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9" w:rsidRDefault="00EE5B9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проведенная Прокуратурой Килемарского района</w:t>
      </w:r>
    </w:p>
    <w:p w:rsidR="00EE5B99" w:rsidRDefault="00EE5B99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2DD5" w:rsidRDefault="00B62DD5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Помощником Прокурора Килемарского района Николаевым В.В. 2 февраля 2015 года проведена проверка законодательства о муниципальной службе, в части прохождения муниципальными служащими администрации Килемарского муниципального района ежегодной диспансеризации. В ходе проверки установлено, что в 2013, 2014 году муниципальные служащие администрации Килемарского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диспансеризацию, предусмотренную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не проходили. </w:t>
      </w:r>
      <w:proofErr w:type="gramEnd"/>
    </w:p>
    <w:p w:rsidR="00B62DD5" w:rsidRDefault="00B62DD5" w:rsidP="00EE5B99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5B99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администрации Килемарского муниципального района и 28 муниципальных служащих администрации Килемарского муниципального района были предъявлены исковые требования </w:t>
      </w:r>
      <w:r w:rsidR="00EE5B99" w:rsidRPr="00EE5B99">
        <w:rPr>
          <w:rFonts w:ascii="Times New Roman" w:hAnsi="Times New Roman" w:cs="Times New Roman"/>
          <w:sz w:val="28"/>
          <w:szCs w:val="28"/>
        </w:rPr>
        <w:t>о признании бездействия администрации МО «Килемарский муниципальный район» по организации и проведению диспансеризации муниципальных служащих незаконным и возложении обязанности на администрацию МО «Килемарский муниципальный район» организовать и провести диспансеризацию муниципального служащего и обязать муниципальных служащих пройти диспансеризацию</w:t>
      </w:r>
      <w:r w:rsidR="00EE5B99" w:rsidRPr="00EE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B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5B99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proofErr w:type="gramEnd"/>
      <w:r w:rsidRPr="00EE5B99">
        <w:rPr>
          <w:rFonts w:ascii="Times New Roman" w:hAnsi="Times New Roman" w:cs="Times New Roman"/>
          <w:sz w:val="28"/>
          <w:szCs w:val="28"/>
        </w:rPr>
        <w:t xml:space="preserve"> суд Республики Марий Эл</w:t>
      </w:r>
      <w:r w:rsidR="00EE5B99">
        <w:rPr>
          <w:rFonts w:ascii="Times New Roman" w:hAnsi="Times New Roman" w:cs="Times New Roman"/>
          <w:sz w:val="28"/>
          <w:szCs w:val="28"/>
        </w:rPr>
        <w:t>.</w:t>
      </w:r>
    </w:p>
    <w:p w:rsidR="00EE5B99" w:rsidRDefault="00EE5B99" w:rsidP="00EE5B99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Килемарского муниципального района в </w:t>
      </w:r>
      <w:r>
        <w:rPr>
          <w:color w:val="000000"/>
          <w:sz w:val="28"/>
          <w:szCs w:val="28"/>
        </w:rPr>
        <w:t>2015 году провела работу по организации диспансеризации муниципальных служащих: принято распоряжение администрации Килемарского муниципального района от 20 января 2015 года № 9 «О диспансеризации работников администрации Килемарского муниципального района в 2015 году», выбрана медицинская организация – Государственное бюджетное учреждение Республики Марий Эл «</w:t>
      </w:r>
      <w:proofErr w:type="spellStart"/>
      <w:r>
        <w:rPr>
          <w:color w:val="000000"/>
          <w:sz w:val="28"/>
          <w:szCs w:val="28"/>
        </w:rPr>
        <w:t>Медведевская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и заключен договор на проведение периодических медицинских осмотров от 26 февраля</w:t>
      </w:r>
      <w:proofErr w:type="gramEnd"/>
      <w:r>
        <w:rPr>
          <w:color w:val="000000"/>
          <w:sz w:val="28"/>
          <w:szCs w:val="28"/>
        </w:rPr>
        <w:t xml:space="preserve"> 2015 г. Муниципальные служащие прошли диспансеризацию 2, 3, 5 марта 2015 года.</w:t>
      </w:r>
    </w:p>
    <w:p w:rsidR="00EE5B99" w:rsidRDefault="00EE5B99" w:rsidP="00EE5B99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судебных заседаниях представитель Прокуратуры Килемарского района от исковых требований отказался, и производство по делам прекращены в связи с отказом истца от иска.</w:t>
      </w:r>
    </w:p>
    <w:p w:rsidR="00EE5B99" w:rsidRDefault="00EE5B99" w:rsidP="00EE5B99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проверки к административной, уголовной, дисциплинарной ответственности муниципальные служащие не привлекались.</w:t>
      </w:r>
    </w:p>
    <w:p w:rsidR="00EE5B99" w:rsidRPr="00EE5B99" w:rsidRDefault="00EE5B99" w:rsidP="00EE5B99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Аналогичная проверка Прокуратурой Килемарского района проведена в администрации городского и сельских поселениях, входящих в состав Килемарского муниципального района.</w:t>
      </w:r>
    </w:p>
    <w:p w:rsidR="00057A09" w:rsidRPr="00B62DD5" w:rsidRDefault="00057A09" w:rsidP="00B62D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057A09" w:rsidRPr="00B62DD5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D5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27300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45B0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2EFA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5770B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49B"/>
    <w:rsid w:val="00932C4D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0B42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45EB6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0EE0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2DD5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930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5B99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Помощником Прокурора Килемарского района Николаевым В.В. 2 февраля 2015 года проведена проверка законодательства о муниципальной службе, в части прохождения муниципальными служащими администрации Килемарского муниципального района ежегодной диспансеризации. </_x041e__x043f__x0438__x0441__x0430__x043d__x0438__x0435_>
    <_x043f__x0430__x043f__x043a__x0430_ xmlns="7497d5ff-1736-4387-a093-4b2cf2ba542b">2015</_x043f__x0430__x043f__x043a__x0430_>
    <_dlc_DocId xmlns="57504d04-691e-4fc4-8f09-4f19fdbe90f6">XXJ7TYMEEKJ2-1487-20</_dlc_DocId>
    <_dlc_DocIdUrl xmlns="57504d04-691e-4fc4-8f09-4f19fdbe90f6">
      <Url>http://spsearch.gov.mari.ru:32643/kilemary/_layouts/DocIdRedir.aspx?ID=XXJ7TYMEEKJ2-1487-20</Url>
      <Description>XXJ7TYMEEKJ2-1487-20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9117071386CF4B9643FB96FAB3F694" ma:contentTypeVersion="2" ma:contentTypeDescription="Создание документа." ma:contentTypeScope="" ma:versionID="a1123d2b700c991b117230ae216cf3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7d5ff-1736-4387-a093-4b2cf2ba542b" targetNamespace="http://schemas.microsoft.com/office/2006/metadata/properties" ma:root="true" ma:fieldsID="0757f9b7184cea0bf608bb19dbbf5390" ns2:_="" ns3:_="" ns4:_="">
    <xsd:import namespace="57504d04-691e-4fc4-8f09-4f19fdbe90f6"/>
    <xsd:import namespace="6d7c22ec-c6a4-4777-88aa-bc3c76ac660e"/>
    <xsd:import namespace="7497d5ff-1736-4387-a093-4b2cf2ba5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d5ff-1736-4387-a093-4b2cf2ba542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62898-329C-4F82-AFFE-7EB69412DBD5}"/>
</file>

<file path=customXml/itemProps2.xml><?xml version="1.0" encoding="utf-8"?>
<ds:datastoreItem xmlns:ds="http://schemas.openxmlformats.org/officeDocument/2006/customXml" ds:itemID="{4BD793FC-3AAC-4B14-AA28-3FF964DEB503}"/>
</file>

<file path=customXml/itemProps3.xml><?xml version="1.0" encoding="utf-8"?>
<ds:datastoreItem xmlns:ds="http://schemas.openxmlformats.org/officeDocument/2006/customXml" ds:itemID="{8B559346-5ECB-4117-B3A3-27077E03A68B}"/>
</file>

<file path=customXml/itemProps4.xml><?xml version="1.0" encoding="utf-8"?>
<ds:datastoreItem xmlns:ds="http://schemas.openxmlformats.org/officeDocument/2006/customXml" ds:itemID="{70EC0D54-0B85-42AE-88EE-552311BE1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проведенная Прокуратурой Килемарского района</dc:title>
  <dc:subject/>
  <dc:creator>User</dc:creator>
  <cp:keywords/>
  <dc:description/>
  <cp:lastModifiedBy>User</cp:lastModifiedBy>
  <cp:revision>2</cp:revision>
  <dcterms:created xsi:type="dcterms:W3CDTF">2015-03-19T05:46:00Z</dcterms:created>
  <dcterms:modified xsi:type="dcterms:W3CDTF">2015-03-19T06:22:00Z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0x010100299117071386CF4B9643FB96FAB3F694</vt:lpwstr>
  </property>
  <property fmtid="{D5CDD505-2E9C-101B-9397-08002B2CF9AE}" pid="3" name="_dlc_DocIdItemGuid">
    <vt:lpwstr>fa8749ad-b4a4-4910-876f-db692b98fbab</vt:lpwstr>
  </property>
</Properties>
</file>