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Times New Roman" w:hAnsi="Times New Roman"/>
          <w:bCs w:val="false"/>
          <w:color w:val="auto"/>
          <w:szCs w:val="28"/>
        </w:rPr>
      </w:pPr>
      <w:r>
        <w:rPr/>
        <w:drawing>
          <wp:inline distT="0" distB="0" distL="0" distR="0">
            <wp:extent cx="639445" cy="8140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82"/>
        <w:gridCol w:w="4218"/>
      </w:tblGrid>
      <w:tr>
        <w:trPr/>
        <w:tc>
          <w:tcPr>
            <w:tcW w:w="45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bCs w:val="false"/>
                <w:color w:val="auto"/>
                <w:sz w:val="26"/>
                <w:lang w:val="en-US" w:eastAsia="en-US"/>
              </w:rPr>
              <w:t>КИЛЕМАР</w:t>
            </w:r>
            <w:r>
              <w:rPr>
                <w:b/>
                <w:bCs w:val="false"/>
                <w:color w:val="auto"/>
                <w:sz w:val="26"/>
              </w:rPr>
              <w:t xml:space="preserve"> МУНИЦИПАЛЬНЫЙ РАЙОНЫН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 w:val="false"/>
                <w:color w:val="auto"/>
                <w:sz w:val="26"/>
              </w:rPr>
              <w:t>АДМИНИСТРАЦИЙ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 w:val="false"/>
                <w:color w:val="auto"/>
                <w:sz w:val="10"/>
                <w:szCs w:val="28"/>
              </w:rPr>
            </w:pPr>
            <w:r>
              <w:rPr>
                <w:bCs w:val="false"/>
                <w:color w:val="auto"/>
                <w:sz w:val="10"/>
                <w:szCs w:val="28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 w:val="false"/>
                <w:color w:val="auto"/>
                <w:sz w:val="26"/>
                <w:szCs w:val="28"/>
              </w:rPr>
            </w:pPr>
            <w:r>
              <w:rPr>
                <w:bCs w:val="false"/>
                <w:color w:val="auto"/>
                <w:sz w:val="26"/>
                <w:szCs w:val="28"/>
              </w:rPr>
            </w:r>
          </w:p>
        </w:tc>
        <w:tc>
          <w:tcPr>
            <w:tcW w:w="42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 w:val="false"/>
                <w:color w:val="auto"/>
                <w:spacing w:val="-6"/>
                <w:sz w:val="26"/>
              </w:rPr>
              <w:t>АДМИНИСТРАЦИЯ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 w:val="false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 w:val="false"/>
                <w:color w:val="auto"/>
                <w:sz w:val="26"/>
                <w:szCs w:val="28"/>
              </w:rPr>
            </w:pPr>
            <w:r>
              <w:rPr>
                <w:bCs w:val="false"/>
                <w:color w:val="auto"/>
                <w:sz w:val="26"/>
                <w:szCs w:val="28"/>
              </w:rPr>
            </w:r>
          </w:p>
        </w:tc>
      </w:tr>
      <w:tr>
        <w:trPr/>
        <w:tc>
          <w:tcPr>
            <w:tcW w:w="4503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bidi w:val="0"/>
              <w:ind w:left="0" w:right="0" w:hanging="0"/>
              <w:jc w:val="center"/>
              <w:outlineLvl w:val="1"/>
              <w:rPr/>
            </w:pPr>
            <w:r>
              <w:rPr>
                <w:b/>
                <w:bCs w:val="false"/>
                <w:color w:val="auto"/>
                <w:szCs w:val="24"/>
              </w:rPr>
              <w:t>ПУНЧАЛ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 w:val="false"/>
                <w:color w:val="auto"/>
                <w:szCs w:val="28"/>
              </w:rPr>
            </w:pPr>
            <w:r>
              <w:rPr>
                <w:b/>
                <w:bCs w:val="false"/>
                <w:color w:val="auto"/>
                <w:szCs w:val="28"/>
              </w:rPr>
            </w:r>
          </w:p>
        </w:tc>
        <w:tc>
          <w:tcPr>
            <w:tcW w:w="4218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bidi w:val="0"/>
              <w:ind w:left="0" w:right="0" w:hanging="0"/>
              <w:jc w:val="center"/>
              <w:outlineLvl w:val="0"/>
              <w:rPr/>
            </w:pPr>
            <w:r>
              <w:rPr>
                <w:b/>
                <w:bCs w:val="false"/>
                <w:color w:val="auto"/>
              </w:rPr>
              <w:t>ПОСТАНОВЛЕНИЕ</w:t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 w:val="false"/>
          <w:color w:val="auto"/>
          <w:szCs w:val="28"/>
        </w:rPr>
      </w:pPr>
      <w:r>
        <w:rPr>
          <w:b/>
          <w:bCs w:val="false"/>
          <w:color w:val="auto"/>
          <w:szCs w:val="2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bidi w:val="0"/>
        <w:ind w:left="0" w:right="0" w:hanging="0"/>
        <w:rPr>
          <w:rFonts w:ascii="Times New Roman" w:hAnsi="Times New Roman"/>
          <w:bCs w:val="false"/>
          <w:color w:val="auto"/>
        </w:rPr>
      </w:pPr>
      <w:r>
        <w:rPr>
          <w:bCs w:val="false"/>
          <w:color w:val="auto"/>
        </w:rPr>
      </w:r>
    </w:p>
    <w:tbl>
      <w:tblPr>
        <w:tblW w:w="900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rPr/>
        <w:tc>
          <w:tcPr>
            <w:tcW w:w="90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bCs w:val="false"/>
                <w:color w:val="auto"/>
                <w:szCs w:val="28"/>
              </w:rPr>
              <w:t>от 3 августа 2017 года № 584</w:t>
            </w:r>
          </w:p>
        </w:tc>
      </w:tr>
    </w:tbl>
    <w:p>
      <w:pPr>
        <w:pStyle w:val="ConsPlusTitle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firstLine="540"/>
        <w:jc w:val="both"/>
        <w:rPr/>
      </w:pPr>
      <w:r>
        <w:rPr>
          <w:szCs w:val="28"/>
        </w:rPr>
        <w:t xml:space="preserve">В соответствии с </w:t>
      </w:r>
      <w:hyperlink r:id="rId3">
        <w:r>
          <w:rPr>
            <w:rStyle w:val="ListLabel10"/>
            <w:szCs w:val="28"/>
          </w:rPr>
          <w:t>пунктом 3 части 1 статьи 14</w:t>
        </w:r>
      </w:hyperlink>
      <w:r>
        <w:rPr>
          <w:szCs w:val="28"/>
        </w:rPr>
        <w:t xml:space="preserve"> Федерального закона от 2 марта 2007 года № 25-ФЗ «О муниципальной службе в Российской Федерации» администрация муниципального образования «Килемарский муниципальный район» постановляет: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1. Утвердить прилагаемое Положение 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Cs w:val="28"/>
        </w:rPr>
        <w:t>Глава администрации</w:t>
      </w:r>
    </w:p>
    <w:p>
      <w:pPr>
        <w:pStyle w:val="Normal"/>
        <w:bidi w:val="0"/>
        <w:ind w:left="0" w:right="0" w:hanging="0"/>
        <w:jc w:val="both"/>
        <w:rPr/>
      </w:pPr>
      <w:r>
        <w:rPr>
          <w:szCs w:val="28"/>
        </w:rPr>
        <w:t xml:space="preserve">       </w:t>
      </w:r>
      <w:r>
        <w:rPr>
          <w:szCs w:val="28"/>
        </w:rPr>
        <w:t xml:space="preserve">Килемарского </w:t>
      </w:r>
    </w:p>
    <w:p>
      <w:pPr>
        <w:pStyle w:val="Normal"/>
        <w:bidi w:val="0"/>
        <w:ind w:left="0" w:right="0" w:hanging="0"/>
        <w:jc w:val="both"/>
        <w:rPr/>
      </w:pPr>
      <w:r>
        <w:rPr>
          <w:szCs w:val="28"/>
        </w:rPr>
        <w:t>муниципального района                                                      Л.А.Толмачева</w:t>
      </w:r>
    </w:p>
    <w:p>
      <w:pPr>
        <w:pStyle w:val="ConsPlusTitle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tbl>
      <w:tblPr>
        <w:tblW w:w="903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4430"/>
      </w:tblGrid>
      <w:tr>
        <w:trPr/>
        <w:tc>
          <w:tcPr>
            <w:tcW w:w="46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4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Утверждено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муниципального образования «Килемарский муниципальный район»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от 3 августа 2017 г. № 584</w:t>
            </w:r>
          </w:p>
        </w:tc>
      </w:tr>
    </w:tbl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bidi w:val="0"/>
        <w:ind w:left="0" w:right="0" w:firstLine="709"/>
        <w:jc w:val="center"/>
        <w:rPr/>
      </w:pPr>
      <w:r>
        <w:rPr>
          <w:b/>
          <w:szCs w:val="28"/>
        </w:rPr>
        <w:t>Положение</w:t>
      </w:r>
    </w:p>
    <w:p>
      <w:pPr>
        <w:pStyle w:val="Normal"/>
        <w:widowControl w:val="false"/>
        <w:bidi w:val="0"/>
        <w:ind w:left="0" w:right="0" w:firstLine="709"/>
        <w:jc w:val="center"/>
        <w:rPr/>
      </w:pPr>
      <w:r>
        <w:rPr>
          <w:b/>
          <w:szCs w:val="28"/>
        </w:rPr>
        <w:t>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1. Настоящим Положением определяется порядок получения лицами, замещающими должности муниципальной службы  в администрации (далее – муниципальные служащие), за исключением главы администрации,</w:t>
      </w:r>
      <w:r>
        <w:rPr>
          <w:b/>
          <w:szCs w:val="28"/>
        </w:rPr>
        <w:t xml:space="preserve"> </w:t>
      </w:r>
      <w:r>
        <w:rPr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организацией).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2. Муниципальные служащие, 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 xml:space="preserve">3. Заявление подается до начала указанной деятельности. </w:t>
      </w:r>
      <w:r>
        <w:rPr/>
        <w:br/>
      </w:r>
      <w:r>
        <w:rPr>
          <w:szCs w:val="28"/>
        </w:rPr>
        <w:t xml:space="preserve">К заявлению прилагаются копии учредительных документов. 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4. Регистрация заявления осуществляется должностным лицом администрации, ответственным за работу по профилактике коррупционных и иных правонарушений (далее – должностное лицо),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5. Должностное лицо в ходе предварительного рассмотрения заявления имеет право получать 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6. Заявление рассматривается должностным лицом в течение 7 рабочих дней со дня поступления заявления.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В случае направления запросов, указанных в пункте 5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45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Cs w:val="28"/>
        </w:rPr>
        <w:t>7. Решение принимается главой администрации в течение 5 рабочих дней со дня получения заявления, мотивированного заключения и материалов, полученных в ходе предварительного рассмотрения заявления от должностного лица.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Cs w:val="28"/>
        </w:rPr>
        <w:t>9. Копия заявления с резолюцией главы администрации вручается должностным лицом муниципальному служащему в течение 3 рабочих дней со дня принятия соответствующего решения.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>
      <w:pPr>
        <w:pStyle w:val="Normal"/>
        <w:bidi w:val="0"/>
        <w:ind w:left="0" w:right="0" w:firstLine="540"/>
        <w:jc w:val="both"/>
        <w:rPr/>
      </w:pPr>
      <w:r>
        <w:rPr>
          <w:szCs w:val="28"/>
        </w:rPr>
        <w:t xml:space="preserve">11. В случае нарушения муниципальным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4">
        <w:r>
          <w:rPr>
            <w:rStyle w:val="ListLabel10"/>
            <w:szCs w:val="28"/>
          </w:rPr>
          <w:t>законом</w:t>
        </w:r>
      </w:hyperlink>
      <w:r>
        <w:rPr>
          <w:szCs w:val="28"/>
        </w:rPr>
        <w:t xml:space="preserve"> от 25 декабря 2008 г. № 273-ФЗ «О противодействии коррупции» и другими федеральными законами, глава администрации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57.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письменно уведомляет муниципального служащего 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t>_________________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/>
      </w:pPr>
      <w:r>
        <w:rPr>
          <w:szCs w:val="28"/>
        </w:rPr>
        <w:tab/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bidi w:val="0"/>
        <w:ind w:left="3686" w:right="0" w:hanging="0"/>
        <w:jc w:val="center"/>
        <w:rPr/>
      </w:pPr>
      <w:r>
        <w:rPr>
          <w:sz w:val="24"/>
          <w:szCs w:val="24"/>
        </w:rPr>
        <w:t>ПРИЛОЖЕНИЕ № 1</w:t>
      </w:r>
    </w:p>
    <w:p>
      <w:pPr>
        <w:pStyle w:val="Normal"/>
        <w:widowControl w:val="false"/>
        <w:bidi w:val="0"/>
        <w:ind w:left="3686" w:right="0" w:hanging="0"/>
        <w:jc w:val="center"/>
        <w:rPr/>
      </w:pPr>
      <w:r>
        <w:rPr>
          <w:sz w:val="24"/>
          <w:szCs w:val="24"/>
        </w:rPr>
        <w:t>к Положению 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bidi w:val="0"/>
        <w:ind w:left="4111" w:right="0" w:hanging="0"/>
        <w:jc w:val="center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bidi w:val="0"/>
        <w:ind w:left="4111" w:right="0" w:hanging="0"/>
        <w:jc w:val="center"/>
        <w:rPr/>
      </w:pPr>
      <w:r>
        <w:rPr>
          <w:szCs w:val="28"/>
        </w:rPr>
        <w:t>Главе администрации муниципального образования «Килемарский муниципальный район»</w:t>
      </w:r>
    </w:p>
    <w:p>
      <w:pPr>
        <w:pStyle w:val="Normal"/>
        <w:widowControl w:val="false"/>
        <w:bidi w:val="0"/>
        <w:ind w:left="4111" w:right="0" w:hanging="0"/>
        <w:jc w:val="center"/>
        <w:rPr/>
      </w:pPr>
      <w:r>
        <w:rPr>
          <w:szCs w:val="28"/>
        </w:rPr>
        <w:t>_______________________________</w:t>
      </w:r>
    </w:p>
    <w:p>
      <w:pPr>
        <w:pStyle w:val="Normal"/>
        <w:widowControl w:val="false"/>
        <w:bidi w:val="0"/>
        <w:ind w:left="4111" w:right="0" w:hanging="0"/>
        <w:jc w:val="center"/>
        <w:rPr/>
      </w:pPr>
      <w:r>
        <w:rPr>
          <w:sz w:val="20"/>
        </w:rPr>
        <w:t>(Ф.И.О.)</w:t>
      </w:r>
    </w:p>
    <w:p>
      <w:pPr>
        <w:pStyle w:val="Normal"/>
        <w:widowControl w:val="false"/>
        <w:bidi w:val="0"/>
        <w:ind w:left="4111" w:right="0" w:hanging="0"/>
        <w:jc w:val="center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bidi w:val="0"/>
        <w:ind w:left="4111" w:right="0" w:hanging="0"/>
        <w:jc w:val="center"/>
        <w:rPr/>
      </w:pPr>
      <w:r>
        <w:rPr>
          <w:szCs w:val="28"/>
        </w:rPr>
        <w:t>от ____________________________</w:t>
      </w:r>
    </w:p>
    <w:p>
      <w:pPr>
        <w:pStyle w:val="Normal"/>
        <w:widowControl w:val="false"/>
        <w:bidi w:val="0"/>
        <w:ind w:left="4111" w:right="0" w:hanging="0"/>
        <w:jc w:val="center"/>
        <w:rPr/>
      </w:pPr>
      <w:r>
        <w:rPr>
          <w:szCs w:val="28"/>
        </w:rPr>
        <w:t>_______________________________</w:t>
      </w:r>
    </w:p>
    <w:p>
      <w:pPr>
        <w:pStyle w:val="Normal"/>
        <w:widowControl w:val="false"/>
        <w:bidi w:val="0"/>
        <w:ind w:left="4111" w:right="0" w:hanging="0"/>
        <w:jc w:val="center"/>
        <w:rPr/>
      </w:pPr>
      <w:r>
        <w:rPr>
          <w:sz w:val="20"/>
        </w:rPr>
        <w:t>(Ф.И.О., замещаемая должность)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spacing w:val="80"/>
          <w:szCs w:val="28"/>
        </w:rPr>
        <w:t>З А Я В Л Е Н И Е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szCs w:val="28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szCs w:val="28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Cs w:val="28"/>
        </w:rPr>
        <w:t>___________________________________________________________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t>(наименование некоммерческой организации, юридический адрес)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Cs w:val="28"/>
        </w:rPr>
        <w:t>в качестве единоличного исполнительного органа/вхождения в состав коллегиального органа управления (нужное подчеркнуть).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32"/>
          <w:szCs w:val="32"/>
        </w:rPr>
        <w:t>«</w:t>
      </w:r>
      <w:r>
        <w:rPr>
          <w:szCs w:val="28"/>
        </w:rPr>
        <w:t>__» ___________ 20__ г. ___________________ ____________________</w:t>
      </w:r>
    </w:p>
    <w:p>
      <w:pPr>
        <w:pStyle w:val="Normal"/>
        <w:widowControl w:val="false"/>
        <w:bidi w:val="0"/>
        <w:ind w:left="3969" w:right="0" w:hanging="0"/>
        <w:jc w:val="center"/>
        <w:rPr/>
      </w:pPr>
      <w:r>
        <w:rPr>
          <w:sz w:val="20"/>
        </w:rPr>
        <w:t>(подпись лица,</w:t>
        <w:tab/>
        <w:tab/>
        <w:t>(расшифровка подписи)</w:t>
      </w:r>
    </w:p>
    <w:p>
      <w:pPr>
        <w:pStyle w:val="Normal"/>
        <w:widowControl w:val="false"/>
        <w:bidi w:val="0"/>
        <w:ind w:left="3402" w:right="0" w:hanging="0"/>
        <w:rPr/>
      </w:pPr>
      <w:r>
        <w:rPr>
          <w:sz w:val="20"/>
        </w:rPr>
        <w:t>направляющего заявление)</w:t>
      </w:r>
    </w:p>
    <w:p>
      <w:pPr>
        <w:sectPr>
          <w:headerReference w:type="default" r:id="rId5"/>
          <w:type w:val="nextPage"/>
          <w:pgSz w:w="11906" w:h="16838"/>
          <w:pgMar w:left="1985" w:right="1134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bidi w:val="0"/>
        <w:ind w:left="3686" w:right="0" w:hanging="0"/>
        <w:jc w:val="center"/>
        <w:rPr/>
      </w:pPr>
      <w:r>
        <w:rPr>
          <w:szCs w:val="28"/>
        </w:rPr>
        <w:t>________________</w:t>
      </w:r>
      <w:r>
        <w:rPr>
          <w:sz w:val="24"/>
          <w:szCs w:val="24"/>
        </w:rPr>
        <w:t>ПРИЛОЖЕНИЕ № 2</w:t>
      </w:r>
    </w:p>
    <w:p>
      <w:pPr>
        <w:pStyle w:val="Normal"/>
        <w:widowControl w:val="false"/>
        <w:bidi w:val="0"/>
        <w:ind w:left="3686" w:right="0" w:hanging="0"/>
        <w:jc w:val="center"/>
        <w:rPr/>
      </w:pPr>
      <w:r>
        <w:rPr>
          <w:sz w:val="24"/>
          <w:szCs w:val="24"/>
        </w:rPr>
        <w:t>к Положению 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center"/>
        <w:rPr/>
      </w:pPr>
      <w:r>
        <w:rPr>
          <w:b/>
          <w:szCs w:val="28"/>
        </w:rPr>
        <w:t>Журнал</w:t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center"/>
        <w:rPr/>
      </w:pPr>
      <w:r>
        <w:rPr>
          <w:b/>
          <w:szCs w:val="28"/>
        </w:rPr>
        <w:t>регистрации заявлений 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center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center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center"/>
        <w:rPr>
          <w:rFonts w:ascii="Times New Roman" w:hAnsi="Times New Roman"/>
          <w:szCs w:val="28"/>
        </w:rPr>
      </w:pPr>
      <w:r>
        <w:rPr>
          <w:szCs w:val="28"/>
        </w:rPr>
      </w:r>
    </w:p>
    <w:tbl>
      <w:tblPr>
        <w:tblW w:w="10166" w:type="dxa"/>
        <w:jc w:val="left"/>
        <w:tblInd w:w="-108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0"/>
        <w:gridCol w:w="3967"/>
        <w:gridCol w:w="3543"/>
      </w:tblGrid>
      <w:tr>
        <w:trPr/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>Дата поступления заявления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>Ф.И.О, должность муниципального служащего, представившего заявление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Cs w:val="28"/>
              </w:rPr>
              <w:t>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5103" w:leader="none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8"/>
          <w:tab w:val="left" w:pos="-5103" w:leader="none"/>
        </w:tabs>
        <w:bidi w:val="0"/>
        <w:ind w:left="0" w:right="0" w:hanging="0"/>
        <w:jc w:val="center"/>
        <w:rPr/>
      </w:pPr>
      <w:r>
        <w:rPr>
          <w:szCs w:val="28"/>
        </w:rPr>
        <w:t>_______________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850" w:leader="none"/>
        </w:tabs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ConsPlusTitle"/>
        <w:widowControl/>
        <w:bidi w:val="0"/>
        <w:ind w:left="0" w:right="0" w:hanging="0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701" w:right="566" w:header="709" w:top="76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360" w:hanging="0"/>
      <w:jc w:val="right"/>
      <w:textAlignment w:val="auto"/>
      <w:rPr>
        <w:rFonts w:ascii="Times New Roman" w:hAnsi="Times New Roman" w:cs="Times New Roman"/>
        <w:sz w:val="28"/>
        <w:szCs w:val="28"/>
        <w:lang w:val="ru-RU" w:eastAsia="ru-RU" w:bidi="ar-SA"/>
      </w:rPr>
    </w:pPr>
    <w:r>
      <w:rPr>
        <w:rFonts w:cs="Times New Roman"/>
        <w:sz w:val="28"/>
        <w:szCs w:val="28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TopAndBottom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pBdr/>
                            <w:tabs>
                              <w:tab w:val="center" w:pos="4677" w:leader="none"/>
                              <w:tab w:val="right" w:pos="9355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8"/>
                              <w:szCs w:val="20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pt;mso-position-vertical-relative:text;margin-left:432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pBdr/>
                      <w:tabs>
                        <w:tab w:val="center" w:pos="4677" w:leader="none"/>
                        <w:tab w:val="right" w:pos="9355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8"/>
                        <w:szCs w:val="20"/>
                        <w:lang w:val="en-US" w:eastAsia="en-US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t>5</w:t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mirrorMargin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bCs/>
      <w:color w:val="000000"/>
      <w:kern w:val="2"/>
      <w:sz w:val="28"/>
      <w:szCs w:val="20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widowControl/>
      <w:jc w:val="center"/>
      <w:textAlignment w:val="auto"/>
      <w:outlineLvl w:val="0"/>
    </w:pPr>
    <w:rPr>
      <w:rFonts w:cs="Times New Roman"/>
      <w:b/>
      <w:sz w:val="26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eaderChar">
    <w:name w:val="Header Char"/>
    <w:qFormat/>
    <w:rPr>
      <w:sz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jc w:val="center"/>
      <w:textAlignment w:val="auto"/>
    </w:pPr>
    <w:rPr>
      <w:rFonts w:cs="Times New Roman"/>
      <w:b/>
      <w:sz w:val="28"/>
      <w:szCs w:val="20"/>
      <w:lang w:val="ru-RU" w:eastAsia="ru-RU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en-US" w:eastAsia="en-US" w:bidi="hi-IN"/>
    </w:rPr>
  </w:style>
  <w:style w:type="paragraph" w:styleId="Header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8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ko-KR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Times New Roman" w:hAnsi="Times New Roman" w:eastAsia="Courier New" w:cs="Times New Roman"/>
      <w:b/>
      <w:bCs/>
      <w:color w:val="auto"/>
      <w:kern w:val="2"/>
      <w:sz w:val="24"/>
      <w:szCs w:val="24"/>
      <w:lang w:val="ru-RU" w:eastAsia="ko-KR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1">
    <w:name w:val="Знак Знак1 Знак"/>
    <w:basedOn w:val="Normal"/>
    <w:qFormat/>
    <w:pPr>
      <w:widowControl w:val="false"/>
      <w:spacing w:lineRule="exact" w:line="240" w:before="0" w:after="160"/>
      <w:jc w:val="right"/>
      <w:textAlignment w:val="auto"/>
    </w:pPr>
    <w:rPr>
      <w:rFonts w:cs="Times New Roman"/>
      <w:sz w:val="20"/>
      <w:szCs w:val="20"/>
      <w:lang w:val="en-GB" w:eastAsia="en-US" w:bidi="ar-SA"/>
    </w:rPr>
  </w:style>
  <w:style w:type="paragraph" w:styleId="Style13">
    <w:name w:val="Знак Знак Знак Знак"/>
    <w:basedOn w:val="Normal"/>
    <w:qFormat/>
    <w:pPr>
      <w:widowControl/>
      <w:spacing w:beforeAutospacing="1" w:afterAutospacing="1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ConsPlusNormal">
    <w:name w:val="ConsPlusNormal"/>
    <w:qFormat/>
    <w:pPr>
      <w:widowControl/>
      <w:bidi w:val="0"/>
      <w:ind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hyperlink" Target="consultantplus://offline/ref=10818AD70A8235F9E994702BF5E0052C118480E75B84411819BA801CCEF4F3C53A3A8103BFC5ABDAr3hAH" TargetMode="Externa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6C214C3B5A2A25ED98FDAFDF64E829B883B181BF7127CCF461228EAAC7W54BF" TargetMode="External"/><Relationship Id="rId9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утверждении Положения 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3f__x0430__x043f__x043a__x0430_ xmlns="e933ab51-2cb3-417f-bfc3-56ca52d6d890">2018</_x043f__x0430__x043f__x043a__x0430_>
    <_dlc_DocId xmlns="57504d04-691e-4fc4-8f09-4f19fdbe90f6">XXJ7TYMEEKJ2-1473-242</_dlc_DocId>
    <_dlc_DocIdUrl xmlns="57504d04-691e-4fc4-8f09-4f19fdbe90f6">
      <Url>https://vip.gov.mari.ru/kilemary/_layouts/DocIdRedir.aspx?ID=XXJ7TYMEEKJ2-1473-242</Url>
      <Description>XXJ7TYMEEKJ2-1473-242</Description>
    </_dlc_DocIdUrl>
  </documentManagement>
</p:properties>
</file>

<file path=customXml/itemProps1.xml><?xml version="1.0" encoding="utf-8"?>
<ds:datastoreItem xmlns:ds="http://schemas.openxmlformats.org/officeDocument/2006/customXml" ds:itemID="{85A76602-675F-45E0-9AF8-19F7E0BE1D79}"/>
</file>

<file path=customXml/itemProps2.xml><?xml version="1.0" encoding="utf-8"?>
<ds:datastoreItem xmlns:ds="http://schemas.openxmlformats.org/officeDocument/2006/customXml" ds:itemID="{A7C3D611-1746-489F-873F-2AAF4E3CD4BB}"/>
</file>

<file path=customXml/itemProps3.xml><?xml version="1.0" encoding="utf-8"?>
<ds:datastoreItem xmlns:ds="http://schemas.openxmlformats.org/officeDocument/2006/customXml" ds:itemID="{427397E5-4136-405F-A6FC-B8C654A11123}"/>
</file>

<file path=customXml/itemProps4.xml><?xml version="1.0" encoding="utf-8"?>
<ds:datastoreItem xmlns:ds="http://schemas.openxmlformats.org/officeDocument/2006/customXml" ds:itemID="{D13A658D-D522-43F8-81A7-B5769387BA6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LibreOffice_project/10$Build-2</Application>
  <Pages>99</Pages>
  <Words>1330</Words>
  <Characters>8898</Characters>
  <CharactersWithSpaces>7585</CharactersWithSpaces>
  <Company>Other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3 августа 2017 года № 584</dc:title>
  <dc:subject/>
  <dc:creator>User</dc:creator>
  <dc:description/>
  <cp:lastModifiedBy/>
  <cp:revision>2</cp:revision>
  <cp:lastPrinted>2017-08-03T12:35:00Z</cp:lastPrinted>
  <dcterms:created xsi:type="dcterms:W3CDTF">2017-08-03T17:22:00Z</dcterms:created>
  <dcterms:modified xsi:type="dcterms:W3CDTF">2017-08-03T17:22:00Z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Other</vt:lpwstr>
  </property>
  <property fmtid="{D5CDD505-2E9C-101B-9397-08002B2CF9AE}" pid="3" name="Operator">
    <vt:lpwstr>admin</vt:lpwstr>
  </property>
  <property fmtid="{D5CDD505-2E9C-101B-9397-08002B2CF9AE}" pid="4" name="ContentTypeId">
    <vt:lpwstr>0x010100ECC3B3181754F046AB50584C4AC3F79B</vt:lpwstr>
  </property>
  <property fmtid="{D5CDD505-2E9C-101B-9397-08002B2CF9AE}" pid="5" name="_dlc_DocIdItemGuid">
    <vt:lpwstr>c44e43d2-15f3-425b-a914-2dad31e91735</vt:lpwstr>
  </property>
</Properties>
</file>