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28" w:rsidRDefault="00444928" w:rsidP="002306B3">
      <w:pPr>
        <w:rPr>
          <w:sz w:val="2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 filled="t">
            <v:fill color2="black"/>
            <v:imagedata r:id="rId6" o:title=""/>
          </v:shape>
          <o:OLEObject Type="Embed" ProgID="Microsoft" ShapeID="_x0000_i1025" DrawAspect="Content" ObjectID="_1660049535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8"/>
        <w:gridCol w:w="4618"/>
      </w:tblGrid>
      <w:tr w:rsidR="00444928" w:rsidTr="00A24882">
        <w:tc>
          <w:tcPr>
            <w:tcW w:w="4738" w:type="dxa"/>
          </w:tcPr>
          <w:p w:rsidR="00444928" w:rsidRDefault="00444928" w:rsidP="00627ECF">
            <w:pPr>
              <w:snapToGrid w:val="0"/>
              <w:rPr>
                <w:sz w:val="2"/>
              </w:rPr>
            </w:pPr>
          </w:p>
          <w:p w:rsidR="00444928" w:rsidRDefault="00444928" w:rsidP="00627ECF">
            <w:pPr>
              <w:rPr>
                <w:b/>
                <w:caps/>
                <w:sz w:val="26"/>
              </w:rPr>
            </w:pPr>
            <w:r>
              <w:rPr>
                <w:b/>
                <w:sz w:val="26"/>
              </w:rPr>
              <w:t xml:space="preserve">КИЛЕМАР </w:t>
            </w:r>
          </w:p>
          <w:p w:rsidR="00444928" w:rsidRDefault="00444928" w:rsidP="00627ECF">
            <w:pPr>
              <w:rPr>
                <w:b/>
                <w:sz w:val="26"/>
              </w:rPr>
            </w:pPr>
            <w:r>
              <w:rPr>
                <w:b/>
                <w:caps/>
                <w:sz w:val="26"/>
              </w:rPr>
              <w:t>муниципальный</w:t>
            </w:r>
            <w:r>
              <w:rPr>
                <w:b/>
                <w:sz w:val="26"/>
              </w:rPr>
              <w:t xml:space="preserve"> </w:t>
            </w:r>
          </w:p>
          <w:p w:rsidR="00444928" w:rsidRDefault="00444928" w:rsidP="00627ECF">
            <w:pPr>
              <w:rPr>
                <w:sz w:val="2"/>
              </w:rPr>
            </w:pPr>
            <w:r>
              <w:rPr>
                <w:b/>
                <w:sz w:val="26"/>
              </w:rPr>
              <w:t>РАЙОНЫН АДМИНИСТРАЦИЙЖЕ</w:t>
            </w:r>
          </w:p>
        </w:tc>
        <w:tc>
          <w:tcPr>
            <w:tcW w:w="4618" w:type="dxa"/>
          </w:tcPr>
          <w:p w:rsidR="00444928" w:rsidRDefault="00444928" w:rsidP="00627ECF">
            <w:pPr>
              <w:snapToGrid w:val="0"/>
              <w:rPr>
                <w:sz w:val="2"/>
              </w:rPr>
            </w:pPr>
          </w:p>
          <w:p w:rsidR="00444928" w:rsidRDefault="00444928" w:rsidP="00627ECF">
            <w:pPr>
              <w:rPr>
                <w:sz w:val="26"/>
              </w:rPr>
            </w:pPr>
            <w:r>
              <w:rPr>
                <w:b/>
                <w:sz w:val="26"/>
              </w:rPr>
              <w:t>АДМИНИСТРАЦИЯ КИЛЕМАРСКОГО</w:t>
            </w:r>
          </w:p>
          <w:p w:rsidR="00444928" w:rsidRDefault="00444928" w:rsidP="00627ECF">
            <w:pPr>
              <w:pStyle w:val="5"/>
              <w:spacing w:line="240" w:lineRule="auto"/>
              <w:rPr>
                <w:sz w:val="20"/>
              </w:rPr>
            </w:pPr>
            <w:r>
              <w:rPr>
                <w:sz w:val="26"/>
              </w:rPr>
              <w:t>МУНИЦИПАЛЬНОГО РАЙОНА</w:t>
            </w:r>
          </w:p>
        </w:tc>
      </w:tr>
      <w:tr w:rsidR="00444928" w:rsidTr="00A24882">
        <w:trPr>
          <w:trHeight w:val="668"/>
        </w:trPr>
        <w:tc>
          <w:tcPr>
            <w:tcW w:w="4738" w:type="dxa"/>
          </w:tcPr>
          <w:p w:rsidR="00444928" w:rsidRDefault="00444928" w:rsidP="00627ECF">
            <w:pPr>
              <w:snapToGrid w:val="0"/>
              <w:rPr>
                <w:sz w:val="20"/>
              </w:rPr>
            </w:pPr>
          </w:p>
          <w:p w:rsidR="00444928" w:rsidRPr="0061349B" w:rsidRDefault="0061349B" w:rsidP="00627ECF">
            <w:pPr>
              <w:rPr>
                <w:b/>
                <w:sz w:val="26"/>
                <w:szCs w:val="26"/>
              </w:rPr>
            </w:pPr>
            <w:r w:rsidRPr="0061349B">
              <w:rPr>
                <w:b/>
                <w:sz w:val="26"/>
                <w:szCs w:val="26"/>
              </w:rPr>
              <w:t>ПОСТАНОВЛЕНИЙ</w:t>
            </w:r>
          </w:p>
        </w:tc>
        <w:tc>
          <w:tcPr>
            <w:tcW w:w="4618" w:type="dxa"/>
          </w:tcPr>
          <w:p w:rsidR="00444928" w:rsidRDefault="00444928" w:rsidP="00627ECF">
            <w:pPr>
              <w:snapToGrid w:val="0"/>
              <w:rPr>
                <w:sz w:val="20"/>
              </w:rPr>
            </w:pPr>
          </w:p>
          <w:p w:rsidR="00444928" w:rsidRPr="0061349B" w:rsidRDefault="0061349B" w:rsidP="00627ECF">
            <w:pPr>
              <w:pStyle w:val="1"/>
              <w:rPr>
                <w:sz w:val="20"/>
              </w:rPr>
            </w:pPr>
            <w:r w:rsidRPr="0061349B">
              <w:rPr>
                <w:sz w:val="26"/>
                <w:szCs w:val="26"/>
              </w:rPr>
              <w:t>ПОСТАНОВЛЕНИЕ</w:t>
            </w:r>
          </w:p>
        </w:tc>
      </w:tr>
    </w:tbl>
    <w:p w:rsidR="00444928" w:rsidRPr="00491EE6" w:rsidRDefault="00444928" w:rsidP="002306B3">
      <w:pPr>
        <w:rPr>
          <w:sz w:val="28"/>
          <w:szCs w:val="28"/>
        </w:rPr>
      </w:pPr>
    </w:p>
    <w:p w:rsidR="00444928" w:rsidRDefault="00444928" w:rsidP="002306B3">
      <w:pPr>
        <w:rPr>
          <w:sz w:val="28"/>
          <w:szCs w:val="28"/>
        </w:rPr>
      </w:pPr>
    </w:p>
    <w:p w:rsidR="00491EE6" w:rsidRPr="00491EE6" w:rsidRDefault="00491EE6" w:rsidP="002306B3">
      <w:pPr>
        <w:rPr>
          <w:sz w:val="28"/>
          <w:szCs w:val="28"/>
        </w:rPr>
      </w:pPr>
    </w:p>
    <w:p w:rsidR="0015367D" w:rsidRPr="00491EE6" w:rsidRDefault="001F35DA" w:rsidP="002306B3">
      <w:pPr>
        <w:rPr>
          <w:sz w:val="28"/>
          <w:szCs w:val="28"/>
        </w:rPr>
      </w:pPr>
      <w:r w:rsidRPr="00491EE6">
        <w:rPr>
          <w:sz w:val="28"/>
          <w:szCs w:val="28"/>
        </w:rPr>
        <w:t xml:space="preserve">от </w:t>
      </w:r>
      <w:r w:rsidR="0076491C" w:rsidRPr="00491EE6">
        <w:rPr>
          <w:sz w:val="28"/>
          <w:szCs w:val="28"/>
        </w:rPr>
        <w:t>27</w:t>
      </w:r>
      <w:r w:rsidR="00907691" w:rsidRPr="00491EE6">
        <w:rPr>
          <w:sz w:val="28"/>
          <w:szCs w:val="28"/>
        </w:rPr>
        <w:t xml:space="preserve"> августа 2020 года № </w:t>
      </w:r>
      <w:r w:rsidR="009D378D">
        <w:rPr>
          <w:sz w:val="28"/>
          <w:szCs w:val="28"/>
        </w:rPr>
        <w:t>300</w:t>
      </w:r>
    </w:p>
    <w:p w:rsidR="0015367D" w:rsidRDefault="0015367D" w:rsidP="002306B3">
      <w:pPr>
        <w:rPr>
          <w:sz w:val="28"/>
          <w:szCs w:val="28"/>
        </w:rPr>
      </w:pPr>
    </w:p>
    <w:p w:rsidR="00491EE6" w:rsidRPr="00491EE6" w:rsidRDefault="00491EE6" w:rsidP="002306B3">
      <w:pPr>
        <w:rPr>
          <w:sz w:val="28"/>
          <w:szCs w:val="28"/>
        </w:rPr>
      </w:pPr>
    </w:p>
    <w:p w:rsidR="00593CB1" w:rsidRPr="00491EE6" w:rsidRDefault="00593CB1" w:rsidP="007C4036">
      <w:pPr>
        <w:ind w:firstLine="567"/>
        <w:jc w:val="both"/>
        <w:rPr>
          <w:sz w:val="28"/>
          <w:szCs w:val="28"/>
        </w:rPr>
      </w:pPr>
    </w:p>
    <w:p w:rsidR="007432EE" w:rsidRDefault="009D378D" w:rsidP="009021FF">
      <w:pPr>
        <w:rPr>
          <w:sz w:val="28"/>
          <w:szCs w:val="28"/>
        </w:rPr>
      </w:pPr>
      <w:r w:rsidRPr="009D378D">
        <w:rPr>
          <w:sz w:val="28"/>
          <w:szCs w:val="28"/>
        </w:rPr>
        <w:t xml:space="preserve">О внесении изменений в постановление администрации </w:t>
      </w:r>
    </w:p>
    <w:p w:rsidR="007432EE" w:rsidRDefault="009D378D" w:rsidP="009021FF">
      <w:pPr>
        <w:rPr>
          <w:sz w:val="28"/>
          <w:szCs w:val="28"/>
        </w:rPr>
      </w:pPr>
      <w:r w:rsidRPr="009D378D">
        <w:rPr>
          <w:sz w:val="28"/>
          <w:szCs w:val="28"/>
        </w:rPr>
        <w:t xml:space="preserve">Килемарского муниципального района </w:t>
      </w:r>
    </w:p>
    <w:p w:rsidR="009021FF" w:rsidRPr="00491EE6" w:rsidRDefault="009D378D" w:rsidP="009021FF">
      <w:pPr>
        <w:rPr>
          <w:sz w:val="28"/>
          <w:szCs w:val="28"/>
        </w:rPr>
      </w:pPr>
      <w:r w:rsidRPr="009D378D">
        <w:rPr>
          <w:sz w:val="28"/>
          <w:szCs w:val="28"/>
        </w:rPr>
        <w:t xml:space="preserve">от </w:t>
      </w:r>
      <w:r w:rsidR="007432EE">
        <w:rPr>
          <w:sz w:val="28"/>
          <w:szCs w:val="28"/>
        </w:rPr>
        <w:t>26 мая 2014 года № 256</w:t>
      </w:r>
    </w:p>
    <w:p w:rsidR="009021FF" w:rsidRPr="00491EE6" w:rsidRDefault="009021FF" w:rsidP="009021FF">
      <w:pPr>
        <w:rPr>
          <w:sz w:val="28"/>
          <w:szCs w:val="28"/>
        </w:rPr>
      </w:pPr>
    </w:p>
    <w:p w:rsidR="009021FF" w:rsidRPr="00491EE6" w:rsidRDefault="009021FF" w:rsidP="007432EE">
      <w:pPr>
        <w:ind w:firstLine="709"/>
        <w:rPr>
          <w:sz w:val="28"/>
          <w:szCs w:val="28"/>
        </w:rPr>
      </w:pPr>
    </w:p>
    <w:p w:rsidR="009D378D" w:rsidRDefault="009D378D" w:rsidP="007432EE">
      <w:pPr>
        <w:ind w:firstLine="709"/>
        <w:jc w:val="both"/>
        <w:rPr>
          <w:sz w:val="28"/>
          <w:szCs w:val="28"/>
        </w:rPr>
      </w:pPr>
      <w:r w:rsidRPr="009D378D">
        <w:rPr>
          <w:sz w:val="28"/>
          <w:szCs w:val="28"/>
        </w:rPr>
        <w:t>В соответствии со ст.14.1 Закона Республики Марий Эл от 03 августа 2020 г. № 22-З «О внесении изменений в Закон Республики Марий Эл «Об образовании в Республике Марий Эл»</w:t>
      </w:r>
      <w:r w:rsidR="007432EE">
        <w:rPr>
          <w:sz w:val="28"/>
          <w:szCs w:val="28"/>
        </w:rPr>
        <w:t>, Уставом Килемарского муниципального района</w:t>
      </w:r>
      <w:r w:rsidRPr="009D3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Килемарского муниципального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D378D" w:rsidRDefault="009D378D" w:rsidP="007432EE">
      <w:pPr>
        <w:ind w:firstLine="709"/>
        <w:jc w:val="both"/>
        <w:rPr>
          <w:sz w:val="28"/>
          <w:szCs w:val="28"/>
        </w:rPr>
      </w:pPr>
      <w:r w:rsidRPr="009D378D">
        <w:rPr>
          <w:sz w:val="28"/>
          <w:szCs w:val="28"/>
        </w:rPr>
        <w:t>1. Внести в постановление администрации Килемарского муниципального района от 26 мая 2014</w:t>
      </w:r>
      <w:r>
        <w:rPr>
          <w:sz w:val="28"/>
          <w:szCs w:val="28"/>
        </w:rPr>
        <w:t xml:space="preserve"> года № 256 «</w:t>
      </w:r>
      <w:r w:rsidRPr="009D378D">
        <w:rPr>
          <w:sz w:val="28"/>
          <w:szCs w:val="28"/>
        </w:rPr>
        <w:t>Об утверждении Порядка комплектования детьми дошкольного возраста муниципальных образовательных организаций муниципального образования «Килемарский муниципальный район», реализующих основные общеобразовательные программы дошкольного образования</w:t>
      </w:r>
      <w:r>
        <w:rPr>
          <w:sz w:val="28"/>
          <w:szCs w:val="28"/>
        </w:rPr>
        <w:t>» следующие изменение:</w:t>
      </w:r>
    </w:p>
    <w:p w:rsidR="009D378D" w:rsidRDefault="009D378D" w:rsidP="00743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и далее по тексту слова муниципального образ</w:t>
      </w:r>
      <w:r w:rsidR="007432EE">
        <w:rPr>
          <w:sz w:val="28"/>
          <w:szCs w:val="28"/>
        </w:rPr>
        <w:t>ования «Килемар</w:t>
      </w:r>
      <w:r>
        <w:rPr>
          <w:sz w:val="28"/>
          <w:szCs w:val="28"/>
        </w:rPr>
        <w:t>ский муниципальный район» заменить словами «Килемарского муниципального района» в соответствующем падеже.</w:t>
      </w:r>
    </w:p>
    <w:p w:rsidR="009D378D" w:rsidRDefault="009D378D" w:rsidP="00743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</w:t>
      </w:r>
      <w:r w:rsidR="007432EE">
        <w:rPr>
          <w:sz w:val="28"/>
          <w:szCs w:val="28"/>
        </w:rPr>
        <w:t>орядок</w:t>
      </w:r>
      <w:r w:rsidR="007432EE" w:rsidRPr="007432EE">
        <w:t xml:space="preserve"> </w:t>
      </w:r>
      <w:r w:rsidR="007432EE" w:rsidRPr="007432EE">
        <w:rPr>
          <w:sz w:val="28"/>
          <w:szCs w:val="28"/>
        </w:rPr>
        <w:t>комплектования детьми дошкольного возраста муниципальных образовательных организаций муниципального образования «Килемарский муниципальный район», реализующих основные общеобразовательные программы дошкольного образования»</w:t>
      </w:r>
      <w:r w:rsidR="007432EE">
        <w:rPr>
          <w:sz w:val="28"/>
          <w:szCs w:val="28"/>
        </w:rPr>
        <w:t>, утвержденный постановлением администрации Килемарского муниципального района от 26 мая 2014 г. № 256</w:t>
      </w:r>
      <w:r w:rsidR="007432EE" w:rsidRPr="007432EE">
        <w:rPr>
          <w:sz w:val="28"/>
          <w:szCs w:val="28"/>
        </w:rPr>
        <w:t xml:space="preserve"> следующие изменение:</w:t>
      </w:r>
    </w:p>
    <w:p w:rsidR="007432EE" w:rsidRDefault="007432EE" w:rsidP="00743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наименовании порядка и далее по тексту слова </w:t>
      </w:r>
      <w:r w:rsidRPr="007432EE">
        <w:rPr>
          <w:sz w:val="28"/>
          <w:szCs w:val="28"/>
        </w:rPr>
        <w:t>муниципального образования «Килемарский муниципальный район» заменить словами «Килемарского муниципального р</w:t>
      </w:r>
      <w:r>
        <w:rPr>
          <w:sz w:val="28"/>
          <w:szCs w:val="28"/>
        </w:rPr>
        <w:t>айона» в соответствующем падеже;</w:t>
      </w:r>
    </w:p>
    <w:p w:rsidR="00726567" w:rsidRDefault="00726567" w:rsidP="007432EE">
      <w:pPr>
        <w:ind w:firstLine="709"/>
        <w:jc w:val="both"/>
        <w:rPr>
          <w:sz w:val="28"/>
          <w:szCs w:val="28"/>
        </w:rPr>
      </w:pPr>
    </w:p>
    <w:p w:rsidR="00726567" w:rsidRDefault="00726567" w:rsidP="007432EE">
      <w:pPr>
        <w:ind w:firstLine="709"/>
        <w:jc w:val="both"/>
        <w:rPr>
          <w:sz w:val="28"/>
          <w:szCs w:val="28"/>
        </w:rPr>
      </w:pPr>
    </w:p>
    <w:p w:rsidR="00726567" w:rsidRDefault="00726567" w:rsidP="007432EE">
      <w:pPr>
        <w:ind w:firstLine="709"/>
        <w:jc w:val="both"/>
        <w:rPr>
          <w:sz w:val="28"/>
          <w:szCs w:val="28"/>
        </w:rPr>
      </w:pPr>
    </w:p>
    <w:p w:rsidR="00726567" w:rsidRDefault="00726567" w:rsidP="007432EE">
      <w:pPr>
        <w:ind w:firstLine="709"/>
        <w:jc w:val="both"/>
        <w:rPr>
          <w:sz w:val="28"/>
          <w:szCs w:val="28"/>
        </w:rPr>
      </w:pPr>
    </w:p>
    <w:p w:rsidR="00726567" w:rsidRDefault="00726567" w:rsidP="007432EE">
      <w:pPr>
        <w:ind w:firstLine="709"/>
        <w:jc w:val="both"/>
        <w:rPr>
          <w:sz w:val="28"/>
          <w:szCs w:val="28"/>
        </w:rPr>
      </w:pPr>
    </w:p>
    <w:p w:rsidR="009D378D" w:rsidRDefault="007432EE" w:rsidP="007432E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2) </w:t>
      </w:r>
      <w:r w:rsidR="009D378D" w:rsidRPr="009D378D">
        <w:rPr>
          <w:sz w:val="28"/>
          <w:szCs w:val="28"/>
        </w:rPr>
        <w:t>Приложение № 3 к Порядку изложить</w:t>
      </w:r>
      <w:r w:rsidR="009D378D">
        <w:rPr>
          <w:sz w:val="28"/>
          <w:szCs w:val="28"/>
        </w:rPr>
        <w:t xml:space="preserve"> в новой редакции (прилагается)</w:t>
      </w:r>
      <w:r w:rsidR="009D378D" w:rsidRPr="009D378D">
        <w:rPr>
          <w:sz w:val="28"/>
          <w:szCs w:val="28"/>
        </w:rPr>
        <w:t xml:space="preserve">. </w:t>
      </w:r>
    </w:p>
    <w:p w:rsidR="00EB7F85" w:rsidRDefault="00EB7F85" w:rsidP="00743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МУ «Отдел образования и молодежи администрации Килемарского муниципального района» </w:t>
      </w:r>
      <w:proofErr w:type="spellStart"/>
      <w:r>
        <w:rPr>
          <w:sz w:val="28"/>
          <w:szCs w:val="28"/>
        </w:rPr>
        <w:t>Кузовкову</w:t>
      </w:r>
      <w:proofErr w:type="spellEnd"/>
      <w:r w:rsidR="0076491C" w:rsidRPr="0076491C">
        <w:rPr>
          <w:sz w:val="28"/>
          <w:szCs w:val="28"/>
        </w:rPr>
        <w:t xml:space="preserve"> </w:t>
      </w:r>
      <w:r w:rsidR="0076491C">
        <w:rPr>
          <w:sz w:val="28"/>
          <w:szCs w:val="28"/>
        </w:rPr>
        <w:t>О.Ю.</w:t>
      </w:r>
    </w:p>
    <w:p w:rsidR="000D5368" w:rsidRDefault="000D5368" w:rsidP="007C4036">
      <w:pPr>
        <w:ind w:firstLine="567"/>
        <w:jc w:val="both"/>
        <w:rPr>
          <w:sz w:val="28"/>
          <w:szCs w:val="28"/>
        </w:rPr>
      </w:pPr>
    </w:p>
    <w:p w:rsidR="00D21DF3" w:rsidRDefault="00D21DF3" w:rsidP="007C4036">
      <w:pPr>
        <w:ind w:firstLine="567"/>
        <w:jc w:val="both"/>
        <w:rPr>
          <w:sz w:val="28"/>
          <w:szCs w:val="28"/>
        </w:rPr>
      </w:pPr>
    </w:p>
    <w:p w:rsidR="0097284D" w:rsidRDefault="0097284D" w:rsidP="002306B3">
      <w:pPr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444928" w:rsidTr="00627ECF">
        <w:tc>
          <w:tcPr>
            <w:tcW w:w="3510" w:type="dxa"/>
          </w:tcPr>
          <w:p w:rsidR="00444928" w:rsidRDefault="00444928" w:rsidP="00627ECF">
            <w:pPr>
              <w:pStyle w:val="a4"/>
              <w:tabs>
                <w:tab w:val="left" w:pos="708"/>
              </w:tabs>
            </w:pPr>
            <w:r>
              <w:t>Глава администрации</w:t>
            </w:r>
          </w:p>
          <w:p w:rsidR="00444928" w:rsidRDefault="00444928" w:rsidP="00627ECF">
            <w:pPr>
              <w:pStyle w:val="a4"/>
              <w:tabs>
                <w:tab w:val="left" w:pos="708"/>
              </w:tabs>
            </w:pPr>
            <w:r>
              <w:t>Килемарского муниципального района</w:t>
            </w:r>
          </w:p>
        </w:tc>
        <w:tc>
          <w:tcPr>
            <w:tcW w:w="5954" w:type="dxa"/>
          </w:tcPr>
          <w:p w:rsidR="00444928" w:rsidRDefault="00444928" w:rsidP="00627ECF">
            <w:pPr>
              <w:snapToGrid w:val="0"/>
              <w:jc w:val="right"/>
            </w:pPr>
          </w:p>
          <w:p w:rsidR="00444928" w:rsidRDefault="00444928" w:rsidP="00627ECF">
            <w:pPr>
              <w:jc w:val="right"/>
            </w:pPr>
          </w:p>
          <w:p w:rsidR="00444928" w:rsidRDefault="00BA1CF3" w:rsidP="00627ECF">
            <w:pPr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444928" w:rsidRDefault="00444928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23797A" w:rsidRDefault="0023797A" w:rsidP="00627DC8">
      <w:pPr>
        <w:jc w:val="both"/>
        <w:rPr>
          <w:sz w:val="6"/>
          <w:szCs w:val="6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26567" w:rsidRDefault="00726567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</w:p>
    <w:p w:rsidR="007432EE" w:rsidRP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  <w:r w:rsidRPr="007432EE">
        <w:rPr>
          <w:bCs/>
          <w:sz w:val="24"/>
          <w:szCs w:val="24"/>
        </w:rPr>
        <w:lastRenderedPageBreak/>
        <w:t>Приложение № 3</w:t>
      </w:r>
    </w:p>
    <w:p w:rsidR="007432EE" w:rsidRP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  <w:proofErr w:type="gramStart"/>
      <w:r w:rsidRPr="007432EE">
        <w:rPr>
          <w:bCs/>
          <w:sz w:val="24"/>
          <w:szCs w:val="24"/>
        </w:rPr>
        <w:t>к  постановлению</w:t>
      </w:r>
      <w:proofErr w:type="gramEnd"/>
      <w:r w:rsidRPr="007432EE">
        <w:rPr>
          <w:bCs/>
          <w:sz w:val="24"/>
          <w:szCs w:val="24"/>
        </w:rPr>
        <w:t xml:space="preserve"> администрации</w:t>
      </w:r>
    </w:p>
    <w:p w:rsidR="007432EE" w:rsidRP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  <w:r w:rsidRPr="007432EE">
        <w:rPr>
          <w:bCs/>
          <w:sz w:val="24"/>
          <w:szCs w:val="24"/>
        </w:rPr>
        <w:t xml:space="preserve">Килемарского муниципального района </w:t>
      </w:r>
    </w:p>
    <w:p w:rsidR="007432EE" w:rsidRP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  <w:r w:rsidRPr="007432EE">
        <w:rPr>
          <w:bCs/>
          <w:sz w:val="24"/>
          <w:szCs w:val="24"/>
        </w:rPr>
        <w:t>от 26 мая 2014 года № 256</w:t>
      </w:r>
    </w:p>
    <w:p w:rsidR="007432EE" w:rsidRP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  <w:r w:rsidRPr="007432EE">
        <w:rPr>
          <w:bCs/>
          <w:sz w:val="24"/>
          <w:szCs w:val="24"/>
        </w:rPr>
        <w:t xml:space="preserve">(в редакции постановления администрации </w:t>
      </w:r>
    </w:p>
    <w:p w:rsidR="007432EE" w:rsidRPr="007432EE" w:rsidRDefault="007432EE" w:rsidP="007432EE">
      <w:pPr>
        <w:pStyle w:val="a9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  <w:r w:rsidRPr="007432EE">
        <w:rPr>
          <w:bCs/>
          <w:sz w:val="24"/>
          <w:szCs w:val="24"/>
        </w:rPr>
        <w:t xml:space="preserve">Килемарского муниципального района </w:t>
      </w:r>
    </w:p>
    <w:p w:rsidR="007432EE" w:rsidRP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firstLine="2835"/>
        <w:jc w:val="right"/>
        <w:rPr>
          <w:bCs/>
          <w:sz w:val="24"/>
          <w:szCs w:val="24"/>
        </w:rPr>
      </w:pPr>
      <w:r w:rsidRPr="007432EE">
        <w:rPr>
          <w:bCs/>
          <w:sz w:val="24"/>
          <w:szCs w:val="24"/>
        </w:rPr>
        <w:t>от 30 января 2015 года № 50</w:t>
      </w:r>
      <w:r w:rsidRPr="007432EE">
        <w:rPr>
          <w:bCs/>
          <w:sz w:val="24"/>
          <w:szCs w:val="24"/>
        </w:rPr>
        <w:t>, от 27 августа 2020 г. №300</w:t>
      </w:r>
      <w:r w:rsidRPr="007432EE">
        <w:rPr>
          <w:bCs/>
          <w:sz w:val="24"/>
          <w:szCs w:val="24"/>
        </w:rPr>
        <w:t>)</w:t>
      </w:r>
    </w:p>
    <w:p w:rsid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right="20"/>
        <w:jc w:val="right"/>
        <w:rPr>
          <w:b/>
          <w:bCs/>
        </w:rPr>
      </w:pPr>
    </w:p>
    <w:p w:rsid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right="20"/>
        <w:jc w:val="center"/>
        <w:rPr>
          <w:b/>
          <w:bCs/>
        </w:rPr>
      </w:pPr>
      <w:r>
        <w:rPr>
          <w:b/>
          <w:bCs/>
        </w:rPr>
        <w:t xml:space="preserve">Перечень </w:t>
      </w:r>
      <w:r w:rsidRPr="00431B2E">
        <w:rPr>
          <w:b/>
          <w:bCs/>
        </w:rPr>
        <w:t>категорий граждан</w:t>
      </w:r>
      <w:r>
        <w:rPr>
          <w:b/>
          <w:bCs/>
        </w:rPr>
        <w:t>, имеющих право</w:t>
      </w:r>
      <w:r w:rsidRPr="00431B2E">
        <w:rPr>
          <w:b/>
          <w:bCs/>
        </w:rPr>
        <w:t xml:space="preserve"> на </w:t>
      </w:r>
      <w:r>
        <w:rPr>
          <w:b/>
          <w:bCs/>
        </w:rPr>
        <w:t xml:space="preserve">преимущественное предоставление мест в ДОО </w:t>
      </w:r>
    </w:p>
    <w:p w:rsidR="007432EE" w:rsidRPr="00C734BF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right="20"/>
        <w:jc w:val="center"/>
        <w:rPr>
          <w:sz w:val="24"/>
          <w:szCs w:val="24"/>
          <w:u w:val="single"/>
        </w:rPr>
      </w:pPr>
      <w:r w:rsidRPr="00C734BF">
        <w:rPr>
          <w:sz w:val="24"/>
          <w:szCs w:val="24"/>
          <w:u w:val="single"/>
        </w:rPr>
        <w:t xml:space="preserve">Дети, родители (законные представители) которых имеют право </w:t>
      </w:r>
      <w:r w:rsidRPr="00C734BF">
        <w:rPr>
          <w:rFonts w:cs="Arial Unicode MS"/>
          <w:sz w:val="24"/>
          <w:szCs w:val="24"/>
          <w:u w:val="single"/>
        </w:rPr>
        <w:br/>
      </w:r>
      <w:r w:rsidRPr="00C734BF">
        <w:rPr>
          <w:bCs/>
          <w:sz w:val="24"/>
          <w:szCs w:val="24"/>
          <w:u w:val="single"/>
        </w:rPr>
        <w:t>на внеочередное</w:t>
      </w:r>
      <w:r w:rsidRPr="00C734BF">
        <w:rPr>
          <w:sz w:val="24"/>
          <w:szCs w:val="24"/>
          <w:u w:val="single"/>
        </w:rPr>
        <w:t xml:space="preserve"> зачисление ребенка в учреждение</w:t>
      </w:r>
    </w:p>
    <w:p w:rsid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right="20"/>
        <w:jc w:val="center"/>
        <w:rPr>
          <w:rFonts w:cs="Arial Unicode MS"/>
          <w:b/>
          <w:bCs/>
        </w:rPr>
      </w:pPr>
    </w:p>
    <w:p w:rsid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rFonts w:cs="Arial Unicode MS"/>
          <w:b/>
          <w:bCs/>
        </w:rPr>
        <w:t xml:space="preserve">- </w:t>
      </w:r>
      <w:r>
        <w:rPr>
          <w:sz w:val="24"/>
          <w:szCs w:val="24"/>
        </w:rPr>
        <w:t>Д</w:t>
      </w:r>
      <w:r w:rsidRPr="00431B2E">
        <w:rPr>
          <w:sz w:val="24"/>
          <w:szCs w:val="24"/>
        </w:rPr>
        <w:t>ети граждан, подвергшихся воздействию радиации вследствие катастрофы на Чернобыльской АЭС</w:t>
      </w:r>
      <w:r>
        <w:rPr>
          <w:sz w:val="24"/>
          <w:szCs w:val="24"/>
        </w:rPr>
        <w:t xml:space="preserve"> (</w:t>
      </w:r>
      <w:r w:rsidRPr="00431B2E">
        <w:rPr>
          <w:sz w:val="24"/>
          <w:szCs w:val="24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</w:t>
      </w:r>
      <w:r>
        <w:rPr>
          <w:sz w:val="24"/>
          <w:szCs w:val="24"/>
        </w:rPr>
        <w:t>);</w:t>
      </w:r>
    </w:p>
    <w:p w:rsid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rFonts w:cs="Arial Unicode MS"/>
          <w:b/>
          <w:bCs/>
        </w:rPr>
        <w:t xml:space="preserve">- </w:t>
      </w:r>
      <w:r>
        <w:rPr>
          <w:sz w:val="24"/>
          <w:szCs w:val="24"/>
        </w:rPr>
        <w:t>Д</w:t>
      </w:r>
      <w:r w:rsidRPr="00431B2E">
        <w:rPr>
          <w:sz w:val="24"/>
          <w:szCs w:val="24"/>
        </w:rPr>
        <w:t>ети граждан из подразделений особого риска, а также семей, потерявших кормильца из числа этих граждан</w:t>
      </w:r>
      <w:r>
        <w:rPr>
          <w:sz w:val="24"/>
          <w:szCs w:val="24"/>
        </w:rPr>
        <w:t xml:space="preserve"> (</w:t>
      </w:r>
      <w:r w:rsidRPr="00431B2E">
        <w:rPr>
          <w:sz w:val="24"/>
          <w:szCs w:val="24"/>
        </w:rPr>
        <w:t>Постановление Верховного Совета Российской Федерации от 27 декабря 1991 г. № 2123-1</w:t>
      </w:r>
      <w:r>
        <w:rPr>
          <w:sz w:val="24"/>
          <w:szCs w:val="24"/>
        </w:rPr>
        <w:t>);</w:t>
      </w:r>
    </w:p>
    <w:p w:rsid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rFonts w:cs="Arial Unicode MS"/>
          <w:b/>
          <w:bCs/>
        </w:rPr>
        <w:t xml:space="preserve">- </w:t>
      </w:r>
      <w:r>
        <w:rPr>
          <w:sz w:val="24"/>
          <w:szCs w:val="24"/>
        </w:rPr>
        <w:t>Д</w:t>
      </w:r>
      <w:r w:rsidRPr="00431B2E">
        <w:rPr>
          <w:sz w:val="24"/>
          <w:szCs w:val="24"/>
        </w:rPr>
        <w:t>ети прокуроров</w:t>
      </w:r>
      <w:r>
        <w:rPr>
          <w:sz w:val="24"/>
          <w:szCs w:val="24"/>
        </w:rPr>
        <w:t xml:space="preserve"> (</w:t>
      </w:r>
      <w:r w:rsidRPr="00431B2E">
        <w:rPr>
          <w:sz w:val="24"/>
          <w:szCs w:val="24"/>
        </w:rPr>
        <w:t>Федеральный закон от 17 января 1992 г. № 2202-1 «О прокуратуре Российской Федерации»</w:t>
      </w:r>
      <w:r>
        <w:rPr>
          <w:sz w:val="24"/>
          <w:szCs w:val="24"/>
        </w:rPr>
        <w:t>);</w:t>
      </w:r>
    </w:p>
    <w:p w:rsid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rFonts w:cs="Arial Unicode MS"/>
          <w:b/>
          <w:bCs/>
        </w:rPr>
        <w:t xml:space="preserve">- </w:t>
      </w:r>
      <w:r>
        <w:rPr>
          <w:sz w:val="24"/>
          <w:szCs w:val="24"/>
        </w:rPr>
        <w:t>Д</w:t>
      </w:r>
      <w:r w:rsidRPr="00431B2E">
        <w:rPr>
          <w:sz w:val="24"/>
          <w:szCs w:val="24"/>
        </w:rPr>
        <w:t>ети судей</w:t>
      </w:r>
      <w:r>
        <w:rPr>
          <w:sz w:val="24"/>
          <w:szCs w:val="24"/>
        </w:rPr>
        <w:t xml:space="preserve"> (</w:t>
      </w:r>
      <w:r w:rsidRPr="00431B2E">
        <w:rPr>
          <w:sz w:val="24"/>
          <w:szCs w:val="24"/>
        </w:rPr>
        <w:t>Закон Российской Федерации от 26 июня 1992 г. № 3132-1 «О статусе судей в Российской Федерации»</w:t>
      </w:r>
      <w:r>
        <w:rPr>
          <w:sz w:val="24"/>
          <w:szCs w:val="24"/>
        </w:rPr>
        <w:t>);</w:t>
      </w:r>
    </w:p>
    <w:p w:rsidR="007432EE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rFonts w:cs="Arial Unicode MS"/>
          <w:b/>
          <w:bCs/>
        </w:rPr>
        <w:t xml:space="preserve">- </w:t>
      </w:r>
      <w:r>
        <w:rPr>
          <w:sz w:val="24"/>
          <w:szCs w:val="24"/>
        </w:rPr>
        <w:t>Д</w:t>
      </w:r>
      <w:r w:rsidRPr="00431B2E">
        <w:rPr>
          <w:sz w:val="24"/>
          <w:szCs w:val="24"/>
        </w:rPr>
        <w:t>ети сотрудников Следственного комитета Российской Федерации</w:t>
      </w:r>
      <w:r>
        <w:rPr>
          <w:sz w:val="24"/>
          <w:szCs w:val="24"/>
        </w:rPr>
        <w:t xml:space="preserve"> (</w:t>
      </w:r>
      <w:r w:rsidRPr="00431B2E">
        <w:rPr>
          <w:sz w:val="24"/>
          <w:szCs w:val="24"/>
        </w:rPr>
        <w:t>Федеральный закон от 28 декабря 2010 г. № 403-Ф3 «О Следственном комитете Российской Федерации»</w:t>
      </w:r>
      <w:r>
        <w:rPr>
          <w:sz w:val="24"/>
          <w:szCs w:val="24"/>
        </w:rPr>
        <w:t>);</w:t>
      </w:r>
    </w:p>
    <w:p w:rsidR="007432EE" w:rsidRDefault="007432EE" w:rsidP="007432EE">
      <w:pPr>
        <w:pStyle w:val="a9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 иных случаях</w:t>
      </w:r>
      <w:proofErr w:type="gramEnd"/>
      <w:r>
        <w:rPr>
          <w:sz w:val="24"/>
          <w:szCs w:val="24"/>
        </w:rPr>
        <w:t xml:space="preserve"> предусмотренных федеральным законодательством.</w:t>
      </w:r>
    </w:p>
    <w:p w:rsidR="007432EE" w:rsidRDefault="007432EE" w:rsidP="007432EE">
      <w:pPr>
        <w:pStyle w:val="a9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7432EE" w:rsidRPr="00C734BF" w:rsidRDefault="007432EE" w:rsidP="007432EE">
      <w:pPr>
        <w:pStyle w:val="a9"/>
        <w:shd w:val="clear" w:color="auto" w:fill="auto"/>
        <w:spacing w:before="0" w:line="240" w:lineRule="auto"/>
        <w:ind w:left="20" w:right="20"/>
        <w:jc w:val="center"/>
        <w:rPr>
          <w:sz w:val="24"/>
          <w:szCs w:val="24"/>
          <w:u w:val="single"/>
        </w:rPr>
      </w:pPr>
      <w:r w:rsidRPr="00C734BF">
        <w:rPr>
          <w:sz w:val="24"/>
          <w:szCs w:val="24"/>
          <w:u w:val="single"/>
        </w:rPr>
        <w:t xml:space="preserve">Дети, родители (законные представители) которых имеют право </w:t>
      </w:r>
      <w:r w:rsidRPr="00C734BF">
        <w:rPr>
          <w:bCs/>
          <w:sz w:val="24"/>
          <w:szCs w:val="24"/>
          <w:u w:val="single"/>
        </w:rPr>
        <w:t>на первоочередное</w:t>
      </w:r>
      <w:r w:rsidRPr="00C734BF">
        <w:rPr>
          <w:b/>
          <w:bCs/>
          <w:sz w:val="24"/>
          <w:szCs w:val="24"/>
          <w:u w:val="single"/>
        </w:rPr>
        <w:t xml:space="preserve"> </w:t>
      </w:r>
      <w:r w:rsidRPr="00C734BF">
        <w:rPr>
          <w:sz w:val="24"/>
          <w:szCs w:val="24"/>
          <w:u w:val="single"/>
        </w:rPr>
        <w:t>зачисление ребенка в учреждение</w:t>
      </w:r>
    </w:p>
    <w:p w:rsidR="007432EE" w:rsidRPr="009A7084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right="20"/>
        <w:jc w:val="both"/>
        <w:rPr>
          <w:sz w:val="24"/>
          <w:szCs w:val="24"/>
        </w:rPr>
      </w:pPr>
      <w:r>
        <w:t xml:space="preserve">- </w:t>
      </w:r>
      <w:r w:rsidRPr="009A7084">
        <w:rPr>
          <w:sz w:val="24"/>
          <w:szCs w:val="24"/>
        </w:rPr>
        <w:t xml:space="preserve">Дети военнослужащих по месту жительства их семей (пункт 6 статьи 18 </w:t>
      </w:r>
      <w:r w:rsidRPr="009A7084">
        <w:rPr>
          <w:rStyle w:val="ab"/>
          <w:sz w:val="24"/>
          <w:szCs w:val="24"/>
        </w:rPr>
        <w:t>Федеральный закон от 27.05.1998 № 76-ФЗ (ред. от 28.12.2013) «О статусе военнослужащих»</w:t>
      </w:r>
      <w:r w:rsidRPr="009A7084">
        <w:rPr>
          <w:sz w:val="24"/>
          <w:szCs w:val="24"/>
        </w:rPr>
        <w:t>);</w:t>
      </w:r>
    </w:p>
    <w:p w:rsidR="007432EE" w:rsidRPr="009A7084" w:rsidRDefault="007432EE" w:rsidP="007432EE">
      <w:pPr>
        <w:autoSpaceDE w:val="0"/>
        <w:autoSpaceDN w:val="0"/>
        <w:adjustRightInd w:val="0"/>
        <w:jc w:val="both"/>
      </w:pPr>
      <w:r w:rsidRPr="009A7084">
        <w:t>- Дети сотрудников полиции (Федеральный закон от 7 февраля 2011 г. № З-ФЗ «О полиции»);</w:t>
      </w:r>
    </w:p>
    <w:p w:rsidR="007432EE" w:rsidRDefault="007432EE" w:rsidP="007432EE">
      <w:pPr>
        <w:autoSpaceDE w:val="0"/>
        <w:autoSpaceDN w:val="0"/>
        <w:adjustRightInd w:val="0"/>
        <w:jc w:val="both"/>
      </w:pPr>
      <w:r w:rsidRPr="009A7084">
        <w:t xml:space="preserve">- Дети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</w:t>
      </w:r>
      <w:r>
        <w:t xml:space="preserve"> и некоторых иных категорий указанных граждан </w:t>
      </w:r>
      <w:r w:rsidRPr="009A7084">
        <w:t>(Федеральный закон от 30 декабря 2012 г.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>
        <w:t>;</w:t>
      </w:r>
    </w:p>
    <w:p w:rsidR="007432EE" w:rsidRPr="00E14E13" w:rsidRDefault="007432EE" w:rsidP="007432EE">
      <w:pPr>
        <w:jc w:val="both"/>
      </w:pPr>
      <w:r>
        <w:rPr>
          <w:rFonts w:cs="Arial Unicode MS"/>
          <w:b/>
          <w:bCs/>
        </w:rPr>
        <w:t>-</w:t>
      </w:r>
      <w:r>
        <w:rPr>
          <w:rFonts w:cs="Arial Unicode MS"/>
        </w:rPr>
        <w:t xml:space="preserve"> </w:t>
      </w:r>
      <w:r w:rsidRPr="00E14E13"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7432EE" w:rsidRPr="00E14E13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right="20"/>
        <w:jc w:val="both"/>
        <w:rPr>
          <w:sz w:val="24"/>
          <w:szCs w:val="24"/>
        </w:rPr>
      </w:pPr>
      <w:r w:rsidRPr="00E14E13">
        <w:rPr>
          <w:sz w:val="24"/>
          <w:szCs w:val="24"/>
        </w:rPr>
        <w:t>- 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7432EE" w:rsidRPr="00E14E13" w:rsidRDefault="007432EE" w:rsidP="007432EE">
      <w:pPr>
        <w:pStyle w:val="a9"/>
        <w:shd w:val="clear" w:color="auto" w:fill="auto"/>
        <w:tabs>
          <w:tab w:val="left" w:pos="1190"/>
        </w:tabs>
        <w:spacing w:before="0" w:line="240" w:lineRule="auto"/>
        <w:ind w:right="20"/>
        <w:jc w:val="both"/>
        <w:rPr>
          <w:sz w:val="24"/>
          <w:szCs w:val="24"/>
        </w:rPr>
      </w:pPr>
      <w:r w:rsidRPr="00E14E13">
        <w:rPr>
          <w:sz w:val="24"/>
          <w:szCs w:val="24"/>
        </w:rPr>
        <w:t>- Дети медицинских работников медицинских организаций Республики Марий Эл первичного звена здравоохранения и скорой помощи (Закон Республики Марий Эл от 03 августа 2020 г. № 22-З «О внесении изменений в Закон Республики Марий Эл «Об образовании в Республике Марий Эл».</w:t>
      </w:r>
    </w:p>
    <w:p w:rsidR="007432EE" w:rsidRDefault="007432EE" w:rsidP="007432EE">
      <w:pPr>
        <w:pStyle w:val="a9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E14E13">
        <w:rPr>
          <w:sz w:val="24"/>
          <w:szCs w:val="24"/>
        </w:rPr>
        <w:t xml:space="preserve">- </w:t>
      </w:r>
      <w:proofErr w:type="gramStart"/>
      <w:r w:rsidRPr="00E14E13">
        <w:rPr>
          <w:sz w:val="24"/>
          <w:szCs w:val="24"/>
        </w:rPr>
        <w:t>в иных случаях</w:t>
      </w:r>
      <w:proofErr w:type="gramEnd"/>
      <w:r w:rsidRPr="00E14E13">
        <w:rPr>
          <w:sz w:val="24"/>
          <w:szCs w:val="24"/>
        </w:rPr>
        <w:t xml:space="preserve"> предусмотренных федеральным законодательством.</w:t>
      </w:r>
    </w:p>
    <w:p w:rsidR="007432EE" w:rsidRPr="00E14E13" w:rsidRDefault="007432EE" w:rsidP="007432EE">
      <w:pPr>
        <w:pStyle w:val="a9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7432EE" w:rsidRDefault="007432EE" w:rsidP="007432EE">
      <w:pPr>
        <w:pStyle w:val="a9"/>
        <w:shd w:val="clear" w:color="auto" w:fill="auto"/>
        <w:spacing w:before="0" w:line="240" w:lineRule="auto"/>
        <w:ind w:right="20"/>
        <w:jc w:val="center"/>
      </w:pPr>
      <w:r>
        <w:rPr>
          <w:sz w:val="24"/>
          <w:szCs w:val="24"/>
        </w:rPr>
        <w:t>____________</w:t>
      </w:r>
    </w:p>
    <w:p w:rsidR="0023797A" w:rsidRDefault="0023797A" w:rsidP="00627DC8">
      <w:pPr>
        <w:jc w:val="both"/>
        <w:rPr>
          <w:sz w:val="6"/>
          <w:szCs w:val="6"/>
        </w:rPr>
      </w:pPr>
    </w:p>
    <w:sectPr w:rsidR="0023797A" w:rsidSect="0072656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B3"/>
    <w:rsid w:val="00014634"/>
    <w:rsid w:val="000201C9"/>
    <w:rsid w:val="00021D34"/>
    <w:rsid w:val="00041ACC"/>
    <w:rsid w:val="00042BCB"/>
    <w:rsid w:val="00050849"/>
    <w:rsid w:val="000B42A4"/>
    <w:rsid w:val="000C7C5E"/>
    <w:rsid w:val="000D18C4"/>
    <w:rsid w:val="000D21D4"/>
    <w:rsid w:val="000D5368"/>
    <w:rsid w:val="000D590C"/>
    <w:rsid w:val="001348C1"/>
    <w:rsid w:val="0015367D"/>
    <w:rsid w:val="001602F6"/>
    <w:rsid w:val="001934AB"/>
    <w:rsid w:val="001C1B83"/>
    <w:rsid w:val="001E2B15"/>
    <w:rsid w:val="001F35DA"/>
    <w:rsid w:val="002306B3"/>
    <w:rsid w:val="0023650E"/>
    <w:rsid w:val="0023797A"/>
    <w:rsid w:val="00295ED6"/>
    <w:rsid w:val="002B7F73"/>
    <w:rsid w:val="002D7D2D"/>
    <w:rsid w:val="00311A3E"/>
    <w:rsid w:val="003308E0"/>
    <w:rsid w:val="003372A8"/>
    <w:rsid w:val="00342915"/>
    <w:rsid w:val="00354A52"/>
    <w:rsid w:val="0038673B"/>
    <w:rsid w:val="003A6449"/>
    <w:rsid w:val="003E7EF2"/>
    <w:rsid w:val="00416D9E"/>
    <w:rsid w:val="00425C26"/>
    <w:rsid w:val="00444928"/>
    <w:rsid w:val="00445D37"/>
    <w:rsid w:val="00446807"/>
    <w:rsid w:val="0046724C"/>
    <w:rsid w:val="00491EE6"/>
    <w:rsid w:val="004B153F"/>
    <w:rsid w:val="004B6349"/>
    <w:rsid w:val="004F4916"/>
    <w:rsid w:val="00534396"/>
    <w:rsid w:val="00534BCC"/>
    <w:rsid w:val="00541B1A"/>
    <w:rsid w:val="00592533"/>
    <w:rsid w:val="00593CB1"/>
    <w:rsid w:val="005E5465"/>
    <w:rsid w:val="005F06D6"/>
    <w:rsid w:val="00613344"/>
    <w:rsid w:val="0061349B"/>
    <w:rsid w:val="00627DC8"/>
    <w:rsid w:val="00627ECF"/>
    <w:rsid w:val="00631B7E"/>
    <w:rsid w:val="00631C77"/>
    <w:rsid w:val="0063734D"/>
    <w:rsid w:val="00643633"/>
    <w:rsid w:val="00653F29"/>
    <w:rsid w:val="006548CF"/>
    <w:rsid w:val="00697E00"/>
    <w:rsid w:val="006B379E"/>
    <w:rsid w:val="006F0EFF"/>
    <w:rsid w:val="006F481B"/>
    <w:rsid w:val="006F6229"/>
    <w:rsid w:val="00715148"/>
    <w:rsid w:val="00726567"/>
    <w:rsid w:val="00732B4B"/>
    <w:rsid w:val="00735377"/>
    <w:rsid w:val="007432EE"/>
    <w:rsid w:val="00751874"/>
    <w:rsid w:val="0076491C"/>
    <w:rsid w:val="00793EF0"/>
    <w:rsid w:val="007B2D1C"/>
    <w:rsid w:val="007C4036"/>
    <w:rsid w:val="007F5862"/>
    <w:rsid w:val="00804503"/>
    <w:rsid w:val="008B421E"/>
    <w:rsid w:val="008C299E"/>
    <w:rsid w:val="008E13C7"/>
    <w:rsid w:val="009021FF"/>
    <w:rsid w:val="00907691"/>
    <w:rsid w:val="00940968"/>
    <w:rsid w:val="0097284D"/>
    <w:rsid w:val="00980ACB"/>
    <w:rsid w:val="00990EF9"/>
    <w:rsid w:val="00996014"/>
    <w:rsid w:val="009A568E"/>
    <w:rsid w:val="009C1E20"/>
    <w:rsid w:val="009D378D"/>
    <w:rsid w:val="009D67D1"/>
    <w:rsid w:val="00A07E82"/>
    <w:rsid w:val="00A24882"/>
    <w:rsid w:val="00A3408D"/>
    <w:rsid w:val="00A60809"/>
    <w:rsid w:val="00A60DB9"/>
    <w:rsid w:val="00A60F69"/>
    <w:rsid w:val="00A97AF0"/>
    <w:rsid w:val="00B065A6"/>
    <w:rsid w:val="00B1313D"/>
    <w:rsid w:val="00B70B27"/>
    <w:rsid w:val="00B73ACB"/>
    <w:rsid w:val="00B86B77"/>
    <w:rsid w:val="00B92F73"/>
    <w:rsid w:val="00B94755"/>
    <w:rsid w:val="00BA1CF3"/>
    <w:rsid w:val="00C53419"/>
    <w:rsid w:val="00C66D8E"/>
    <w:rsid w:val="00C90E21"/>
    <w:rsid w:val="00C9589E"/>
    <w:rsid w:val="00CC6817"/>
    <w:rsid w:val="00CD39EC"/>
    <w:rsid w:val="00D14FD0"/>
    <w:rsid w:val="00D21DF3"/>
    <w:rsid w:val="00DC05F6"/>
    <w:rsid w:val="00DD550C"/>
    <w:rsid w:val="00DE0951"/>
    <w:rsid w:val="00DF7040"/>
    <w:rsid w:val="00E151E1"/>
    <w:rsid w:val="00E443DE"/>
    <w:rsid w:val="00EA1EE1"/>
    <w:rsid w:val="00EA2401"/>
    <w:rsid w:val="00EB3538"/>
    <w:rsid w:val="00EB7F85"/>
    <w:rsid w:val="00EE36D7"/>
    <w:rsid w:val="00F00C1E"/>
    <w:rsid w:val="00F02E76"/>
    <w:rsid w:val="00F06636"/>
    <w:rsid w:val="00F222B4"/>
    <w:rsid w:val="00F377C1"/>
    <w:rsid w:val="00F40C89"/>
    <w:rsid w:val="00F536C9"/>
    <w:rsid w:val="00FD0ED4"/>
    <w:rsid w:val="00FD580E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7ECDED-748D-4545-9128-18CA0A76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B3"/>
    <w:pPr>
      <w:suppressAutoHyphens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306B3"/>
    <w:pPr>
      <w:keepNext/>
      <w:numPr>
        <w:numId w:val="1"/>
      </w:numPr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306B3"/>
    <w:pPr>
      <w:keepNext/>
      <w:numPr>
        <w:ilvl w:val="4"/>
        <w:numId w:val="1"/>
      </w:numPr>
      <w:spacing w:line="360" w:lineRule="auto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6B3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2306B3"/>
    <w:rPr>
      <w:rFonts w:ascii="Times New Roman" w:hAnsi="Times New Roman" w:cs="Times New Roman"/>
      <w:b/>
      <w:color w:val="000000"/>
      <w:sz w:val="20"/>
      <w:szCs w:val="20"/>
      <w:lang w:eastAsia="zh-CN"/>
    </w:rPr>
  </w:style>
  <w:style w:type="character" w:styleId="a3">
    <w:name w:val="Hyperlink"/>
    <w:basedOn w:val="a0"/>
    <w:uiPriority w:val="99"/>
    <w:rsid w:val="002306B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306B3"/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306B3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54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A52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locked/>
    <w:rsid w:val="00F00C1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1"/>
    <w:uiPriority w:val="99"/>
    <w:rsid w:val="007432EE"/>
    <w:pPr>
      <w:shd w:val="clear" w:color="auto" w:fill="FFFFFF"/>
      <w:suppressAutoHyphens w:val="0"/>
      <w:spacing w:before="300" w:line="320" w:lineRule="exact"/>
      <w:jc w:val="left"/>
    </w:pPr>
    <w:rPr>
      <w:rFonts w:eastAsia="Arial Unicode MS"/>
      <w:sz w:val="27"/>
      <w:szCs w:val="27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7432EE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1">
    <w:name w:val="Основной текст Знак1"/>
    <w:basedOn w:val="a0"/>
    <w:link w:val="a9"/>
    <w:uiPriority w:val="99"/>
    <w:locked/>
    <w:rsid w:val="007432EE"/>
    <w:rPr>
      <w:rFonts w:ascii="Times New Roman" w:eastAsia="Arial Unicode MS" w:hAnsi="Times New Roman"/>
      <w:sz w:val="27"/>
      <w:szCs w:val="27"/>
      <w:shd w:val="clear" w:color="auto" w:fill="FFFFFF"/>
    </w:rPr>
  </w:style>
  <w:style w:type="character" w:styleId="ab">
    <w:name w:val="Emphasis"/>
    <w:basedOn w:val="a0"/>
    <w:uiPriority w:val="99"/>
    <w:qFormat/>
    <w:locked/>
    <w:rsid w:val="007432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Килемарского муниципального района 
от 26 мая 2014 года № 256
</_x041e__x043f__x0438__x0441__x0430__x043d__x0438__x0435_>
    <_x043f__x0430__x043f__x043a__x0430_ xmlns="e933ab51-2cb3-417f-bfc3-56ca52d6d890">2020</_x043f__x0430__x043f__x043a__x0430_>
    <_dlc_DocId xmlns="57504d04-691e-4fc4-8f09-4f19fdbe90f6">XXJ7TYMEEKJ2-1473-297</_dlc_DocId>
    <_dlc_DocIdUrl xmlns="57504d04-691e-4fc4-8f09-4f19fdbe90f6">
      <Url>https://vip.gov.mari.ru/kilemary/_layouts/DocIdRedir.aspx?ID=XXJ7TYMEEKJ2-1473-297</Url>
      <Description>XXJ7TYMEEKJ2-1473-297</Description>
    </_dlc_DocIdUrl>
  </documentManagement>
</p:properties>
</file>

<file path=customXml/itemProps1.xml><?xml version="1.0" encoding="utf-8"?>
<ds:datastoreItem xmlns:ds="http://schemas.openxmlformats.org/officeDocument/2006/customXml" ds:itemID="{15545B3B-B02E-4420-BFF9-103F61C1C34D}"/>
</file>

<file path=customXml/itemProps2.xml><?xml version="1.0" encoding="utf-8"?>
<ds:datastoreItem xmlns:ds="http://schemas.openxmlformats.org/officeDocument/2006/customXml" ds:itemID="{84118317-42F7-4B87-9355-27BF77480F9E}"/>
</file>

<file path=customXml/itemProps3.xml><?xml version="1.0" encoding="utf-8"?>
<ds:datastoreItem xmlns:ds="http://schemas.openxmlformats.org/officeDocument/2006/customXml" ds:itemID="{6B05809D-0FBF-43A3-8CE1-7101BE719D12}"/>
</file>

<file path=customXml/itemProps4.xml><?xml version="1.0" encoding="utf-8"?>
<ds:datastoreItem xmlns:ds="http://schemas.openxmlformats.org/officeDocument/2006/customXml" ds:itemID="{213D254A-E9D6-4137-9FF1-04BA1504E03B}"/>
</file>

<file path=customXml/itemProps5.xml><?xml version="1.0" encoding="utf-8"?>
<ds:datastoreItem xmlns:ds="http://schemas.openxmlformats.org/officeDocument/2006/customXml" ds:itemID="{F5AC67F1-9CC3-4C50-940B-876A4C123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августа 2020 года № 300</dc:title>
  <dc:creator>user</dc:creator>
  <cp:lastModifiedBy>Пользователь Windows</cp:lastModifiedBy>
  <cp:revision>4</cp:revision>
  <cp:lastPrinted>2020-08-27T12:46:00Z</cp:lastPrinted>
  <dcterms:created xsi:type="dcterms:W3CDTF">2020-08-27T12:50:00Z</dcterms:created>
  <dcterms:modified xsi:type="dcterms:W3CDTF">2020-08-27T13:06:00Z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17d4b6a1-6b3a-4a3f-8425-934a7077cb7f</vt:lpwstr>
  </property>
</Properties>
</file>