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5" w:rsidRPr="00AA23AF" w:rsidRDefault="00480E20" w:rsidP="00AA23AF">
      <w:pPr>
        <w:pStyle w:val="211"/>
        <w:framePr w:w="9856" w:h="8671" w:hRule="exact" w:wrap="around" w:vAnchor="page" w:hAnchor="page" w:x="1501" w:y="4966"/>
        <w:ind w:right="40"/>
        <w:jc w:val="left"/>
        <w:rPr>
          <w:rFonts w:ascii="Arial Unicode MS" w:hAnsi="Arial Unicode MS" w:cs="Arial Unicode MS"/>
          <w:sz w:val="28"/>
          <w:szCs w:val="28"/>
        </w:rPr>
      </w:pPr>
      <w:bookmarkStart w:id="0" w:name="bookmark1"/>
      <w:r w:rsidRPr="00AA23AF">
        <w:rPr>
          <w:sz w:val="28"/>
          <w:szCs w:val="28"/>
        </w:rPr>
        <w:t xml:space="preserve">Об утверждении схемы водоснабжения и водоотведения </w:t>
      </w:r>
      <w:r w:rsidR="004D056A" w:rsidRPr="00AA23AF">
        <w:rPr>
          <w:sz w:val="28"/>
          <w:szCs w:val="28"/>
        </w:rPr>
        <w:t xml:space="preserve">администрации муниципального образования «Марьинское сельское поселение» Юринского муниципального района  </w:t>
      </w:r>
      <w:r w:rsidRPr="00AA23AF">
        <w:rPr>
          <w:sz w:val="28"/>
          <w:szCs w:val="28"/>
        </w:rPr>
        <w:t xml:space="preserve"> Республики</w:t>
      </w:r>
      <w:bookmarkStart w:id="1" w:name="bookmark2"/>
      <w:bookmarkEnd w:id="0"/>
      <w:r w:rsidR="00AA23AF" w:rsidRPr="00AA23AF">
        <w:rPr>
          <w:sz w:val="28"/>
          <w:szCs w:val="28"/>
        </w:rPr>
        <w:t xml:space="preserve">  </w:t>
      </w:r>
      <w:r w:rsidR="004D056A" w:rsidRPr="00AA23AF">
        <w:rPr>
          <w:sz w:val="28"/>
          <w:szCs w:val="28"/>
        </w:rPr>
        <w:t>Марий Эл на</w:t>
      </w:r>
      <w:r w:rsidRPr="00AA23AF">
        <w:rPr>
          <w:sz w:val="28"/>
          <w:szCs w:val="28"/>
        </w:rPr>
        <w:t xml:space="preserve"> период до 2023 года</w:t>
      </w:r>
      <w:bookmarkEnd w:id="1"/>
    </w:p>
    <w:p w:rsidR="00F57725" w:rsidRPr="00AA23AF" w:rsidRDefault="00480E20" w:rsidP="00AA23AF">
      <w:pPr>
        <w:pStyle w:val="a3"/>
        <w:framePr w:w="9856" w:h="8671" w:hRule="exact" w:wrap="around" w:vAnchor="page" w:hAnchor="page" w:x="1501" w:y="4966"/>
        <w:spacing w:before="620" w:after="0"/>
        <w:ind w:left="20" w:right="40"/>
        <w:rPr>
          <w:rFonts w:ascii="Arial Unicode MS" w:hAnsi="Arial Unicode MS" w:cs="Arial Unicode MS"/>
          <w:sz w:val="28"/>
          <w:szCs w:val="28"/>
        </w:rPr>
      </w:pPr>
      <w:r w:rsidRPr="00AA23AF">
        <w:rPr>
          <w:sz w:val="28"/>
          <w:szCs w:val="28"/>
        </w:rPr>
        <w:t xml:space="preserve">В соответствии с Федеральным законом от 07.12.2011 года № 416-ФЗ </w:t>
      </w:r>
      <w:r w:rsidR="004D056A" w:rsidRPr="00AA23AF">
        <w:rPr>
          <w:sz w:val="28"/>
          <w:szCs w:val="28"/>
        </w:rPr>
        <w:t>«О водоснабжении и водоотведении</w:t>
      </w:r>
      <w:r w:rsidRPr="00AA23AF">
        <w:rPr>
          <w:sz w:val="28"/>
          <w:szCs w:val="28"/>
        </w:rPr>
        <w:t>», Программой «Развитие коммунальной инфраструктуры Юринского муниципального района на 2012-2014 годы» утвержденн</w:t>
      </w:r>
      <w:r w:rsidR="004D056A" w:rsidRPr="00AA23AF">
        <w:rPr>
          <w:sz w:val="28"/>
          <w:szCs w:val="28"/>
        </w:rPr>
        <w:t>ой постановлением администрации муниципального образования «Юрин</w:t>
      </w:r>
      <w:r w:rsidRPr="00AA23AF">
        <w:rPr>
          <w:sz w:val="28"/>
          <w:szCs w:val="28"/>
        </w:rPr>
        <w:t>ский муниципальный район» от 31.08.2011 года №291, Генеральным планом администрации муниципального образования «</w:t>
      </w:r>
      <w:r w:rsidR="004D056A" w:rsidRPr="00AA23AF">
        <w:rPr>
          <w:sz w:val="28"/>
          <w:szCs w:val="28"/>
        </w:rPr>
        <w:t>Марьинское</w:t>
      </w:r>
      <w:r w:rsidRPr="00AA23AF">
        <w:rPr>
          <w:sz w:val="28"/>
          <w:szCs w:val="28"/>
        </w:rPr>
        <w:t xml:space="preserve"> сельское поселение</w:t>
      </w:r>
      <w:proofErr w:type="gramStart"/>
      <w:r w:rsidRPr="00AA23AF">
        <w:rPr>
          <w:sz w:val="28"/>
          <w:szCs w:val="28"/>
        </w:rPr>
        <w:t>»Ю</w:t>
      </w:r>
      <w:proofErr w:type="gramEnd"/>
      <w:r w:rsidRPr="00AA23AF">
        <w:rPr>
          <w:sz w:val="28"/>
          <w:szCs w:val="28"/>
        </w:rPr>
        <w:t>ринского муниципального района Республики Марий Эл</w:t>
      </w:r>
      <w:r w:rsidR="0001525F" w:rsidRPr="00AA23AF">
        <w:rPr>
          <w:sz w:val="28"/>
          <w:szCs w:val="28"/>
        </w:rPr>
        <w:t>,</w:t>
      </w:r>
      <w:r w:rsidRPr="00AA23AF">
        <w:rPr>
          <w:sz w:val="28"/>
          <w:szCs w:val="28"/>
        </w:rPr>
        <w:t xml:space="preserve"> </w:t>
      </w:r>
      <w:r w:rsidR="0001525F" w:rsidRPr="00AA23AF">
        <w:rPr>
          <w:sz w:val="28"/>
          <w:szCs w:val="28"/>
        </w:rPr>
        <w:t xml:space="preserve"> администрация муниципального образования «Марьинское сельское поселение» </w:t>
      </w:r>
      <w:r w:rsidRPr="00AA23AF">
        <w:rPr>
          <w:sz w:val="28"/>
          <w:szCs w:val="28"/>
        </w:rPr>
        <w:t>постановляет:</w:t>
      </w:r>
    </w:p>
    <w:p w:rsidR="00F57725" w:rsidRPr="00AA23AF" w:rsidRDefault="00480E20" w:rsidP="00AA23AF">
      <w:pPr>
        <w:pStyle w:val="a3"/>
        <w:framePr w:w="9856" w:h="8671" w:hRule="exact" w:wrap="around" w:vAnchor="page" w:hAnchor="page" w:x="1501" w:y="4966"/>
        <w:numPr>
          <w:ilvl w:val="0"/>
          <w:numId w:val="1"/>
        </w:numPr>
        <w:tabs>
          <w:tab w:val="left" w:pos="562"/>
        </w:tabs>
        <w:spacing w:before="304" w:after="0" w:line="312" w:lineRule="exact"/>
        <w:ind w:left="20" w:right="40"/>
        <w:rPr>
          <w:sz w:val="28"/>
          <w:szCs w:val="28"/>
        </w:rPr>
      </w:pPr>
      <w:r w:rsidRPr="00AA23AF">
        <w:rPr>
          <w:sz w:val="28"/>
          <w:szCs w:val="28"/>
        </w:rPr>
        <w:t xml:space="preserve">Утвердить Схему водоснабжения и водоотведения </w:t>
      </w:r>
      <w:r w:rsidR="0001525F" w:rsidRPr="00AA23AF">
        <w:rPr>
          <w:sz w:val="28"/>
          <w:szCs w:val="28"/>
        </w:rPr>
        <w:t>администрации муниципального образования «Марьинское сельское поселение»</w:t>
      </w:r>
      <w:r w:rsidRPr="00AA23AF">
        <w:rPr>
          <w:sz w:val="28"/>
          <w:szCs w:val="28"/>
        </w:rPr>
        <w:t xml:space="preserve"> Юринского муниципального района Республики Марий Эл на период до 2023 года (прилагается).</w:t>
      </w:r>
    </w:p>
    <w:p w:rsidR="00F57725" w:rsidRPr="00AA23AF" w:rsidRDefault="00480E20" w:rsidP="00AA23AF">
      <w:pPr>
        <w:pStyle w:val="a3"/>
        <w:framePr w:w="9856" w:h="8671" w:hRule="exact" w:wrap="around" w:vAnchor="page" w:hAnchor="page" w:x="1501" w:y="4966"/>
        <w:numPr>
          <w:ilvl w:val="0"/>
          <w:numId w:val="1"/>
        </w:numPr>
        <w:tabs>
          <w:tab w:val="left" w:pos="591"/>
        </w:tabs>
        <w:spacing w:before="300" w:after="0" w:line="312" w:lineRule="exact"/>
        <w:ind w:left="20" w:right="40"/>
        <w:rPr>
          <w:sz w:val="28"/>
          <w:szCs w:val="28"/>
        </w:rPr>
      </w:pPr>
      <w:r w:rsidRPr="00AA23AF">
        <w:rPr>
          <w:sz w:val="28"/>
          <w:szCs w:val="28"/>
        </w:rPr>
        <w:t>Настоящее постановление обнародовать на информационном стенде поселения и разместить в информационно-коммуникационной сети Интернет на сайте администрации муниципального образования «Юринский муниципальный район».</w:t>
      </w:r>
    </w:p>
    <w:p w:rsidR="0001525F" w:rsidRPr="00AA23AF" w:rsidRDefault="0001525F" w:rsidP="00AA23AF">
      <w:pPr>
        <w:pStyle w:val="231"/>
        <w:framePr w:w="9526" w:h="1831" w:hRule="exact" w:wrap="around" w:vAnchor="page" w:hAnchor="page" w:x="1516" w:y="13348"/>
        <w:spacing w:before="0"/>
        <w:ind w:left="20" w:right="900"/>
        <w:rPr>
          <w:sz w:val="28"/>
          <w:szCs w:val="28"/>
        </w:rPr>
      </w:pPr>
      <w:bookmarkStart w:id="2" w:name="bookmark3"/>
      <w:r w:rsidRPr="00AA23AF">
        <w:rPr>
          <w:sz w:val="28"/>
          <w:szCs w:val="28"/>
        </w:rPr>
        <w:t xml:space="preserve">И.о. главы администрации </w:t>
      </w:r>
      <w:proofErr w:type="gramStart"/>
      <w:r w:rsidR="00480E20" w:rsidRPr="00AA23AF">
        <w:rPr>
          <w:sz w:val="28"/>
          <w:szCs w:val="28"/>
        </w:rPr>
        <w:t>муниципального</w:t>
      </w:r>
      <w:proofErr w:type="gramEnd"/>
      <w:r w:rsidR="00480E20" w:rsidRPr="00AA23AF">
        <w:rPr>
          <w:sz w:val="28"/>
          <w:szCs w:val="28"/>
        </w:rPr>
        <w:t xml:space="preserve"> </w:t>
      </w:r>
    </w:p>
    <w:p w:rsidR="0001525F" w:rsidRPr="00AA23AF" w:rsidRDefault="00480E20" w:rsidP="00AA23AF">
      <w:pPr>
        <w:pStyle w:val="231"/>
        <w:framePr w:w="9526" w:h="1831" w:hRule="exact" w:wrap="around" w:vAnchor="page" w:hAnchor="page" w:x="1516" w:y="13348"/>
        <w:spacing w:before="0"/>
        <w:ind w:left="20" w:right="900"/>
        <w:rPr>
          <w:sz w:val="28"/>
          <w:szCs w:val="28"/>
        </w:rPr>
      </w:pPr>
      <w:r w:rsidRPr="00AA23AF">
        <w:rPr>
          <w:sz w:val="28"/>
          <w:szCs w:val="28"/>
        </w:rPr>
        <w:t>образования</w:t>
      </w:r>
      <w:bookmarkStart w:id="3" w:name="bookmark4"/>
      <w:bookmarkEnd w:id="2"/>
      <w:r w:rsidRPr="00AA23AF">
        <w:rPr>
          <w:sz w:val="28"/>
          <w:szCs w:val="28"/>
        </w:rPr>
        <w:t xml:space="preserve"> «</w:t>
      </w:r>
      <w:r w:rsidR="0001525F" w:rsidRPr="00AA23AF">
        <w:rPr>
          <w:sz w:val="28"/>
          <w:szCs w:val="28"/>
        </w:rPr>
        <w:t xml:space="preserve">Марьинское </w:t>
      </w:r>
      <w:r w:rsidRPr="00AA23AF">
        <w:rPr>
          <w:sz w:val="28"/>
          <w:szCs w:val="28"/>
        </w:rPr>
        <w:t xml:space="preserve"> </w:t>
      </w:r>
      <w:proofErr w:type="gramStart"/>
      <w:r w:rsidRPr="00AA23AF">
        <w:rPr>
          <w:sz w:val="28"/>
          <w:szCs w:val="28"/>
        </w:rPr>
        <w:t>сельское</w:t>
      </w:r>
      <w:proofErr w:type="gramEnd"/>
      <w:r w:rsidRPr="00AA23AF">
        <w:rPr>
          <w:sz w:val="28"/>
          <w:szCs w:val="28"/>
        </w:rPr>
        <w:t xml:space="preserve"> </w:t>
      </w:r>
    </w:p>
    <w:p w:rsidR="0001525F" w:rsidRPr="00AA23AF" w:rsidRDefault="00480E20" w:rsidP="00AA23AF">
      <w:pPr>
        <w:pStyle w:val="231"/>
        <w:framePr w:w="9526" w:h="1831" w:hRule="exact" w:wrap="around" w:vAnchor="page" w:hAnchor="page" w:x="1516" w:y="13348"/>
        <w:spacing w:before="0"/>
        <w:ind w:left="20" w:right="900"/>
        <w:rPr>
          <w:rFonts w:ascii="Arial Unicode MS" w:hAnsi="Arial Unicode MS" w:cs="Arial Unicode MS"/>
          <w:sz w:val="28"/>
          <w:szCs w:val="28"/>
        </w:rPr>
      </w:pPr>
      <w:r w:rsidRPr="00AA23AF">
        <w:rPr>
          <w:sz w:val="28"/>
          <w:szCs w:val="28"/>
        </w:rPr>
        <w:t xml:space="preserve">поселение» </w:t>
      </w:r>
      <w:r w:rsidR="0001525F" w:rsidRPr="00AA23AF">
        <w:rPr>
          <w:sz w:val="28"/>
          <w:szCs w:val="28"/>
        </w:rPr>
        <w:t xml:space="preserve">Юринского </w:t>
      </w:r>
      <w:proofErr w:type="gramStart"/>
      <w:r w:rsidR="0001525F" w:rsidRPr="00AA23AF">
        <w:rPr>
          <w:sz w:val="28"/>
          <w:szCs w:val="28"/>
        </w:rPr>
        <w:t>муниципального</w:t>
      </w:r>
      <w:proofErr w:type="gramEnd"/>
      <w:r w:rsidR="0001525F" w:rsidRPr="00AA23AF">
        <w:rPr>
          <w:sz w:val="28"/>
          <w:szCs w:val="28"/>
        </w:rPr>
        <w:t xml:space="preserve"> </w:t>
      </w:r>
    </w:p>
    <w:p w:rsidR="00F57725" w:rsidRPr="00AA23AF" w:rsidRDefault="0001525F" w:rsidP="00AA23AF">
      <w:pPr>
        <w:pStyle w:val="231"/>
        <w:framePr w:w="9526" w:h="1831" w:hRule="exact" w:wrap="around" w:vAnchor="page" w:hAnchor="page" w:x="1516" w:y="13348"/>
        <w:tabs>
          <w:tab w:val="left" w:pos="7081"/>
        </w:tabs>
        <w:spacing w:before="0"/>
        <w:ind w:left="20"/>
        <w:rPr>
          <w:rFonts w:ascii="Arial Unicode MS" w:hAnsi="Arial Unicode MS" w:cs="Arial Unicode MS"/>
          <w:sz w:val="28"/>
          <w:szCs w:val="28"/>
        </w:rPr>
      </w:pPr>
      <w:r w:rsidRPr="00AA23AF">
        <w:rPr>
          <w:sz w:val="28"/>
          <w:szCs w:val="28"/>
        </w:rPr>
        <w:t>района Республики Марий Эл</w:t>
      </w:r>
      <w:r w:rsidR="00480E20" w:rsidRPr="00AA23AF">
        <w:rPr>
          <w:sz w:val="28"/>
          <w:szCs w:val="28"/>
        </w:rPr>
        <w:tab/>
      </w:r>
      <w:bookmarkEnd w:id="3"/>
      <w:r w:rsidRPr="00AA23AF">
        <w:rPr>
          <w:sz w:val="28"/>
          <w:szCs w:val="28"/>
        </w:rPr>
        <w:t>Г.Б. Макеева</w:t>
      </w:r>
    </w:p>
    <w:p w:rsidR="00480E20" w:rsidRDefault="00480E20" w:rsidP="00AA23AF">
      <w:pPr>
        <w:pStyle w:val="41"/>
        <w:framePr w:w="9481" w:h="1516" w:hRule="exact" w:wrap="around" w:vAnchor="page" w:hAnchor="page" w:x="1351" w:y="3481"/>
        <w:spacing w:after="0" w:line="240" w:lineRule="auto"/>
        <w:ind w:left="220"/>
        <w:rPr>
          <w:noProof w:val="0"/>
          <w:sz w:val="28"/>
          <w:szCs w:val="28"/>
        </w:rPr>
      </w:pPr>
    </w:p>
    <w:p w:rsidR="00F57725" w:rsidRDefault="004D056A" w:rsidP="00AA23AF">
      <w:pPr>
        <w:pStyle w:val="41"/>
        <w:framePr w:w="9481" w:h="1516" w:hRule="exact" w:wrap="around" w:vAnchor="page" w:hAnchor="page" w:x="1351" w:y="3481"/>
        <w:spacing w:after="0" w:line="240" w:lineRule="auto"/>
        <w:ind w:left="220"/>
        <w:rPr>
          <w:noProof w:val="0"/>
          <w:sz w:val="28"/>
          <w:szCs w:val="28"/>
        </w:rPr>
      </w:pPr>
      <w:r w:rsidRPr="00480E20">
        <w:rPr>
          <w:noProof w:val="0"/>
          <w:sz w:val="28"/>
          <w:szCs w:val="28"/>
        </w:rPr>
        <w:t xml:space="preserve">20 ноября 2013 года                                                               </w:t>
      </w:r>
      <w:r w:rsidR="00480E20">
        <w:rPr>
          <w:noProof w:val="0"/>
          <w:sz w:val="28"/>
          <w:szCs w:val="28"/>
        </w:rPr>
        <w:t xml:space="preserve">     </w:t>
      </w:r>
      <w:r w:rsidRPr="00480E20">
        <w:rPr>
          <w:noProof w:val="0"/>
          <w:sz w:val="28"/>
          <w:szCs w:val="28"/>
        </w:rPr>
        <w:t>№ 34</w:t>
      </w:r>
    </w:p>
    <w:p w:rsidR="00480E20" w:rsidRPr="00480E20" w:rsidRDefault="00480E20" w:rsidP="00AA23AF">
      <w:pPr>
        <w:pStyle w:val="41"/>
        <w:framePr w:w="9481" w:h="1516" w:hRule="exact" w:wrap="around" w:vAnchor="page" w:hAnchor="page" w:x="1351" w:y="3481"/>
        <w:spacing w:after="0" w:line="240" w:lineRule="auto"/>
        <w:ind w:left="220"/>
        <w:rPr>
          <w:noProof w:val="0"/>
          <w:sz w:val="28"/>
          <w:szCs w:val="28"/>
        </w:rPr>
      </w:pPr>
    </w:p>
    <w:p w:rsidR="00F57725" w:rsidRPr="0001525F" w:rsidRDefault="00F57725">
      <w:pPr>
        <w:pStyle w:val="61"/>
        <w:framePr w:w="2198" w:h="187" w:hRule="exact" w:wrap="around" w:vAnchor="page" w:hAnchor="page" w:x="5193" w:y="15420"/>
        <w:spacing w:line="240" w:lineRule="auto"/>
        <w:rPr>
          <w:rFonts w:ascii="Arial Unicode MS" w:hAnsi="Arial Unicode MS" w:cs="Arial Unicode MS"/>
          <w:lang w:val="ru-RU" w:eastAsia="ru-RU"/>
        </w:rPr>
      </w:pPr>
    </w:p>
    <w:tbl>
      <w:tblPr>
        <w:tblpPr w:leftFromText="180" w:rightFromText="180" w:horzAnchor="margin" w:tblpXSpec="right" w:tblpY="1"/>
        <w:tblW w:w="10728" w:type="dxa"/>
        <w:tblLayout w:type="fixed"/>
        <w:tblLook w:val="01E0"/>
      </w:tblPr>
      <w:tblGrid>
        <w:gridCol w:w="10728"/>
      </w:tblGrid>
      <w:tr w:rsidR="00AA23AF" w:rsidTr="00AA23AF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AA23AF" w:rsidRDefault="00AA23AF" w:rsidP="00AA23AF">
            <w:pPr>
              <w:tabs>
                <w:tab w:val="left" w:pos="0"/>
              </w:tabs>
              <w:ind w:right="2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A23A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«Марьинское сельское поселение»</w:t>
            </w:r>
          </w:p>
          <w:p w:rsidR="00AA23AF" w:rsidRP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23AF">
              <w:rPr>
                <w:rFonts w:ascii="Times New Roman" w:hAnsi="Times New Roman" w:cs="Times New Roman"/>
                <w:sz w:val="28"/>
                <w:szCs w:val="28"/>
              </w:rPr>
              <w:t>Юринского муниципального района Республики Марий Эл</w:t>
            </w:r>
          </w:p>
          <w:p w:rsidR="00AA23AF" w:rsidRP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AF" w:rsidRP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A23AF" w:rsidRP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3AF" w:rsidRP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</w:t>
            </w:r>
          </w:p>
          <w:p w:rsidR="00AA23AF" w:rsidRPr="00AA23AF" w:rsidRDefault="00AA23AF" w:rsidP="00AA23AF">
            <w:pPr>
              <w:tabs>
                <w:tab w:val="left" w:pos="0"/>
              </w:tabs>
              <w:ind w:right="20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AA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«Марьинское сельское поселение»</w:t>
            </w:r>
          </w:p>
          <w:p w:rsidR="00AA23AF" w:rsidRDefault="00AA23AF" w:rsidP="00AA23AF">
            <w:pPr>
              <w:pStyle w:val="2"/>
              <w:rPr>
                <w:sz w:val="32"/>
              </w:rPr>
            </w:pPr>
          </w:p>
        </w:tc>
      </w:tr>
    </w:tbl>
    <w:p w:rsidR="004D056A" w:rsidRDefault="004D056A">
      <w:pPr>
        <w:rPr>
          <w:color w:val="auto"/>
          <w:sz w:val="2"/>
          <w:szCs w:val="2"/>
        </w:rPr>
      </w:pPr>
    </w:p>
    <w:sectPr w:rsidR="004D056A" w:rsidSect="00F57725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D212C4"/>
    <w:lvl w:ilvl="0" w:tplc="6FEAEEF8">
      <w:start w:val="1"/>
      <w:numFmt w:val="decimal"/>
      <w:lvlText w:val="%1."/>
      <w:lvlJc w:val="left"/>
      <w:rPr>
        <w:sz w:val="22"/>
        <w:szCs w:val="22"/>
      </w:rPr>
    </w:lvl>
    <w:lvl w:ilvl="1" w:tplc="49F831B4">
      <w:numFmt w:val="none"/>
      <w:lvlText w:val=""/>
      <w:lvlJc w:val="left"/>
      <w:pPr>
        <w:tabs>
          <w:tab w:val="num" w:pos="360"/>
        </w:tabs>
      </w:pPr>
    </w:lvl>
    <w:lvl w:ilvl="2" w:tplc="356CFF52">
      <w:numFmt w:val="none"/>
      <w:lvlText w:val=""/>
      <w:lvlJc w:val="left"/>
      <w:pPr>
        <w:tabs>
          <w:tab w:val="num" w:pos="360"/>
        </w:tabs>
      </w:pPr>
    </w:lvl>
    <w:lvl w:ilvl="3" w:tplc="8EEA4460">
      <w:numFmt w:val="none"/>
      <w:lvlText w:val=""/>
      <w:lvlJc w:val="left"/>
      <w:pPr>
        <w:tabs>
          <w:tab w:val="num" w:pos="360"/>
        </w:tabs>
      </w:pPr>
    </w:lvl>
    <w:lvl w:ilvl="4" w:tplc="8C760C0C">
      <w:numFmt w:val="none"/>
      <w:lvlText w:val=""/>
      <w:lvlJc w:val="left"/>
      <w:pPr>
        <w:tabs>
          <w:tab w:val="num" w:pos="360"/>
        </w:tabs>
      </w:pPr>
    </w:lvl>
    <w:lvl w:ilvl="5" w:tplc="66F8D640">
      <w:numFmt w:val="none"/>
      <w:lvlText w:val=""/>
      <w:lvlJc w:val="left"/>
      <w:pPr>
        <w:tabs>
          <w:tab w:val="num" w:pos="360"/>
        </w:tabs>
      </w:pPr>
    </w:lvl>
    <w:lvl w:ilvl="6" w:tplc="DAFCB4F2">
      <w:numFmt w:val="none"/>
      <w:lvlText w:val=""/>
      <w:lvlJc w:val="left"/>
      <w:pPr>
        <w:tabs>
          <w:tab w:val="num" w:pos="360"/>
        </w:tabs>
      </w:pPr>
    </w:lvl>
    <w:lvl w:ilvl="7" w:tplc="57306218">
      <w:numFmt w:val="none"/>
      <w:lvlText w:val=""/>
      <w:lvlJc w:val="left"/>
      <w:pPr>
        <w:tabs>
          <w:tab w:val="num" w:pos="360"/>
        </w:tabs>
      </w:pPr>
    </w:lvl>
    <w:lvl w:ilvl="8" w:tplc="A45833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4D056A"/>
    <w:rsid w:val="0001525F"/>
    <w:rsid w:val="00480E20"/>
    <w:rsid w:val="004D056A"/>
    <w:rsid w:val="00AA23AF"/>
    <w:rsid w:val="00F5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25"/>
    <w:rPr>
      <w:rFonts w:cs="Arial Unicode MS"/>
      <w:color w:val="000000"/>
    </w:rPr>
  </w:style>
  <w:style w:type="paragraph" w:styleId="2">
    <w:name w:val="heading 2"/>
    <w:basedOn w:val="a"/>
    <w:next w:val="a"/>
    <w:link w:val="20"/>
    <w:qFormat/>
    <w:rsid w:val="00AA23AF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F57725"/>
    <w:rPr>
      <w:rFonts w:ascii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F57725"/>
    <w:rPr>
      <w:sz w:val="24"/>
      <w:szCs w:val="24"/>
    </w:rPr>
  </w:style>
  <w:style w:type="character" w:customStyle="1" w:styleId="22">
    <w:name w:val="Заголовок №2 (2)"/>
    <w:basedOn w:val="a0"/>
    <w:link w:val="221"/>
    <w:uiPriority w:val="99"/>
    <w:rsid w:val="00F57725"/>
    <w:rPr>
      <w:rFonts w:ascii="Times New Roman" w:hAnsi="Times New Roman" w:cs="Times New Roman"/>
    </w:rPr>
  </w:style>
  <w:style w:type="character" w:customStyle="1" w:styleId="23">
    <w:name w:val="Заголовок №2"/>
    <w:basedOn w:val="a0"/>
    <w:link w:val="211"/>
    <w:uiPriority w:val="99"/>
    <w:rsid w:val="00F57725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link w:val="11"/>
    <w:uiPriority w:val="99"/>
    <w:rsid w:val="00F5772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57725"/>
    <w:pPr>
      <w:shd w:val="clear" w:color="auto" w:fill="FFFFFF"/>
      <w:spacing w:before="720" w:after="300" w:line="317" w:lineRule="exact"/>
      <w:ind w:firstLine="30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7725"/>
    <w:rPr>
      <w:rFonts w:cs="Arial Unicode MS"/>
      <w:color w:val="000000"/>
    </w:rPr>
  </w:style>
  <w:style w:type="character" w:customStyle="1" w:styleId="230">
    <w:name w:val="Заголовок №2 (3)"/>
    <w:basedOn w:val="a0"/>
    <w:link w:val="231"/>
    <w:uiPriority w:val="99"/>
    <w:rsid w:val="00F57725"/>
    <w:rPr>
      <w:rFonts w:ascii="Times New Roman" w:hAnsi="Times New Roman" w:cs="Times New Roman"/>
    </w:rPr>
  </w:style>
  <w:style w:type="character" w:customStyle="1" w:styleId="4">
    <w:name w:val="Основной текст (4)"/>
    <w:basedOn w:val="a0"/>
    <w:link w:val="41"/>
    <w:uiPriority w:val="99"/>
    <w:rsid w:val="00F57725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F57725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F57725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F57725"/>
    <w:rPr>
      <w:rFonts w:ascii="Times New Roman" w:hAnsi="Times New Roman" w:cs="Times New Roman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F57725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rsid w:val="00F57725"/>
    <w:pPr>
      <w:shd w:val="clear" w:color="auto" w:fill="FFFFFF"/>
      <w:spacing w:after="480" w:line="274" w:lineRule="exact"/>
      <w:jc w:val="center"/>
      <w:outlineLvl w:val="1"/>
    </w:pPr>
    <w:rPr>
      <w:rFonts w:ascii="Times New Roman" w:hAnsi="Times New Roman" w:cs="Times New Roman"/>
      <w:color w:val="auto"/>
    </w:rPr>
  </w:style>
  <w:style w:type="paragraph" w:customStyle="1" w:styleId="211">
    <w:name w:val="Заголовок №21"/>
    <w:basedOn w:val="a"/>
    <w:link w:val="23"/>
    <w:uiPriority w:val="99"/>
    <w:rsid w:val="00F57725"/>
    <w:pPr>
      <w:shd w:val="clear" w:color="auto" w:fill="FFFFFF"/>
      <w:spacing w:line="475" w:lineRule="exact"/>
      <w:jc w:val="righ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F57725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1">
    <w:name w:val="Заголовок №2 (3)1"/>
    <w:basedOn w:val="a"/>
    <w:link w:val="230"/>
    <w:uiPriority w:val="99"/>
    <w:rsid w:val="00F57725"/>
    <w:pPr>
      <w:shd w:val="clear" w:color="auto" w:fill="FFFFFF"/>
      <w:spacing w:before="900" w:line="326" w:lineRule="exact"/>
      <w:outlineLvl w:val="1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F57725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F57725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F57725"/>
    <w:pPr>
      <w:shd w:val="clear" w:color="auto" w:fill="FFFFFF"/>
      <w:spacing w:line="240" w:lineRule="atLeast"/>
      <w:ind w:firstLine="44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5772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20">
    <w:name w:val="Заголовок 2 Знак"/>
    <w:basedOn w:val="a0"/>
    <w:link w:val="2"/>
    <w:rsid w:val="00AA23AF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водоснабжения и водоотведения администрации муниципального образования «Марьинское сельское поселение» Юринского муниципального района   Республики  Марий Эл на период до 2023 года</_x041e__x043f__x0438__x0441__x0430__x043d__x0438__x0435_>
    <_dlc_DocId xmlns="57504d04-691e-4fc4-8f09-4f19fdbe90f6">XXJ7TYMEEKJ2-1659-70</_dlc_DocId>
    <_dlc_DocIdUrl xmlns="57504d04-691e-4fc4-8f09-4f19fdbe90f6">
      <Url>http://spsearch.gov.mari.ru:32643/jurino/_layouts/DocIdRedir.aspx?ID=XXJ7TYMEEKJ2-1659-70</Url>
      <Description>XXJ7TYMEEKJ2-1659-70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BACA3-4640-48B8-9DE5-2E5C4D449DAD}"/>
</file>

<file path=customXml/itemProps2.xml><?xml version="1.0" encoding="utf-8"?>
<ds:datastoreItem xmlns:ds="http://schemas.openxmlformats.org/officeDocument/2006/customXml" ds:itemID="{F0B28485-D50D-4B23-964C-8CC713B95074}"/>
</file>

<file path=customXml/itemProps3.xml><?xml version="1.0" encoding="utf-8"?>
<ds:datastoreItem xmlns:ds="http://schemas.openxmlformats.org/officeDocument/2006/customXml" ds:itemID="{8BE1E8B1-A3BA-4632-BFD2-CD807A8DB14C}"/>
</file>

<file path=customXml/itemProps4.xml><?xml version="1.0" encoding="utf-8"?>
<ds:datastoreItem xmlns:ds="http://schemas.openxmlformats.org/officeDocument/2006/customXml" ds:itemID="{F7FDF7CF-BA90-4805-A373-A6AEBDBE8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«Марьинское сельское поселение» № 34 от 20.11.2013 г.</dc:title>
  <dc:subject/>
  <dc:creator>User</dc:creator>
  <cp:keywords/>
  <dc:description/>
  <cp:lastModifiedBy>User</cp:lastModifiedBy>
  <cp:revision>2</cp:revision>
  <cp:lastPrinted>2013-11-20T07:15:00Z</cp:lastPrinted>
  <dcterms:created xsi:type="dcterms:W3CDTF">2013-11-20T07:20:00Z</dcterms:created>
  <dcterms:modified xsi:type="dcterms:W3CDTF">2013-11-20T07:20:00Z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29ed905b-d7f0-42ef-a208-6b6a532de23b</vt:lpwstr>
  </property>
</Properties>
</file>