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C441C0" w:rsidRPr="0078597F" w:rsidTr="00DC6CAD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1C0" w:rsidRPr="0078597F" w:rsidRDefault="00C441C0" w:rsidP="00C441C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C441C0" w:rsidRPr="0078597F" w:rsidTr="00DC6CAD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1C0" w:rsidRPr="0078597F" w:rsidRDefault="00C441C0" w:rsidP="00C441C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C441C0" w:rsidRPr="0078597F" w:rsidTr="00DC6CAD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1C0" w:rsidRPr="0078597F" w:rsidRDefault="00C441C0" w:rsidP="00C441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441C0" w:rsidRPr="0078597F" w:rsidRDefault="00C441C0" w:rsidP="00C441C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C441C0" w:rsidRPr="0078597F" w:rsidRDefault="00C441C0" w:rsidP="00C441C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C441C0" w:rsidRPr="0078597F" w:rsidTr="00DC6CAD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41C0" w:rsidRPr="0078597F" w:rsidRDefault="00C441C0" w:rsidP="00C441C0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C441C0" w:rsidRPr="0078597F" w:rsidRDefault="00C441C0" w:rsidP="00C441C0">
      <w:pPr>
        <w:tabs>
          <w:tab w:val="left" w:pos="3920"/>
        </w:tabs>
        <w:jc w:val="both"/>
        <w:rPr>
          <w:sz w:val="28"/>
          <w:szCs w:val="28"/>
        </w:rPr>
      </w:pPr>
      <w:r w:rsidRPr="0078597F">
        <w:rPr>
          <w:sz w:val="28"/>
          <w:szCs w:val="28"/>
        </w:rPr>
        <w:tab/>
      </w:r>
    </w:p>
    <w:p w:rsidR="00C441C0" w:rsidRPr="0078597F" w:rsidRDefault="00C441C0" w:rsidP="00C441C0">
      <w:pPr>
        <w:jc w:val="both"/>
        <w:rPr>
          <w:b/>
        </w:rPr>
      </w:pPr>
    </w:p>
    <w:p w:rsidR="00C441C0" w:rsidRPr="0078597F" w:rsidRDefault="00C441C0" w:rsidP="00C441C0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06 августа</w:t>
      </w:r>
      <w:r w:rsidRPr="0078597F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78597F">
        <w:rPr>
          <w:b/>
          <w:sz w:val="26"/>
          <w:szCs w:val="26"/>
        </w:rPr>
        <w:t xml:space="preserve">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</w:t>
      </w:r>
      <w:r w:rsidRPr="0078597F">
        <w:rPr>
          <w:b/>
          <w:sz w:val="26"/>
          <w:szCs w:val="26"/>
        </w:rPr>
        <w:t xml:space="preserve">             № </w:t>
      </w:r>
      <w:r>
        <w:rPr>
          <w:b/>
          <w:sz w:val="26"/>
          <w:szCs w:val="26"/>
        </w:rPr>
        <w:t>121</w:t>
      </w:r>
    </w:p>
    <w:p w:rsidR="00C441C0" w:rsidRPr="0078597F" w:rsidRDefault="00C441C0" w:rsidP="00C441C0">
      <w:pPr>
        <w:jc w:val="both"/>
        <w:rPr>
          <w:b/>
          <w:sz w:val="26"/>
          <w:szCs w:val="26"/>
        </w:rPr>
      </w:pPr>
    </w:p>
    <w:p w:rsidR="00C441C0" w:rsidRPr="0078597F" w:rsidRDefault="00C441C0" w:rsidP="00C441C0">
      <w:pPr>
        <w:jc w:val="both"/>
        <w:rPr>
          <w:b/>
          <w:sz w:val="26"/>
          <w:szCs w:val="26"/>
        </w:rPr>
      </w:pPr>
    </w:p>
    <w:p w:rsidR="00C441C0" w:rsidRPr="0078597F" w:rsidRDefault="00C441C0" w:rsidP="00C441C0">
      <w:pPr>
        <w:ind w:left="709" w:right="708"/>
        <w:jc w:val="center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 внесении изменений в Положение </w:t>
      </w:r>
    </w:p>
    <w:p w:rsidR="00C441C0" w:rsidRPr="0078597F" w:rsidRDefault="00C441C0" w:rsidP="00C441C0">
      <w:pPr>
        <w:ind w:left="709" w:right="708"/>
        <w:jc w:val="center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 муниципальной службе в </w:t>
      </w:r>
      <w:proofErr w:type="spellStart"/>
      <w:r w:rsidRPr="0078597F">
        <w:rPr>
          <w:b/>
          <w:sz w:val="26"/>
          <w:szCs w:val="26"/>
        </w:rPr>
        <w:t>Юркинском</w:t>
      </w:r>
      <w:proofErr w:type="spellEnd"/>
      <w:r w:rsidRPr="0078597F">
        <w:rPr>
          <w:b/>
          <w:sz w:val="26"/>
          <w:szCs w:val="26"/>
        </w:rPr>
        <w:t xml:space="preserve"> сельском поселении</w:t>
      </w:r>
    </w:p>
    <w:p w:rsidR="00C441C0" w:rsidRPr="0078597F" w:rsidRDefault="00C441C0" w:rsidP="00C441C0">
      <w:pPr>
        <w:ind w:left="709" w:right="708"/>
        <w:jc w:val="center"/>
        <w:rPr>
          <w:b/>
          <w:sz w:val="26"/>
          <w:szCs w:val="26"/>
        </w:rPr>
      </w:pPr>
    </w:p>
    <w:p w:rsidR="00C441C0" w:rsidRPr="0078597F" w:rsidRDefault="00C441C0" w:rsidP="00C441C0">
      <w:pPr>
        <w:rPr>
          <w:b/>
          <w:sz w:val="26"/>
          <w:szCs w:val="26"/>
        </w:rPr>
      </w:pPr>
    </w:p>
    <w:p w:rsidR="00C441C0" w:rsidRPr="0078597F" w:rsidRDefault="00C441C0" w:rsidP="00C441C0">
      <w:pPr>
        <w:pStyle w:val="3"/>
        <w:ind w:firstLine="709"/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В соответствии с Федеральным законом от 02 марта 2007 года № 25-ФЗ                  «О муниципальной службе в Российской Федерации» Собрание депутатов </w:t>
      </w:r>
      <w:proofErr w:type="spellStart"/>
      <w:r w:rsidRPr="0078597F">
        <w:rPr>
          <w:sz w:val="26"/>
          <w:szCs w:val="26"/>
        </w:rPr>
        <w:t>Юркинского</w:t>
      </w:r>
      <w:proofErr w:type="spellEnd"/>
      <w:r w:rsidRPr="0078597F">
        <w:rPr>
          <w:sz w:val="26"/>
          <w:szCs w:val="26"/>
        </w:rPr>
        <w:t xml:space="preserve"> сельского поселения </w:t>
      </w:r>
      <w:r w:rsidRPr="0078597F">
        <w:rPr>
          <w:vanish/>
          <w:sz w:val="26"/>
          <w:szCs w:val="26"/>
        </w:rPr>
        <w:t>селение</w:t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sz w:val="26"/>
          <w:szCs w:val="26"/>
        </w:rPr>
        <w:t xml:space="preserve"> </w:t>
      </w:r>
    </w:p>
    <w:p w:rsidR="00C441C0" w:rsidRPr="0078597F" w:rsidRDefault="00C441C0" w:rsidP="00C441C0">
      <w:pPr>
        <w:pStyle w:val="3"/>
        <w:ind w:firstLine="709"/>
        <w:jc w:val="both"/>
        <w:rPr>
          <w:b/>
          <w:bCs/>
          <w:spacing w:val="-6"/>
          <w:sz w:val="26"/>
          <w:szCs w:val="26"/>
        </w:rPr>
      </w:pPr>
      <w:proofErr w:type="spellStart"/>
      <w:proofErr w:type="gramStart"/>
      <w:r w:rsidRPr="0078597F">
        <w:rPr>
          <w:b/>
          <w:bCs/>
          <w:spacing w:val="-6"/>
          <w:sz w:val="26"/>
          <w:szCs w:val="26"/>
        </w:rPr>
        <w:t>р</w:t>
      </w:r>
      <w:proofErr w:type="spellEnd"/>
      <w:proofErr w:type="gramEnd"/>
      <w:r w:rsidRPr="0078597F">
        <w:rPr>
          <w:b/>
          <w:bCs/>
          <w:spacing w:val="-6"/>
          <w:sz w:val="26"/>
          <w:szCs w:val="26"/>
        </w:rPr>
        <w:t xml:space="preserve"> е </w:t>
      </w:r>
      <w:proofErr w:type="spellStart"/>
      <w:r w:rsidRPr="0078597F">
        <w:rPr>
          <w:b/>
          <w:bCs/>
          <w:spacing w:val="-6"/>
          <w:sz w:val="26"/>
          <w:szCs w:val="26"/>
        </w:rPr>
        <w:t>ш</w:t>
      </w:r>
      <w:proofErr w:type="spellEnd"/>
      <w:r w:rsidRPr="0078597F">
        <w:rPr>
          <w:b/>
          <w:bCs/>
          <w:spacing w:val="-6"/>
          <w:sz w:val="26"/>
          <w:szCs w:val="26"/>
        </w:rPr>
        <w:t xml:space="preserve"> и л о:</w:t>
      </w:r>
    </w:p>
    <w:p w:rsidR="00C441C0" w:rsidRPr="0078597F" w:rsidRDefault="00C441C0" w:rsidP="00C441C0">
      <w:pPr>
        <w:pStyle w:val="3"/>
        <w:ind w:firstLine="709"/>
        <w:jc w:val="both"/>
        <w:rPr>
          <w:spacing w:val="-6"/>
          <w:sz w:val="26"/>
          <w:szCs w:val="26"/>
        </w:rPr>
      </w:pPr>
    </w:p>
    <w:p w:rsidR="00C441C0" w:rsidRPr="0078597F" w:rsidRDefault="00C441C0" w:rsidP="00C441C0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1.Внести в Положение о муниципальной службе в </w:t>
      </w:r>
      <w:proofErr w:type="spellStart"/>
      <w:r w:rsidRPr="0078597F">
        <w:rPr>
          <w:sz w:val="26"/>
          <w:szCs w:val="26"/>
        </w:rPr>
        <w:t>Юркинском</w:t>
      </w:r>
      <w:proofErr w:type="spellEnd"/>
      <w:r w:rsidRPr="0078597F">
        <w:rPr>
          <w:sz w:val="26"/>
          <w:szCs w:val="26"/>
        </w:rPr>
        <w:t xml:space="preserve"> сельском поселении утвержденного решением Собрания депутатов </w:t>
      </w:r>
      <w:proofErr w:type="spellStart"/>
      <w:r w:rsidRPr="0078597F">
        <w:rPr>
          <w:sz w:val="26"/>
          <w:szCs w:val="26"/>
        </w:rPr>
        <w:t>Юркинского</w:t>
      </w:r>
      <w:proofErr w:type="spellEnd"/>
      <w:r w:rsidRPr="0078597F">
        <w:rPr>
          <w:sz w:val="26"/>
          <w:szCs w:val="26"/>
        </w:rPr>
        <w:t xml:space="preserve"> сельского поселения от 28 июля 2020 года № 46 (далее - Положение), следующие изменения:</w:t>
      </w:r>
    </w:p>
    <w:p w:rsidR="001906CB" w:rsidRDefault="00C441C0" w:rsidP="00C441C0">
      <w:pPr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        </w:t>
      </w:r>
    </w:p>
    <w:p w:rsidR="00C441C0" w:rsidRPr="0078597F" w:rsidRDefault="00C441C0" w:rsidP="001906CB">
      <w:pPr>
        <w:spacing w:after="120"/>
        <w:ind w:firstLine="567"/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части 1 статьи 15 </w:t>
      </w:r>
      <w:r w:rsidRPr="0078597F">
        <w:rPr>
          <w:sz w:val="26"/>
          <w:szCs w:val="26"/>
        </w:rPr>
        <w:t xml:space="preserve"> Положения:</w:t>
      </w:r>
    </w:p>
    <w:p w:rsidR="00C441C0" w:rsidRDefault="00C441C0" w:rsidP="00C441C0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пункт 9 части 1 изложить в следующей редакции</w:t>
      </w:r>
    </w:p>
    <w:p w:rsidR="00C441C0" w:rsidRDefault="00C441C0" w:rsidP="001906CB">
      <w:pPr>
        <w:shd w:val="clear" w:color="auto" w:fill="FFFFFF"/>
        <w:spacing w:after="120"/>
        <w:ind w:firstLine="539"/>
        <w:jc w:val="both"/>
        <w:rPr>
          <w:color w:val="000000"/>
          <w:sz w:val="26"/>
          <w:szCs w:val="26"/>
        </w:rPr>
      </w:pPr>
      <w:proofErr w:type="gramStart"/>
      <w:r w:rsidRPr="00C441C0">
        <w:rPr>
          <w:sz w:val="26"/>
          <w:szCs w:val="26"/>
        </w:rPr>
        <w:t>«</w:t>
      </w:r>
      <w:r w:rsidRPr="005D2C71">
        <w:rPr>
          <w:color w:val="000000"/>
          <w:sz w:val="26"/>
          <w:szCs w:val="26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5D2C71">
        <w:rPr>
          <w:color w:val="000000"/>
          <w:sz w:val="26"/>
          <w:szCs w:val="2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441C0" w:rsidRPr="005D2C71" w:rsidRDefault="00C441C0" w:rsidP="00C441C0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б) часть 1 дополнить пунктом 9.1) следующего содержания:</w:t>
      </w:r>
      <w:proofErr w:type="gramEnd"/>
    </w:p>
    <w:p w:rsidR="00C441C0" w:rsidRDefault="00C441C0" w:rsidP="00C441C0">
      <w:pPr>
        <w:shd w:val="clear" w:color="auto" w:fill="FFFFFF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5D2C71">
        <w:rPr>
          <w:color w:val="000000"/>
          <w:sz w:val="26"/>
          <w:szCs w:val="26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5D2C71">
        <w:rPr>
          <w:color w:val="000000"/>
          <w:sz w:val="26"/>
          <w:szCs w:val="26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5D2C71">
        <w:rPr>
          <w:color w:val="000000"/>
          <w:sz w:val="26"/>
          <w:szCs w:val="26"/>
        </w:rPr>
        <w:t>;</w:t>
      </w:r>
      <w:r w:rsidRPr="00C441C0">
        <w:rPr>
          <w:color w:val="000000"/>
          <w:sz w:val="26"/>
          <w:szCs w:val="26"/>
          <w:shd w:val="clear" w:color="auto" w:fill="FFFFFF"/>
        </w:rPr>
        <w:t>»</w:t>
      </w:r>
      <w:proofErr w:type="gramEnd"/>
      <w:r w:rsidRPr="00C441C0">
        <w:rPr>
          <w:color w:val="000000"/>
          <w:sz w:val="26"/>
          <w:szCs w:val="26"/>
          <w:shd w:val="clear" w:color="auto" w:fill="FFFFFF"/>
        </w:rPr>
        <w:t>;</w:t>
      </w:r>
    </w:p>
    <w:p w:rsidR="00C441C0" w:rsidRPr="00C441C0" w:rsidRDefault="00C441C0" w:rsidP="00C441C0">
      <w:pPr>
        <w:shd w:val="clear" w:color="auto" w:fill="FFFFFF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C441C0" w:rsidRDefault="00C441C0" w:rsidP="001906CB">
      <w:pPr>
        <w:spacing w:after="12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1.2. в части 1 статьи 13 Положения:</w:t>
      </w:r>
    </w:p>
    <w:p w:rsidR="00C441C0" w:rsidRDefault="00C441C0" w:rsidP="00C441C0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а) пункт 6 в следующей редакции:</w:t>
      </w:r>
    </w:p>
    <w:p w:rsidR="00C441C0" w:rsidRDefault="00C441C0" w:rsidP="001906CB">
      <w:pPr>
        <w:shd w:val="clear" w:color="auto" w:fill="FFFFFF"/>
        <w:spacing w:after="120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78597F">
        <w:rPr>
          <w:color w:val="000000"/>
          <w:sz w:val="26"/>
          <w:szCs w:val="26"/>
          <w:shd w:val="clear" w:color="auto" w:fill="FFFFFF"/>
        </w:rPr>
        <w:t>«</w:t>
      </w:r>
      <w:r w:rsidRPr="005D2C71">
        <w:rPr>
          <w:color w:val="000000"/>
          <w:sz w:val="26"/>
          <w:szCs w:val="26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D2C71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  <w:shd w:val="clear" w:color="auto" w:fill="FFFFFF"/>
        </w:rPr>
        <w:t>»</w:t>
      </w:r>
      <w:proofErr w:type="gramEnd"/>
      <w:r>
        <w:rPr>
          <w:color w:val="000000"/>
          <w:sz w:val="26"/>
          <w:szCs w:val="26"/>
          <w:shd w:val="clear" w:color="auto" w:fill="FFFFFF"/>
        </w:rPr>
        <w:t>;</w:t>
      </w:r>
    </w:p>
    <w:p w:rsidR="00C441C0" w:rsidRDefault="00C441C0" w:rsidP="00C441C0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б) пункт </w:t>
      </w:r>
      <w:r w:rsidR="001906CB">
        <w:rPr>
          <w:color w:val="000000"/>
          <w:sz w:val="26"/>
          <w:szCs w:val="26"/>
          <w:shd w:val="clear" w:color="auto" w:fill="FFFFFF"/>
        </w:rPr>
        <w:t>7</w:t>
      </w:r>
      <w:r>
        <w:rPr>
          <w:color w:val="000000"/>
          <w:sz w:val="26"/>
          <w:szCs w:val="26"/>
          <w:shd w:val="clear" w:color="auto" w:fill="FFFFFF"/>
        </w:rPr>
        <w:t xml:space="preserve"> в следующей редакции:</w:t>
      </w:r>
    </w:p>
    <w:p w:rsidR="00C441C0" w:rsidRPr="001906CB" w:rsidRDefault="00C441C0" w:rsidP="001906CB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906CB">
        <w:rPr>
          <w:color w:val="000000"/>
          <w:sz w:val="26"/>
          <w:szCs w:val="26"/>
          <w:shd w:val="clear" w:color="auto" w:fill="FFFFFF"/>
        </w:rPr>
        <w:t>«</w:t>
      </w:r>
      <w:r w:rsidR="001906CB" w:rsidRPr="001906CB">
        <w:rPr>
          <w:color w:val="000000"/>
          <w:sz w:val="26"/>
          <w:szCs w:val="26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1906CB" w:rsidRPr="001906CB">
        <w:rPr>
          <w:color w:val="000000"/>
          <w:sz w:val="26"/>
          <w:szCs w:val="26"/>
          <w:shd w:val="clear" w:color="auto" w:fill="FFFFFF"/>
        </w:rPr>
        <w:t>;</w:t>
      </w:r>
      <w:r w:rsidRPr="001906CB">
        <w:rPr>
          <w:color w:val="000000"/>
          <w:sz w:val="26"/>
          <w:szCs w:val="26"/>
          <w:shd w:val="clear" w:color="auto" w:fill="FFFFFF"/>
        </w:rPr>
        <w:t>»</w:t>
      </w:r>
      <w:proofErr w:type="gramEnd"/>
      <w:r w:rsidRPr="001906CB">
        <w:rPr>
          <w:color w:val="000000"/>
          <w:sz w:val="26"/>
          <w:szCs w:val="26"/>
          <w:shd w:val="clear" w:color="auto" w:fill="FFFFFF"/>
        </w:rPr>
        <w:t>.</w:t>
      </w:r>
    </w:p>
    <w:p w:rsidR="001906CB" w:rsidRDefault="001906CB" w:rsidP="00C441C0">
      <w:pPr>
        <w:pStyle w:val="3"/>
        <w:ind w:firstLine="0"/>
        <w:jc w:val="both"/>
        <w:rPr>
          <w:sz w:val="26"/>
          <w:szCs w:val="26"/>
        </w:rPr>
      </w:pPr>
    </w:p>
    <w:p w:rsidR="00C441C0" w:rsidRPr="0078597F" w:rsidRDefault="00C441C0" w:rsidP="00C441C0">
      <w:pPr>
        <w:pStyle w:val="3"/>
        <w:ind w:firstLine="0"/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78597F">
        <w:rPr>
          <w:sz w:val="26"/>
          <w:szCs w:val="26"/>
        </w:rPr>
        <w:t xml:space="preserve">3. Настоящее решение обнародовать на информационном стенде </w:t>
      </w:r>
      <w:proofErr w:type="spellStart"/>
      <w:r w:rsidRPr="0078597F">
        <w:rPr>
          <w:sz w:val="26"/>
          <w:szCs w:val="26"/>
        </w:rPr>
        <w:t>Юркинского</w:t>
      </w:r>
      <w:proofErr w:type="spellEnd"/>
      <w:r w:rsidRPr="0078597F">
        <w:rPr>
          <w:sz w:val="26"/>
          <w:szCs w:val="26"/>
        </w:rPr>
        <w:t xml:space="preserve"> сельского поселения, опубликовать в газете «</w:t>
      </w:r>
      <w:proofErr w:type="spellStart"/>
      <w:r w:rsidRPr="0078597F">
        <w:rPr>
          <w:sz w:val="26"/>
          <w:szCs w:val="26"/>
        </w:rPr>
        <w:t>Юринский</w:t>
      </w:r>
      <w:proofErr w:type="spellEnd"/>
      <w:r w:rsidRPr="0078597F">
        <w:rPr>
          <w:sz w:val="26"/>
          <w:szCs w:val="26"/>
        </w:rPr>
        <w:t xml:space="preserve"> рабочий» и разместить на официальном сайте Юринского муниципального района (страница - Юркинское сельское поселение)</w:t>
      </w:r>
      <w:r w:rsidRPr="0078597F">
        <w:rPr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 w:rsidRPr="0078597F">
        <w:rPr>
          <w:sz w:val="26"/>
          <w:szCs w:val="26"/>
        </w:rPr>
        <w:t>.</w:t>
      </w:r>
    </w:p>
    <w:p w:rsidR="00C441C0" w:rsidRPr="0078597F" w:rsidRDefault="00C441C0" w:rsidP="00C441C0">
      <w:pPr>
        <w:ind w:firstLine="709"/>
        <w:jc w:val="both"/>
        <w:rPr>
          <w:sz w:val="26"/>
          <w:szCs w:val="26"/>
        </w:rPr>
      </w:pPr>
    </w:p>
    <w:p w:rsidR="00C441C0" w:rsidRPr="0078597F" w:rsidRDefault="00C441C0" w:rsidP="00C441C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C441C0" w:rsidRPr="0078597F" w:rsidRDefault="00C441C0" w:rsidP="00C441C0">
      <w:pPr>
        <w:pStyle w:val="a3"/>
        <w:ind w:firstLine="567"/>
        <w:jc w:val="both"/>
        <w:rPr>
          <w:b/>
          <w:bCs/>
          <w:sz w:val="26"/>
          <w:szCs w:val="26"/>
        </w:rPr>
      </w:pPr>
      <w:r w:rsidRPr="0078597F">
        <w:rPr>
          <w:b/>
          <w:bCs/>
          <w:sz w:val="26"/>
          <w:szCs w:val="26"/>
        </w:rPr>
        <w:t xml:space="preserve">Глава </w:t>
      </w:r>
      <w:proofErr w:type="spellStart"/>
      <w:r w:rsidRPr="0078597F">
        <w:rPr>
          <w:b/>
          <w:bCs/>
          <w:sz w:val="26"/>
          <w:szCs w:val="26"/>
        </w:rPr>
        <w:t>Юркинского</w:t>
      </w:r>
      <w:proofErr w:type="spellEnd"/>
      <w:r w:rsidRPr="0078597F">
        <w:rPr>
          <w:b/>
          <w:bCs/>
          <w:sz w:val="26"/>
          <w:szCs w:val="26"/>
        </w:rPr>
        <w:t xml:space="preserve"> сельского поселения                              </w:t>
      </w:r>
      <w:r>
        <w:rPr>
          <w:b/>
          <w:bCs/>
          <w:sz w:val="26"/>
          <w:szCs w:val="26"/>
        </w:rPr>
        <w:t xml:space="preserve">   </w:t>
      </w:r>
      <w:r w:rsidRPr="0078597F">
        <w:rPr>
          <w:b/>
          <w:bCs/>
          <w:sz w:val="26"/>
          <w:szCs w:val="26"/>
        </w:rPr>
        <w:t xml:space="preserve">    Н.С. Иванова</w:t>
      </w:r>
    </w:p>
    <w:p w:rsidR="00C441C0" w:rsidRPr="0078597F" w:rsidRDefault="00C441C0" w:rsidP="00C441C0">
      <w:pPr>
        <w:rPr>
          <w:sz w:val="26"/>
          <w:szCs w:val="26"/>
        </w:rPr>
      </w:pPr>
    </w:p>
    <w:p w:rsidR="00C441C0" w:rsidRPr="00090F05" w:rsidRDefault="00C441C0" w:rsidP="00C441C0">
      <w:pPr>
        <w:rPr>
          <w:sz w:val="26"/>
          <w:szCs w:val="26"/>
        </w:rPr>
      </w:pPr>
    </w:p>
    <w:p w:rsidR="00C441C0" w:rsidRDefault="00C441C0" w:rsidP="00C441C0"/>
    <w:p w:rsidR="00372415" w:rsidRDefault="00372415"/>
    <w:sectPr w:rsidR="00372415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1C0"/>
    <w:rsid w:val="001906CB"/>
    <w:rsid w:val="00372415"/>
    <w:rsid w:val="0046611F"/>
    <w:rsid w:val="009F7C67"/>
    <w:rsid w:val="00C4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41C0"/>
    <w:pPr>
      <w:ind w:right="-199"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4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41C0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44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4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
о муниципальной службе в Юркинском сельском поселении
</_x041e__x043f__x0438__x0441__x0430__x043d__x0438__x0435_>
    <_x041f__x0430__x043f__x043a__x0430_ xmlns="409af9b2-612a-4f83-a443-8c6aec601e85">2021 г</_x041f__x0430__x043f__x043a__x0430_>
    <_dlc_DocId xmlns="57504d04-691e-4fc4-8f09-4f19fdbe90f6">XXJ7TYMEEKJ2-5069-475</_dlc_DocId>
    <_dlc_DocIdUrl xmlns="57504d04-691e-4fc4-8f09-4f19fdbe90f6">
      <Url>https://vip.gov.mari.ru/jurino/_layouts/DocIdRedir.aspx?ID=XXJ7TYMEEKJ2-5069-475</Url>
      <Description>XXJ7TYMEEKJ2-5069-475</Description>
    </_dlc_DocIdUrl>
  </documentManagement>
</p:properties>
</file>

<file path=customXml/itemProps1.xml><?xml version="1.0" encoding="utf-8"?>
<ds:datastoreItem xmlns:ds="http://schemas.openxmlformats.org/officeDocument/2006/customXml" ds:itemID="{422B5C76-479E-4B24-82FF-44D032F4AD88}"/>
</file>

<file path=customXml/itemProps2.xml><?xml version="1.0" encoding="utf-8"?>
<ds:datastoreItem xmlns:ds="http://schemas.openxmlformats.org/officeDocument/2006/customXml" ds:itemID="{45B4ECA9-45B6-4BA5-A1E9-C21A5D5DDEFD}"/>
</file>

<file path=customXml/itemProps3.xml><?xml version="1.0" encoding="utf-8"?>
<ds:datastoreItem xmlns:ds="http://schemas.openxmlformats.org/officeDocument/2006/customXml" ds:itemID="{494F65AB-A854-4A2E-AEB2-D2C83F6A0BFB}"/>
</file>

<file path=customXml/itemProps4.xml><?xml version="1.0" encoding="utf-8"?>
<ds:datastoreItem xmlns:ds="http://schemas.openxmlformats.org/officeDocument/2006/customXml" ds:itemID="{B3950AAC-1314-43A8-9BFA-ACCE098AB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06.08.2021г. №121</dc:title>
  <dc:creator>Юркино</dc:creator>
  <cp:lastModifiedBy>Юркино</cp:lastModifiedBy>
  <cp:revision>1</cp:revision>
  <cp:lastPrinted>2021-08-06T07:02:00Z</cp:lastPrinted>
  <dcterms:created xsi:type="dcterms:W3CDTF">2021-08-06T06:40:00Z</dcterms:created>
  <dcterms:modified xsi:type="dcterms:W3CDTF">2021-08-06T07:06:00Z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66c035fb-7ee3-4fdb-942f-d1de47b690c6</vt:lpwstr>
  </property>
</Properties>
</file>