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B" w:rsidRDefault="005D4EFB" w:rsidP="00EE07DA">
      <w:pPr>
        <w:jc w:val="center"/>
        <w:rPr>
          <w:rFonts w:ascii="Times New Roman" w:hAnsi="Times New Roman" w:cs="Times New Roman"/>
          <w:b/>
        </w:rPr>
      </w:pPr>
    </w:p>
    <w:p w:rsidR="00EE07DA" w:rsidRPr="00EE07DA" w:rsidRDefault="00EE07DA" w:rsidP="00EE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</w:t>
      </w:r>
      <w:r w:rsidRPr="00EE07DA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E07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E07DA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EE07D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07D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E07DA" w:rsidRPr="00EE07DA" w:rsidRDefault="005D4EFB" w:rsidP="00EE0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№   125</w:t>
      </w:r>
      <w:r w:rsidR="00EE07DA" w:rsidRPr="00EE0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28 марта</w:t>
      </w:r>
      <w:r w:rsidR="00EE07DA" w:rsidRPr="00EE07DA">
        <w:rPr>
          <w:rFonts w:ascii="Times New Roman" w:hAnsi="Times New Roman" w:cs="Times New Roman"/>
          <w:b/>
          <w:sz w:val="28"/>
          <w:szCs w:val="28"/>
        </w:rPr>
        <w:t xml:space="preserve">  2017г</w:t>
      </w:r>
    </w:p>
    <w:p w:rsidR="001243E7" w:rsidRPr="00EE07DA" w:rsidRDefault="001243E7" w:rsidP="00EE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видов муниципального контроля, 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осуществляемых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органом муниципального контроля                      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Марьинское</w:t>
      </w:r>
      <w:proofErr w:type="spellEnd"/>
      <w:r w:rsid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7DA" w:rsidRDefault="00EE07DA" w:rsidP="00EE0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осуществления муниципального контроля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26 января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е т</w:t>
      </w:r>
      <w:r w:rsidR="001243E7"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7C42" w:rsidRDefault="00EE07DA" w:rsidP="00EE07D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органом муниципального контроля является администрация муниципального образования «</w:t>
      </w:r>
      <w:proofErr w:type="spellStart"/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C42" w:rsidRDefault="001243E7" w:rsidP="00EE07D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видов муниципального контроля, осуществляемого администрацией муниципального образования «</w:t>
      </w:r>
      <w:proofErr w:type="spellStart"/>
      <w:r w:rsid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7C42" w:rsidRDefault="00147C42" w:rsidP="00EE07D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главу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уполномоченным на осуществление муниципального контроля в отношении юридических лиц и индивидуальных предпринимателей,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утвержденным пунктом 2 настоящего реш</w:t>
      </w:r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перечнем.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43E7" w:rsidRPr="001E63DE" w:rsidRDefault="001243E7" w:rsidP="001E63D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gramStart"/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указанный в утвержденном 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перечне, осуществляет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муниципального образования «</w:t>
      </w:r>
      <w:proofErr w:type="spellStart"/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регулирующими порядок осуществления соответствующих видов муниципального контроля.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  <w:r w:rsidRP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0" w:rsidRDefault="00EF44C1" w:rsidP="001E63DE">
      <w:pPr>
        <w:rPr>
          <w:rFonts w:ascii="Times New Roman" w:hAnsi="Times New Roman" w:cs="Times New Roman"/>
          <w:sz w:val="26"/>
          <w:szCs w:val="26"/>
        </w:rPr>
      </w:pPr>
      <w:r w:rsidRPr="001E63DE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образования,                                                                                           </w:t>
      </w:r>
      <w:r w:rsidRPr="001E63DE">
        <w:rPr>
          <w:rFonts w:ascii="Times New Roman" w:hAnsi="Times New Roman" w:cs="Times New Roman"/>
          <w:sz w:val="26"/>
          <w:szCs w:val="26"/>
        </w:rPr>
        <w:t xml:space="preserve"> </w:t>
      </w:r>
      <w:r w:rsidRPr="001E63DE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  <w:r w:rsidRPr="001E6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1E63D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Pr="001E63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1E6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3D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1E63DE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1E63DE">
        <w:rPr>
          <w:rFonts w:ascii="Times New Roman" w:hAnsi="Times New Roman" w:cs="Times New Roman"/>
          <w:b/>
          <w:sz w:val="26"/>
          <w:szCs w:val="26"/>
        </w:rPr>
        <w:t>Марьинское</w:t>
      </w:r>
      <w:proofErr w:type="spellEnd"/>
      <w:r w:rsidRPr="001E63DE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                            </w:t>
      </w:r>
      <w:r w:rsidR="001E63D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E63DE">
        <w:rPr>
          <w:rFonts w:ascii="Times New Roman" w:hAnsi="Times New Roman" w:cs="Times New Roman"/>
          <w:b/>
          <w:sz w:val="26"/>
          <w:szCs w:val="26"/>
        </w:rPr>
        <w:t xml:space="preserve">          А.И. Костров</w:t>
      </w:r>
    </w:p>
    <w:p w:rsidR="001E63DE" w:rsidRPr="001E63DE" w:rsidRDefault="001E63DE" w:rsidP="001E63DE">
      <w:pPr>
        <w:rPr>
          <w:rFonts w:ascii="Times New Roman" w:hAnsi="Times New Roman" w:cs="Times New Roman"/>
          <w:sz w:val="26"/>
          <w:szCs w:val="26"/>
        </w:rPr>
      </w:pPr>
    </w:p>
    <w:p w:rsidR="001243E7" w:rsidRPr="00EF44C1" w:rsidRDefault="001243E7" w:rsidP="00124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Марьинское</w:t>
      </w:r>
      <w:proofErr w:type="spellEnd"/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</w:t>
      </w:r>
      <w:r w:rsidR="005D4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ие»</w:t>
      </w:r>
      <w:r w:rsidR="005D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марта 2017 года № 125</w:t>
      </w:r>
    </w:p>
    <w:p w:rsidR="001243E7" w:rsidRPr="00EE07DA" w:rsidRDefault="001243E7" w:rsidP="00124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муниципального контроля, осуществляемого администрацией муниципального образования «</w:t>
      </w:r>
      <w:proofErr w:type="spellStart"/>
      <w:r w:rsidR="00AD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Марьинское</w:t>
      </w:r>
      <w:proofErr w:type="spellEnd"/>
      <w:r w:rsidR="00AD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837"/>
        <w:gridCol w:w="2426"/>
        <w:gridCol w:w="3420"/>
      </w:tblGrid>
      <w:tr w:rsidR="00B866C7" w:rsidTr="00B866C7">
        <w:trPr>
          <w:trHeight w:hRule="exact" w:val="1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B866C7" w:rsidRPr="00B866C7" w:rsidRDefault="00B866C7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Наименование видов муниципального 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Основание (реквизиты нормативного правового акта)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 xml:space="preserve">Орган местного самоуправления </w:t>
            </w:r>
            <w:r w:rsidRPr="00B866C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 «</w:t>
            </w:r>
            <w:proofErr w:type="spellStart"/>
            <w:r w:rsidRPr="00B866C7">
              <w:rPr>
                <w:rFonts w:ascii="Times New Roman" w:hAnsi="Times New Roman" w:cs="Times New Roman"/>
                <w:b/>
                <w:sz w:val="22"/>
                <w:szCs w:val="22"/>
              </w:rPr>
              <w:t>Марьинское</w:t>
            </w:r>
            <w:proofErr w:type="spellEnd"/>
            <w:r w:rsidRPr="00B86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сельское поселение»</w:t>
            </w: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, уполномоченный на осуществление муниципального контроля</w:t>
            </w:r>
          </w:p>
        </w:tc>
      </w:tr>
      <w:tr w:rsidR="00B866C7" w:rsidTr="00770F23">
        <w:trPr>
          <w:trHeight w:hRule="exact" w:val="9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6C7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земель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№ 41 </w:t>
            </w:r>
            <w:r w:rsidR="00D640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27.06.2012г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глава администрации</w:t>
            </w:r>
          </w:p>
          <w:p w:rsid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</w:p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образованияобразования</w:t>
            </w:r>
            <w:proofErr w:type="spellEnd"/>
          </w:p>
        </w:tc>
      </w:tr>
      <w:tr w:rsidR="00B866C7" w:rsidTr="00770F23">
        <w:trPr>
          <w:trHeight w:hRule="exact" w:val="19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6C7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обеспечением сохранности автомобильных дорог местного значения в границах населенных пунктов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№ 20 </w:t>
            </w:r>
            <w:r w:rsidR="00D640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30.05.2013г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глава администрации</w:t>
            </w:r>
          </w:p>
          <w:p w:rsidR="00B866C7" w:rsidRPr="00770F23" w:rsidRDefault="00B866C7" w:rsidP="00770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73C" w:rsidTr="00770F23">
        <w:trPr>
          <w:trHeight w:hRule="exact" w:val="8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контроль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№ 32 </w:t>
            </w:r>
            <w:r w:rsidR="00D640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17.07.2015г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глава администрации</w:t>
            </w:r>
          </w:p>
          <w:p w:rsidR="00AD373C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73C" w:rsidTr="00770F23">
        <w:trPr>
          <w:trHeight w:hRule="exact" w:val="10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контроль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640D9">
              <w:rPr>
                <w:rFonts w:ascii="Times New Roman" w:hAnsi="Times New Roman" w:cs="Times New Roman"/>
              </w:rPr>
              <w:t>администрации № 15    от 30.03</w:t>
            </w:r>
            <w:r>
              <w:rPr>
                <w:rFonts w:ascii="Times New Roman" w:hAnsi="Times New Roman" w:cs="Times New Roman"/>
              </w:rPr>
              <w:t>.2012г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 w:rsidRPr="00770F2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поселение», глава администрации</w:t>
            </w:r>
          </w:p>
          <w:p w:rsidR="00AD373C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6C7" w:rsidRDefault="00B866C7" w:rsidP="00B866C7">
      <w:pPr>
        <w:jc w:val="both"/>
        <w:rPr>
          <w:sz w:val="28"/>
          <w:szCs w:val="28"/>
        </w:rPr>
      </w:pPr>
    </w:p>
    <w:p w:rsidR="005F0D3E" w:rsidRPr="00EE07DA" w:rsidRDefault="005F0D3E">
      <w:pPr>
        <w:rPr>
          <w:sz w:val="28"/>
          <w:szCs w:val="28"/>
        </w:rPr>
      </w:pPr>
    </w:p>
    <w:sectPr w:rsidR="005F0D3E" w:rsidRPr="00EE07DA" w:rsidSect="001E63D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BC9"/>
    <w:multiLevelType w:val="hybridMultilevel"/>
    <w:tmpl w:val="948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F73"/>
    <w:multiLevelType w:val="hybridMultilevel"/>
    <w:tmpl w:val="38B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E7"/>
    <w:rsid w:val="001243E7"/>
    <w:rsid w:val="00147C42"/>
    <w:rsid w:val="001C7067"/>
    <w:rsid w:val="001E63DE"/>
    <w:rsid w:val="00405693"/>
    <w:rsid w:val="00466531"/>
    <w:rsid w:val="005B63BA"/>
    <w:rsid w:val="005D4EFB"/>
    <w:rsid w:val="005F0D3E"/>
    <w:rsid w:val="00653C5C"/>
    <w:rsid w:val="00720A1D"/>
    <w:rsid w:val="00770F23"/>
    <w:rsid w:val="007A24ED"/>
    <w:rsid w:val="008A32C2"/>
    <w:rsid w:val="00910980"/>
    <w:rsid w:val="009E2717"/>
    <w:rsid w:val="00A450F4"/>
    <w:rsid w:val="00AD373C"/>
    <w:rsid w:val="00B177B1"/>
    <w:rsid w:val="00B866C7"/>
    <w:rsid w:val="00D5618E"/>
    <w:rsid w:val="00D640D9"/>
    <w:rsid w:val="00DD5925"/>
    <w:rsid w:val="00EA3C23"/>
    <w:rsid w:val="00EE07DA"/>
    <w:rsid w:val="00E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E7"/>
    <w:rPr>
      <w:b/>
      <w:bCs/>
    </w:rPr>
  </w:style>
  <w:style w:type="paragraph" w:styleId="a5">
    <w:name w:val="List Paragraph"/>
    <w:basedOn w:val="a"/>
    <w:uiPriority w:val="34"/>
    <w:qFormat/>
    <w:rsid w:val="00EE07D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866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6C7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"/>
    <w:rsid w:val="00B866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видов муниципального контроля, 
осуществляемых органом муниципального контроля                       муниципального образования «Марьинское сельское поселение»
</_x041e__x043f__x0438__x0441__x0430__x043d__x0438__x0435_>
    <_dlc_DocId xmlns="57504d04-691e-4fc4-8f09-4f19fdbe90f6">XXJ7TYMEEKJ2-5294-255</_dlc_DocId>
    <_dlc_DocIdUrl xmlns="57504d04-691e-4fc4-8f09-4f19fdbe90f6">
      <Url>https://vip.gov.mari.ru/jurino/_layouts/DocIdRedir.aspx?ID=XXJ7TYMEEKJ2-5294-255</Url>
      <Description>XXJ7TYMEEKJ2-5294-255</Description>
    </_dlc_DocIdUrl>
    <_x041f__x0430__x043f__x043a__x0430_ xmlns="e276d2dc-55a3-4d6d-a616-528d33de83ee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463D1-14F9-4FE6-B188-FF38321CD070}"/>
</file>

<file path=customXml/itemProps2.xml><?xml version="1.0" encoding="utf-8"?>
<ds:datastoreItem xmlns:ds="http://schemas.openxmlformats.org/officeDocument/2006/customXml" ds:itemID="{1BBA6C02-7AAE-4052-8693-5273B32B9D03}"/>
</file>

<file path=customXml/itemProps3.xml><?xml version="1.0" encoding="utf-8"?>
<ds:datastoreItem xmlns:ds="http://schemas.openxmlformats.org/officeDocument/2006/customXml" ds:itemID="{8546F352-294D-4C44-BA29-06216339F4FD}"/>
</file>

<file path=customXml/itemProps4.xml><?xml version="1.0" encoding="utf-8"?>
<ds:datastoreItem xmlns:ds="http://schemas.openxmlformats.org/officeDocument/2006/customXml" ds:itemID="{D268F5F1-3FF4-4F4E-9E31-6C157E1A1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125 от 28 марта 2017 г.</dc:title>
  <dc:creator>nata</dc:creator>
  <cp:lastModifiedBy>nata</cp:lastModifiedBy>
  <cp:revision>23</cp:revision>
  <cp:lastPrinted>2017-03-27T10:47:00Z</cp:lastPrinted>
  <dcterms:created xsi:type="dcterms:W3CDTF">2017-02-13T12:54:00Z</dcterms:created>
  <dcterms:modified xsi:type="dcterms:W3CDTF">2017-03-27T10:48:00Z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b5bf11df-14c9-44b7-87bf-ff4b9cbac4f9</vt:lpwstr>
  </property>
</Properties>
</file>