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2FC" w:rsidRDefault="00DE62FC" w:rsidP="00DE62F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«Удовлетворенность потребителей уровнем обеспечения доступности объектов торговли, сферы услуг и общественного питания»</w:t>
      </w:r>
    </w:p>
    <w:p w:rsidR="00DE62FC" w:rsidRDefault="00DE62FC" w:rsidP="00DE62F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Ссылка на прохождение анкеты: https://goo.gl/forms/MfGveHmFQKxgdjJF3</w:t>
      </w:r>
    </w:p>
    <w:p w:rsidR="00DE62FC" w:rsidRDefault="00DE62FC" w:rsidP="00DE62F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Приглашаем Вас принять участие в исследовании удовлетворенности уровнем</w:t>
      </w:r>
      <w:r>
        <w:rPr>
          <w:rFonts w:ascii="Arial" w:hAnsi="Arial" w:cs="Arial"/>
          <w:color w:val="333333"/>
          <w:sz w:val="21"/>
          <w:szCs w:val="21"/>
        </w:rPr>
        <w:br/>
        <w:t>доступности объектов потребительского рынка. Мы обращаемся к Вам для получения</w:t>
      </w:r>
      <w:r>
        <w:rPr>
          <w:rFonts w:ascii="Arial" w:hAnsi="Arial" w:cs="Arial"/>
          <w:color w:val="333333"/>
          <w:sz w:val="21"/>
          <w:szCs w:val="21"/>
        </w:rPr>
        <w:br/>
        <w:t>прямой обратной связи для объективной и всесторонней оценки реальной ситуации в части</w:t>
      </w:r>
      <w:r>
        <w:rPr>
          <w:rFonts w:ascii="Arial" w:hAnsi="Arial" w:cs="Arial"/>
          <w:color w:val="333333"/>
          <w:sz w:val="21"/>
          <w:szCs w:val="21"/>
        </w:rPr>
        <w:br/>
        <w:t>обеспечения доступности для различных групп населения на объектах потребительского</w:t>
      </w:r>
      <w:r>
        <w:rPr>
          <w:rFonts w:ascii="Arial" w:hAnsi="Arial" w:cs="Arial"/>
          <w:color w:val="333333"/>
          <w:sz w:val="21"/>
          <w:szCs w:val="21"/>
        </w:rPr>
        <w:br/>
        <w:t>рынка.</w:t>
      </w:r>
      <w:r>
        <w:rPr>
          <w:rFonts w:ascii="Arial" w:hAnsi="Arial" w:cs="Arial"/>
          <w:color w:val="333333"/>
          <w:sz w:val="21"/>
          <w:szCs w:val="21"/>
        </w:rPr>
        <w:br/>
        <w:t>Ваши ответы будут способствовать выработке эффективных решений в данной</w:t>
      </w:r>
      <w:r>
        <w:rPr>
          <w:rFonts w:ascii="Arial" w:hAnsi="Arial" w:cs="Arial"/>
          <w:color w:val="333333"/>
          <w:sz w:val="21"/>
          <w:szCs w:val="21"/>
        </w:rPr>
        <w:br/>
        <w:t>области.</w:t>
      </w:r>
      <w:r>
        <w:rPr>
          <w:rFonts w:ascii="Arial" w:hAnsi="Arial" w:cs="Arial"/>
          <w:color w:val="333333"/>
          <w:sz w:val="21"/>
          <w:szCs w:val="21"/>
        </w:rPr>
        <w:br/>
        <w:t>Опрос анонимный, его результаты будут использованы в обобщенном виде.</w:t>
      </w:r>
    </w:p>
    <w:p w:rsidR="00DE62FC" w:rsidRDefault="00DE62FC" w:rsidP="00DE62F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Используемые определения:</w:t>
      </w:r>
      <w:r>
        <w:rPr>
          <w:rFonts w:ascii="Arial" w:hAnsi="Arial" w:cs="Arial"/>
          <w:color w:val="333333"/>
          <w:sz w:val="21"/>
          <w:szCs w:val="21"/>
        </w:rPr>
        <w:br/>
        <w:t>Объект торговли – здание (часть здания, строение, помещение), специально</w:t>
      </w:r>
      <w:r>
        <w:rPr>
          <w:rFonts w:ascii="Arial" w:hAnsi="Arial" w:cs="Arial"/>
          <w:color w:val="333333"/>
          <w:sz w:val="21"/>
          <w:szCs w:val="21"/>
        </w:rPr>
        <w:br/>
        <w:t>оснащенное оборудованием, предназначенным и используемым для выкладки,</w:t>
      </w:r>
      <w:r>
        <w:rPr>
          <w:rFonts w:ascii="Arial" w:hAnsi="Arial" w:cs="Arial"/>
          <w:color w:val="333333"/>
          <w:sz w:val="21"/>
          <w:szCs w:val="21"/>
        </w:rPr>
        <w:br/>
        <w:t>демонстрации товаров, обслуживания покупателей и проведения денежных расчетов с</w:t>
      </w:r>
      <w:r>
        <w:rPr>
          <w:rFonts w:ascii="Arial" w:hAnsi="Arial" w:cs="Arial"/>
          <w:color w:val="333333"/>
          <w:sz w:val="21"/>
          <w:szCs w:val="21"/>
        </w:rPr>
        <w:br/>
        <w:t>покупателями при продаже продовольственных и непродовольственных товаров</w:t>
      </w:r>
      <w:r>
        <w:rPr>
          <w:rFonts w:ascii="Arial" w:hAnsi="Arial" w:cs="Arial"/>
          <w:color w:val="333333"/>
          <w:sz w:val="21"/>
          <w:szCs w:val="21"/>
        </w:rPr>
        <w:br/>
        <w:t>(магазины, гастрономы, супермаркеты и т.п.)</w:t>
      </w:r>
      <w:r>
        <w:rPr>
          <w:rFonts w:ascii="Arial" w:hAnsi="Arial" w:cs="Arial"/>
          <w:color w:val="333333"/>
          <w:sz w:val="21"/>
          <w:szCs w:val="21"/>
        </w:rPr>
        <w:br/>
        <w:t>Объект сферы услуг – здание (часть здания, строение, помещение), специально</w:t>
      </w:r>
      <w:r>
        <w:rPr>
          <w:rFonts w:ascii="Arial" w:hAnsi="Arial" w:cs="Arial"/>
          <w:color w:val="333333"/>
          <w:sz w:val="21"/>
          <w:szCs w:val="21"/>
        </w:rPr>
        <w:br/>
        <w:t>оснащенное оборудованием, предназначенным и используемым для оказания бытовых</w:t>
      </w:r>
      <w:r>
        <w:rPr>
          <w:rFonts w:ascii="Arial" w:hAnsi="Arial" w:cs="Arial"/>
          <w:color w:val="333333"/>
          <w:sz w:val="21"/>
          <w:szCs w:val="21"/>
        </w:rPr>
        <w:br/>
        <w:t>услуги (парикмахерские, мастерские по пошиву и ремонту одежды, ремонту бытовой</w:t>
      </w:r>
      <w:r>
        <w:rPr>
          <w:rFonts w:ascii="Arial" w:hAnsi="Arial" w:cs="Arial"/>
          <w:color w:val="333333"/>
          <w:sz w:val="21"/>
          <w:szCs w:val="21"/>
        </w:rPr>
        <w:br/>
        <w:t>техники, химчистки, и т.д.)</w:t>
      </w:r>
      <w:r>
        <w:rPr>
          <w:rFonts w:ascii="Arial" w:hAnsi="Arial" w:cs="Arial"/>
          <w:color w:val="333333"/>
          <w:sz w:val="21"/>
          <w:szCs w:val="21"/>
        </w:rPr>
        <w:br/>
        <w:t>Объект общественного питания – здание (часть здания, строение, помещение)</w:t>
      </w:r>
      <w:r>
        <w:rPr>
          <w:rFonts w:ascii="Arial" w:hAnsi="Arial" w:cs="Arial"/>
          <w:color w:val="333333"/>
          <w:sz w:val="21"/>
          <w:szCs w:val="21"/>
        </w:rPr>
        <w:br/>
        <w:t>специально оснащенное оборудованием, предназначенным и используемым для</w:t>
      </w:r>
      <w:r>
        <w:rPr>
          <w:rFonts w:ascii="Arial" w:hAnsi="Arial" w:cs="Arial"/>
          <w:color w:val="333333"/>
          <w:sz w:val="21"/>
          <w:szCs w:val="21"/>
        </w:rPr>
        <w:br/>
        <w:t>изготовления продукции общественного питания, создания условий для потребления и</w:t>
      </w:r>
      <w:r>
        <w:rPr>
          <w:rFonts w:ascii="Arial" w:hAnsi="Arial" w:cs="Arial"/>
          <w:color w:val="333333"/>
          <w:sz w:val="21"/>
          <w:szCs w:val="21"/>
        </w:rPr>
        <w:br/>
        <w:t>реализации продукции общественного питания и покупных товаров, как на месте</w:t>
      </w:r>
      <w:r>
        <w:rPr>
          <w:rFonts w:ascii="Arial" w:hAnsi="Arial" w:cs="Arial"/>
          <w:color w:val="333333"/>
          <w:sz w:val="21"/>
          <w:szCs w:val="21"/>
        </w:rPr>
        <w:br/>
        <w:t>изготовления, так и вне его по заказам, а также для оказания разнообразных</w:t>
      </w:r>
      <w:r>
        <w:rPr>
          <w:rFonts w:ascii="Arial" w:hAnsi="Arial" w:cs="Arial"/>
          <w:color w:val="333333"/>
          <w:sz w:val="21"/>
          <w:szCs w:val="21"/>
        </w:rPr>
        <w:br/>
        <w:t>дополнительных услуг (рестораны, кафе, бары, столовые и т.п.)</w:t>
      </w:r>
      <w:r>
        <w:rPr>
          <w:rFonts w:ascii="Arial" w:hAnsi="Arial" w:cs="Arial"/>
          <w:color w:val="333333"/>
          <w:sz w:val="21"/>
          <w:szCs w:val="21"/>
        </w:rPr>
        <w:br/>
        <w:t>Транспортная доступность – возможность регулярного (2-3 и более раз в неделю)</w:t>
      </w:r>
      <w:r>
        <w:rPr>
          <w:rFonts w:ascii="Arial" w:hAnsi="Arial" w:cs="Arial"/>
          <w:color w:val="333333"/>
          <w:sz w:val="21"/>
          <w:szCs w:val="21"/>
        </w:rPr>
        <w:br/>
        <w:t>посещения объекта самостоятельно или при помощи общественного транспорта.</w:t>
      </w:r>
      <w:r>
        <w:rPr>
          <w:rFonts w:ascii="Arial" w:hAnsi="Arial" w:cs="Arial"/>
          <w:color w:val="333333"/>
          <w:sz w:val="21"/>
          <w:szCs w:val="21"/>
        </w:rPr>
        <w:br/>
        <w:t>Пешеходная доступность – возможность достижения объекта самостоятельно за</w:t>
      </w:r>
      <w:r>
        <w:rPr>
          <w:rFonts w:ascii="Arial" w:hAnsi="Arial" w:cs="Arial"/>
          <w:color w:val="333333"/>
          <w:sz w:val="21"/>
          <w:szCs w:val="21"/>
        </w:rPr>
        <w:br/>
        <w:t>15-20 минут.</w:t>
      </w:r>
    </w:p>
    <w:p w:rsidR="00E2102E" w:rsidRDefault="00E2102E"/>
    <w:sectPr w:rsidR="00E2102E" w:rsidSect="00E21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62FC"/>
    <w:rsid w:val="007076E9"/>
    <w:rsid w:val="009A1B41"/>
    <w:rsid w:val="00A237CF"/>
    <w:rsid w:val="00DE62FC"/>
    <w:rsid w:val="00E21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6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2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26d9e0e-891f-4e65-8754-e186c1a0c2cc">2019 г</_x041f__x0430__x043f__x043a__x0430_>
    <_dlc_DocId xmlns="57504d04-691e-4fc4-8f09-4f19fdbe90f6">XXJ7TYMEEKJ2-4409-80</_dlc_DocId>
    <_x041e__x043f__x0438__x0441__x0430__x043d__x0438__x0435_ xmlns="6d7c22ec-c6a4-4777-88aa-bc3c76ac660e">«Удовлетворенность потребителей уровнем обеспечения доступности объектов торговли, сферы услуг и общественного питания»</_x041e__x043f__x0438__x0441__x0430__x043d__x0438__x0435_>
    <_dlc_DocIdUrl xmlns="57504d04-691e-4fc4-8f09-4f19fdbe90f6">
      <Url>https://vip.gov.mari.ru/jurino/_layouts/DocIdRedir.aspx?ID=XXJ7TYMEEKJ2-4409-80</Url>
      <Description>XXJ7TYMEEKJ2-4409-80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84F95D28DE8D4980581DEDBF639CC4" ma:contentTypeVersion="3" ma:contentTypeDescription="Создание документа." ma:contentTypeScope="" ma:versionID="4bdd6910789e28cb13c7bd00416ab78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26d9e0e-891f-4e65-8754-e186c1a0c2cc" targetNamespace="http://schemas.microsoft.com/office/2006/metadata/properties" ma:root="true" ma:fieldsID="02060e549c6df4a38e8800de379a2a16" ns2:_="" ns3:_="" ns4:_="">
    <xsd:import namespace="57504d04-691e-4fc4-8f09-4f19fdbe90f6"/>
    <xsd:import namespace="6d7c22ec-c6a4-4777-88aa-bc3c76ac660e"/>
    <xsd:import namespace="226d9e0e-891f-4e65-8754-e186c1a0c2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d9e0e-891f-4e65-8754-e186c1a0c2c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6819E1-66D8-40A9-BA04-9B880F590CBF}"/>
</file>

<file path=customXml/itemProps2.xml><?xml version="1.0" encoding="utf-8"?>
<ds:datastoreItem xmlns:ds="http://schemas.openxmlformats.org/officeDocument/2006/customXml" ds:itemID="{3605B6EE-ADBA-42F2-B795-1C168B3229BA}"/>
</file>

<file path=customXml/itemProps3.xml><?xml version="1.0" encoding="utf-8"?>
<ds:datastoreItem xmlns:ds="http://schemas.openxmlformats.org/officeDocument/2006/customXml" ds:itemID="{2C16D10D-D719-4C42-87D5-83683ACE5A6E}"/>
</file>

<file path=customXml/itemProps4.xml><?xml version="1.0" encoding="utf-8"?>
<ds:datastoreItem xmlns:ds="http://schemas.openxmlformats.org/officeDocument/2006/customXml" ds:itemID="{551CFC74-213B-4103-AC53-69278C5732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KOMP</dc:creator>
  <cp:lastModifiedBy>KOMP</cp:lastModifiedBy>
  <cp:revision>2</cp:revision>
  <dcterms:created xsi:type="dcterms:W3CDTF">2019-03-14T06:50:00Z</dcterms:created>
  <dcterms:modified xsi:type="dcterms:W3CDTF">2019-03-14T06:50:00Z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7be880cd-393b-462c-ae92-84510a47d1ad</vt:lpwstr>
  </property>
  <property fmtid="{D5CDD505-2E9C-101B-9397-08002B2CF9AE}" pid="3" name="ContentTypeId">
    <vt:lpwstr>0x0101009684F95D28DE8D4980581DEDBF639CC4</vt:lpwstr>
  </property>
</Properties>
</file>