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C0" w:rsidRPr="00740161" w:rsidRDefault="00B250C0" w:rsidP="00B2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40161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740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0161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B250C0" w:rsidRPr="00740161" w:rsidRDefault="00B250C0" w:rsidP="00B2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Прокурор Юринского района</w:t>
      </w:r>
    </w:p>
    <w:p w:rsidR="00B250C0" w:rsidRPr="00740161" w:rsidRDefault="00B250C0" w:rsidP="00B2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младший советник юстиции</w:t>
      </w:r>
    </w:p>
    <w:p w:rsidR="00B250C0" w:rsidRPr="00740161" w:rsidRDefault="00B250C0" w:rsidP="00B2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А.П. Филиппов</w:t>
      </w:r>
    </w:p>
    <w:p w:rsidR="00B250C0" w:rsidRPr="00740161" w:rsidRDefault="00B250C0" w:rsidP="00B2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     »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40161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250C0" w:rsidRDefault="00B250C0" w:rsidP="00B250C0">
      <w:pPr>
        <w:pStyle w:val="a3"/>
        <w:jc w:val="both"/>
      </w:pPr>
    </w:p>
    <w:p w:rsidR="00B250C0" w:rsidRPr="00B250C0" w:rsidRDefault="00B250C0" w:rsidP="00B250C0">
      <w:pPr>
        <w:pStyle w:val="a3"/>
        <w:jc w:val="both"/>
      </w:pPr>
      <w:r w:rsidRPr="00B250C0">
        <w:t xml:space="preserve">Федеральным законом от 29.12.2015 N 391-ФЗ "О внесении изменений в отдельные законодательные акты Российской Федерации", внесены поправки в </w:t>
      </w:r>
      <w:proofErr w:type="spellStart"/>
      <w:r w:rsidRPr="00B250C0">
        <w:t>КоАП</w:t>
      </w:r>
      <w:proofErr w:type="spellEnd"/>
      <w:r w:rsidRPr="00B250C0">
        <w:t xml:space="preserve"> РФ – ст. 14.13 – «Неправомерные действия при банкротстве». </w:t>
      </w:r>
    </w:p>
    <w:p w:rsidR="00B250C0" w:rsidRPr="00B250C0" w:rsidRDefault="00B250C0" w:rsidP="00B250C0">
      <w:pPr>
        <w:pStyle w:val="a3"/>
        <w:jc w:val="both"/>
      </w:pPr>
      <w:r w:rsidRPr="00B250C0">
        <w:t>Если руководство юридического лица или физическое лицо, в том числе индивидуальный предприниматель, при наличии оснований не подало заявление о банкротстве, налоговые органы вправе самостоятельно привлечь нарушителя к ответственности в виде штрафа. За повторное в течение года нарушение арбитражный суд по обращению налогового органа может дисквалифицировать виновных должностных лиц.</w:t>
      </w:r>
    </w:p>
    <w:p w:rsidR="00B250C0" w:rsidRPr="00B250C0" w:rsidRDefault="00B250C0" w:rsidP="00B250C0">
      <w:pPr>
        <w:pStyle w:val="a3"/>
        <w:jc w:val="both"/>
      </w:pPr>
      <w:r w:rsidRPr="00B250C0">
        <w:t>Кроме того, налоговые органы получили право составлять протоколы об административном правонарушении за неисполнение судебного акта, которым контролирующее должника лицо привлечено к субсидиарной ответственности. Арбитражный суд по результатам рассмотрения таких протоколов сможет дисквалифицировать нарушителей.</w:t>
      </w:r>
    </w:p>
    <w:p w:rsidR="00B250C0" w:rsidRPr="00B250C0" w:rsidRDefault="00B250C0" w:rsidP="00B250C0">
      <w:pPr>
        <w:pStyle w:val="a3"/>
        <w:jc w:val="both"/>
      </w:pPr>
      <w:r w:rsidRPr="00B250C0">
        <w:t>Этим же Законом смягчена ответственность за нарушения арбитражными управляющими и иными профессиональными участниками процедур банкротства, а также за неисполнение должником обязанности по подаче в арбитражный суд заявления о банкротстве. Теперь за указанные нарушения, совершенные впервые, виновные должностные лица не могут быть дисквалифицированы. Если уже привлеченное к ответственности должностное лицо повторно совершит указанное административное правонарушение в течение года, то арбитражный суд вправе его дисквалифицировать.</w:t>
      </w:r>
    </w:p>
    <w:p w:rsidR="00B250C0" w:rsidRPr="00B250C0" w:rsidRDefault="00B250C0" w:rsidP="00B250C0">
      <w:pPr>
        <w:pStyle w:val="a3"/>
        <w:jc w:val="both"/>
      </w:pPr>
      <w:r w:rsidRPr="00B250C0">
        <w:t>Кроме того, сообщается, что поправками, внесенными названным Законом в Федеральный закон "О несостоятельности (банкротстве)", в отношении банкротства застройщиков и гражданина-должника:</w:t>
      </w:r>
    </w:p>
    <w:p w:rsidR="00B250C0" w:rsidRPr="00B250C0" w:rsidRDefault="00B250C0" w:rsidP="00B250C0">
      <w:pPr>
        <w:pStyle w:val="a3"/>
        <w:jc w:val="both"/>
      </w:pPr>
      <w:r w:rsidRPr="00B250C0">
        <w:t>смягчены условия для погашения требований участников строительства путем передачи объекта незавершенного строительства;</w:t>
      </w:r>
    </w:p>
    <w:p w:rsidR="00B250C0" w:rsidRPr="00B250C0" w:rsidRDefault="00B250C0" w:rsidP="00B250C0">
      <w:pPr>
        <w:pStyle w:val="a3"/>
        <w:jc w:val="both"/>
      </w:pPr>
      <w:r w:rsidRPr="00B250C0">
        <w:t>упорядочен порядок оплаты услуг лиц, привлеченных финансовым управляющим в деле о банкротстве гражданина;</w:t>
      </w:r>
    </w:p>
    <w:p w:rsidR="00B250C0" w:rsidRPr="00B250C0" w:rsidRDefault="00B250C0" w:rsidP="00B250C0">
      <w:pPr>
        <w:pStyle w:val="a3"/>
        <w:jc w:val="both"/>
      </w:pPr>
      <w:r w:rsidRPr="00B250C0">
        <w:t>уточнен перечень сведений о банкротстве гражданина, подлежащих опубликованию, а также условия и порядок банкротства гражданина и распределения его имущества с участием нотариуса в случае смерти гражданина-должника.</w:t>
      </w:r>
    </w:p>
    <w:p w:rsidR="00B250C0" w:rsidRPr="00956177" w:rsidRDefault="00B250C0" w:rsidP="00B250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B250C0" w:rsidRPr="00956177" w:rsidRDefault="00B250C0" w:rsidP="00B250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B250C0" w:rsidRPr="00956177" w:rsidRDefault="00B250C0" w:rsidP="00B250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50C0" w:rsidRPr="00956177" w:rsidRDefault="00B250C0" w:rsidP="00B250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 w:cs="Times New Roman"/>
          <w:sz w:val="28"/>
          <w:szCs w:val="28"/>
        </w:rPr>
        <w:t>А.Ю. Колотов</w:t>
      </w:r>
    </w:p>
    <w:p w:rsidR="00B250C0" w:rsidRPr="00956177" w:rsidRDefault="00B250C0" w:rsidP="00B2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73D" w:rsidRPr="007C1A34" w:rsidRDefault="007C1A34" w:rsidP="007C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B250C0">
        <w:rPr>
          <w:rFonts w:ascii="Times New Roman" w:hAnsi="Times New Roman" w:cs="Times New Roman"/>
          <w:sz w:val="28"/>
          <w:szCs w:val="28"/>
        </w:rPr>
        <w:t>.2016</w:t>
      </w:r>
      <w:r w:rsidR="00B250C0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8773D" w:rsidRPr="007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0C0"/>
    <w:rsid w:val="0028773D"/>
    <w:rsid w:val="007C1A34"/>
    <w:rsid w:val="00B2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29.12.2015 N 391-ФЗ "О внесении изменений в отдельные законодательные акты Российской Федерации", внесены поправки в КоАП РФ – ст. 14.13 – «Неправомерные действия при банкротстве». </_x041e__x043f__x0438__x0441__x0430__x043d__x0438__x0435_>
    <_dlc_DocId xmlns="57504d04-691e-4fc4-8f09-4f19fdbe90f6">XXJ7TYMEEKJ2-1680-374</_dlc_DocId>
    <_dlc_DocIdUrl xmlns="57504d04-691e-4fc4-8f09-4f19fdbe90f6">
      <Url>http://spsearch.gov.mari.ru:32643/jurino/_layouts/DocIdRedir.aspx?ID=XXJ7TYMEEKJ2-1680-374</Url>
      <Description>XXJ7TYMEEKJ2-1680-374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8027D-4909-438D-9FEC-8D6FE9DFCC2E}"/>
</file>

<file path=customXml/itemProps2.xml><?xml version="1.0" encoding="utf-8"?>
<ds:datastoreItem xmlns:ds="http://schemas.openxmlformats.org/officeDocument/2006/customXml" ds:itemID="{6BEF343B-0F9A-44EB-A657-180E19CAFB5F}"/>
</file>

<file path=customXml/itemProps3.xml><?xml version="1.0" encoding="utf-8"?>
<ds:datastoreItem xmlns:ds="http://schemas.openxmlformats.org/officeDocument/2006/customXml" ds:itemID="{993D4089-26AF-4053-904E-647D4C4A2AD2}"/>
</file>

<file path=customXml/itemProps4.xml><?xml version="1.0" encoding="utf-8"?>
<ds:datastoreItem xmlns:ds="http://schemas.openxmlformats.org/officeDocument/2006/customXml" ds:itemID="{9CD464F4-9738-4BCF-BFF4-6CD012A03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cp:lastPrinted>2016-02-10T16:10:00Z</cp:lastPrinted>
  <dcterms:created xsi:type="dcterms:W3CDTF">2016-02-10T16:07:00Z</dcterms:created>
  <dcterms:modified xsi:type="dcterms:W3CDTF">2016-02-10T16:10:00Z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f3222062-6435-4388-afbe-be63c4292982</vt:lpwstr>
  </property>
</Properties>
</file>