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C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40F76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CF413A" w:rsidRDefault="00CF413A"/>
    <w:p w:rsidR="003B5F21" w:rsidRDefault="00C3031A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Утверждены </w:t>
      </w:r>
      <w:r w:rsidRPr="00C3031A">
        <w:rPr>
          <w:rFonts w:ascii="Times New Roman" w:hAnsi="Times New Roman" w:cs="Times New Roman"/>
          <w:sz w:val="28"/>
        </w:rPr>
        <w:t>Единые требования к мусороперерабатывающим заводам и полигонам</w:t>
      </w:r>
      <w:r w:rsidR="00D70E56">
        <w:rPr>
          <w:rFonts w:ascii="Times New Roman" w:hAnsi="Times New Roman" w:cs="Times New Roman"/>
          <w:sz w:val="28"/>
        </w:rPr>
        <w:t>.</w:t>
      </w:r>
    </w:p>
    <w:p w:rsidR="004B19B3" w:rsidRDefault="004B19B3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40F76" w:rsidRDefault="00C3031A" w:rsidP="00C3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Правительство РФ своим Постановлением от 12.10.2020 №</w:t>
      </w:r>
      <w:r w:rsidRPr="00C3031A">
        <w:rPr>
          <w:rFonts w:ascii="Times New Roman" w:hAnsi="Times New Roman" w:cs="Times New Roman"/>
          <w:sz w:val="28"/>
        </w:rPr>
        <w:t xml:space="preserve"> 1657</w:t>
      </w:r>
      <w:r>
        <w:rPr>
          <w:rFonts w:ascii="Times New Roman" w:hAnsi="Times New Roman" w:cs="Times New Roman"/>
          <w:sz w:val="28"/>
        </w:rPr>
        <w:t xml:space="preserve"> установило единые требования к </w:t>
      </w:r>
      <w:r w:rsidRPr="00C3031A">
        <w:rPr>
          <w:rFonts w:ascii="Times New Roman" w:hAnsi="Times New Roman" w:cs="Times New Roman"/>
          <w:sz w:val="28"/>
        </w:rPr>
        <w:t>объектам обработки, утилизации, обезвреживания, размещен</w:t>
      </w:r>
      <w:r w:rsidR="008C2776">
        <w:rPr>
          <w:rFonts w:ascii="Times New Roman" w:hAnsi="Times New Roman" w:cs="Times New Roman"/>
          <w:sz w:val="28"/>
        </w:rPr>
        <w:t>ия твердых коммунальных отходов.</w:t>
      </w:r>
    </w:p>
    <w:p w:rsidR="008C2776" w:rsidRPr="008C2776" w:rsidRDefault="008C2776" w:rsidP="008C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 частности</w:t>
      </w:r>
      <w:proofErr w:type="gramEnd"/>
      <w:r>
        <w:rPr>
          <w:rFonts w:ascii="Times New Roman" w:hAnsi="Times New Roman" w:cs="Times New Roman"/>
          <w:sz w:val="28"/>
        </w:rPr>
        <w:t xml:space="preserve"> предусмотрено,</w:t>
      </w:r>
      <w:r w:rsidRPr="008C2776">
        <w:rPr>
          <w:rFonts w:ascii="Times New Roman" w:hAnsi="Times New Roman" w:cs="Times New Roman"/>
          <w:sz w:val="28"/>
        </w:rPr>
        <w:t xml:space="preserve"> что на объектах обработки твердых коммунальных отходов (далее - ТКО) приоритетными технологиями являются технологии автоматизированной сортировки при сочетании с ручной сортировкой, позволяющие осуществить извлечение максимально возможного количества видов отходов, пригодных для дальнейшей утилизации.</w:t>
      </w:r>
    </w:p>
    <w:p w:rsidR="008C2776" w:rsidRPr="008C2776" w:rsidRDefault="008C2776" w:rsidP="008C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2776">
        <w:rPr>
          <w:rFonts w:ascii="Times New Roman" w:hAnsi="Times New Roman" w:cs="Times New Roman"/>
          <w:sz w:val="28"/>
        </w:rPr>
        <w:t>Расположение объектов обезвреживания ТКО, на которых обезвреживание отходов осуществляется путем сжигания, определяется при разработке территориальной схемы обращения с отходами на территориях, для которых отсутствует экономическая целесообразность обработки и утилизации ТКО, в случаях если строительство объектов обработки, утилизации, захоронения отходов не представляется возможным.</w:t>
      </w:r>
    </w:p>
    <w:p w:rsidR="008C2776" w:rsidRPr="008C2776" w:rsidRDefault="008C2776" w:rsidP="008C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2776">
        <w:rPr>
          <w:rFonts w:ascii="Times New Roman" w:hAnsi="Times New Roman" w:cs="Times New Roman"/>
          <w:sz w:val="28"/>
        </w:rPr>
        <w:t>Технологические показатели объектов обработки, утилизации, обезвреживания, размещения ТКО, отнесенных к объектам I категории, а также к объектам II категории, на которые юридические лица и индивидуальные предприниматели получают комплексные экологические разрешения, должны соответствовать технологическим показателям наилучших доступных технологий.</w:t>
      </w:r>
    </w:p>
    <w:p w:rsidR="008C2776" w:rsidRPr="008C2776" w:rsidRDefault="008C2776" w:rsidP="008C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2776">
        <w:rPr>
          <w:rFonts w:ascii="Times New Roman" w:hAnsi="Times New Roman" w:cs="Times New Roman"/>
          <w:sz w:val="28"/>
        </w:rPr>
        <w:t>Объекты обработки, утилизации, обезвреживания, размещения отходов, проектирование, строительство или реконструкция которых завершены до вступления в силу Постановления, подлежат приведению в соответствие с Едиными требованиями в срок до 1 января 2026 г.</w:t>
      </w:r>
    </w:p>
    <w:p w:rsidR="008C2776" w:rsidRPr="00C3031A" w:rsidRDefault="008C2776" w:rsidP="008C2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C2776">
        <w:rPr>
          <w:rFonts w:ascii="Times New Roman" w:hAnsi="Times New Roman" w:cs="Times New Roman"/>
          <w:sz w:val="28"/>
        </w:rPr>
        <w:t xml:space="preserve">Постановление </w:t>
      </w:r>
      <w:r>
        <w:rPr>
          <w:rFonts w:ascii="Times New Roman" w:hAnsi="Times New Roman" w:cs="Times New Roman"/>
          <w:sz w:val="28"/>
        </w:rPr>
        <w:t>вступает в законную силу с 1 января 2021 года и действует до 1 января 2027 года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</w:t>
      </w:r>
    </w:p>
    <w:p w:rsid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0F76" w:rsidRDefault="00840F76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Д.Р. Акболатов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B0395"/>
    <w:rsid w:val="000C599C"/>
    <w:rsid w:val="00197C92"/>
    <w:rsid w:val="002516E3"/>
    <w:rsid w:val="003120A4"/>
    <w:rsid w:val="00322B04"/>
    <w:rsid w:val="003B5F21"/>
    <w:rsid w:val="003E15C5"/>
    <w:rsid w:val="003F7D73"/>
    <w:rsid w:val="00435C88"/>
    <w:rsid w:val="004B19B3"/>
    <w:rsid w:val="00594E0A"/>
    <w:rsid w:val="00662062"/>
    <w:rsid w:val="006B139B"/>
    <w:rsid w:val="00840F76"/>
    <w:rsid w:val="008C2776"/>
    <w:rsid w:val="008F41FD"/>
    <w:rsid w:val="00991EED"/>
    <w:rsid w:val="00A24C48"/>
    <w:rsid w:val="00AF1710"/>
    <w:rsid w:val="00B709A8"/>
    <w:rsid w:val="00B9317C"/>
    <w:rsid w:val="00C06580"/>
    <w:rsid w:val="00C139AA"/>
    <w:rsid w:val="00C3031A"/>
    <w:rsid w:val="00CC64BC"/>
    <w:rsid w:val="00CF413A"/>
    <w:rsid w:val="00D42D6F"/>
    <w:rsid w:val="00D70E56"/>
    <w:rsid w:val="00D9025A"/>
    <w:rsid w:val="00DE7DE1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3B4D6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Утверждены Единые требования к мусороперерабатывающим заводам и полигонам</_x041e__x043f__x0438__x0441__x0430__x043d__x0438__x0435_>
    <_dlc_DocId xmlns="57504d04-691e-4fc4-8f09-4f19fdbe90f6">XXJ7TYMEEKJ2-1680-742</_dlc_DocId>
    <_dlc_DocIdUrl xmlns="57504d04-691e-4fc4-8f09-4f19fdbe90f6">
      <Url>https://vip.gov.mari.ru/jurino/_layouts/DocIdRedir.aspx?ID=XXJ7TYMEEKJ2-1680-742</Url>
      <Description>XXJ7TYMEEKJ2-1680-742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5F1A8-4D40-47B6-A37C-5E55EC06B7AF}"/>
</file>

<file path=customXml/itemProps2.xml><?xml version="1.0" encoding="utf-8"?>
<ds:datastoreItem xmlns:ds="http://schemas.openxmlformats.org/officeDocument/2006/customXml" ds:itemID="{C63A2191-A487-4542-B123-31694D0C9F83}"/>
</file>

<file path=customXml/itemProps3.xml><?xml version="1.0" encoding="utf-8"?>
<ds:datastoreItem xmlns:ds="http://schemas.openxmlformats.org/officeDocument/2006/customXml" ds:itemID="{BC116099-7EEB-4443-9DD9-B7873C9E8BD9}"/>
</file>

<file path=customXml/itemProps4.xml><?xml version="1.0" encoding="utf-8"?>
<ds:datastoreItem xmlns:ds="http://schemas.openxmlformats.org/officeDocument/2006/customXml" ds:itemID="{0550FFB2-FA7F-4E64-8D41-1410D6855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</dc:creator>
  <cp:keywords/>
  <dc:description/>
  <cp:lastModifiedBy>Пользователь Windows</cp:lastModifiedBy>
  <cp:revision>2</cp:revision>
  <dcterms:created xsi:type="dcterms:W3CDTF">2020-10-18T15:11:00Z</dcterms:created>
  <dcterms:modified xsi:type="dcterms:W3CDTF">2020-10-18T15:11:00Z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08bc96b3-3f27-48bf-b61f-76f12a8fc793</vt:lpwstr>
  </property>
</Properties>
</file>