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40" w:rsidRDefault="00117840" w:rsidP="00117840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17840">
        <w:rPr>
          <w:rFonts w:ascii="Times New Roman" w:hAnsi="Times New Roman" w:cs="Times New Roman"/>
          <w:b/>
          <w:sz w:val="28"/>
        </w:rPr>
        <w:t>Расширены требования к антитеррористической защищенности объектов (территорий) в сфере культуры</w:t>
      </w:r>
      <w:r>
        <w:rPr>
          <w:rFonts w:ascii="Times New Roman" w:hAnsi="Times New Roman" w:cs="Times New Roman"/>
          <w:b/>
          <w:sz w:val="28"/>
        </w:rPr>
        <w:t>.</w:t>
      </w:r>
    </w:p>
    <w:bookmarkEnd w:id="0"/>
    <w:p w:rsidR="00117840" w:rsidRPr="00117840" w:rsidRDefault="00117840" w:rsidP="0011784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17840">
        <w:rPr>
          <w:rFonts w:ascii="Times New Roman" w:hAnsi="Times New Roman" w:cs="Times New Roman"/>
          <w:sz w:val="28"/>
        </w:rPr>
        <w:t>Постановлением Правительства</w:t>
      </w:r>
      <w:r w:rsidRPr="00117840">
        <w:rPr>
          <w:rFonts w:ascii="Times New Roman" w:hAnsi="Times New Roman" w:cs="Times New Roman"/>
          <w:sz w:val="28"/>
        </w:rPr>
        <w:t xml:space="preserve"> РФ от 12.02.2020 N 135 внесены изменения в требования к антитеррористической защищенности объектов (территорий) в сфере культуры.</w:t>
      </w:r>
    </w:p>
    <w:p w:rsidR="00EB548F" w:rsidRDefault="00117840" w:rsidP="0011784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17840">
        <w:rPr>
          <w:rFonts w:ascii="Times New Roman" w:hAnsi="Times New Roman" w:cs="Times New Roman"/>
          <w:sz w:val="28"/>
        </w:rPr>
        <w:t>Установлено, что антитеррористическая защищенность объектов (территорий) обеспечивается путем осуществления мероприятий в целях выявления и предотвращения несанкционированного проноса (провоза) на объект (территорию)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117840" w:rsidRDefault="00117840" w:rsidP="0011784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332EA" w:rsidRPr="00C6201A" w:rsidRDefault="001332EA" w:rsidP="00133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 Д.Р. Акболатов</w:t>
      </w:r>
    </w:p>
    <w:sectPr w:rsidR="001332EA" w:rsidRPr="00C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F"/>
    <w:rsid w:val="000158D8"/>
    <w:rsid w:val="00117840"/>
    <w:rsid w:val="001332EA"/>
    <w:rsid w:val="00695B6F"/>
    <w:rsid w:val="00A10FF7"/>
    <w:rsid w:val="00BE4366"/>
    <w:rsid w:val="00C6201A"/>
    <w:rsid w:val="00D465F3"/>
    <w:rsid w:val="00EB548F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2470"/>
  <w15:chartTrackingRefBased/>
  <w15:docId w15:val="{821B6375-AA7A-464B-917E-C012DFB5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XXJ7TYMEEKJ2-1680-690</_dlc_DocId>
    <_dlc_DocIdUrl xmlns="57504d04-691e-4fc4-8f09-4f19fdbe90f6">
      <Url>https://vip.gov.mari.ru/jurino/_layouts/DocIdRedir.aspx?ID=XXJ7TYMEEKJ2-1680-690</Url>
      <Description>XXJ7TYMEEKJ2-1680-690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608CF-AB4A-4A96-8007-DABC0374EB6A}"/>
</file>

<file path=customXml/itemProps2.xml><?xml version="1.0" encoding="utf-8"?>
<ds:datastoreItem xmlns:ds="http://schemas.openxmlformats.org/officeDocument/2006/customXml" ds:itemID="{D9BFE478-7D94-4081-83F0-CF2AA048DFC9}"/>
</file>

<file path=customXml/itemProps3.xml><?xml version="1.0" encoding="utf-8"?>
<ds:datastoreItem xmlns:ds="http://schemas.openxmlformats.org/officeDocument/2006/customXml" ds:itemID="{9002C59B-35FE-423E-A878-6C77BB1FC3C3}"/>
</file>

<file path=customXml/itemProps4.xml><?xml version="1.0" encoding="utf-8"?>
<ds:datastoreItem xmlns:ds="http://schemas.openxmlformats.org/officeDocument/2006/customXml" ds:itemID="{8CAA0F50-4AA3-4DCB-A39E-30692AD5C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Расширены требования к антитеррористической защищенности объектов (территорий) в сфере культуры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2020-03-01T12:24:00Z</dcterms:created>
  <dcterms:modified xsi:type="dcterms:W3CDTF">2020-03-01T12:24:00Z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06ea8984-2dd7-444d-8985-712e1363f4eb</vt:lpwstr>
  </property>
</Properties>
</file>