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372B" w:rsidRPr="0033372B" w:rsidRDefault="0033372B" w:rsidP="0033372B">
      <w:pPr>
        <w:spacing w:after="0" w:line="240" w:lineRule="exact"/>
        <w:ind w:left="5664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72B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</w:t>
      </w:r>
    </w:p>
    <w:p w:rsidR="0033372B" w:rsidRPr="0033372B" w:rsidRDefault="0033372B" w:rsidP="0033372B">
      <w:pPr>
        <w:spacing w:after="0" w:line="240" w:lineRule="exact"/>
        <w:ind w:left="495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372B" w:rsidRPr="0033372B" w:rsidRDefault="0033372B" w:rsidP="0033372B">
      <w:pPr>
        <w:spacing w:after="0" w:line="240" w:lineRule="exact"/>
        <w:ind w:left="56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Прокурор Юринского района Республики Марий Эл </w:t>
      </w:r>
    </w:p>
    <w:p w:rsidR="0033372B" w:rsidRPr="0033372B" w:rsidRDefault="0033372B" w:rsidP="0033372B">
      <w:pPr>
        <w:spacing w:after="0" w:line="240" w:lineRule="exact"/>
        <w:ind w:left="56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372B" w:rsidRPr="0033372B" w:rsidRDefault="0033372B" w:rsidP="0033372B">
      <w:pPr>
        <w:spacing w:after="0" w:line="240" w:lineRule="exact"/>
        <w:ind w:left="5652" w:firstLine="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72B">
        <w:rPr>
          <w:rFonts w:ascii="Times New Roman" w:eastAsia="Times New Roman" w:hAnsi="Times New Roman" w:cs="Times New Roman"/>
          <w:sz w:val="28"/>
          <w:szCs w:val="28"/>
          <w:lang w:eastAsia="ru-RU"/>
        </w:rPr>
        <w:t>младший советник юстиции</w:t>
      </w:r>
    </w:p>
    <w:p w:rsidR="0033372B" w:rsidRPr="0033372B" w:rsidRDefault="0033372B" w:rsidP="0033372B">
      <w:pPr>
        <w:spacing w:after="0" w:line="240" w:lineRule="exact"/>
        <w:ind w:left="5652" w:firstLine="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372B" w:rsidRPr="0033372B" w:rsidRDefault="0033372B" w:rsidP="0033372B">
      <w:pPr>
        <w:spacing w:after="0" w:line="240" w:lineRule="exact"/>
        <w:ind w:left="49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72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3372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3372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3372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И.В. Кузьминых</w:t>
      </w:r>
    </w:p>
    <w:p w:rsidR="0033372B" w:rsidRPr="0033372B" w:rsidRDefault="0033372B" w:rsidP="0033372B">
      <w:pPr>
        <w:spacing w:after="0" w:line="240" w:lineRule="exact"/>
        <w:ind w:left="49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72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3372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33372B" w:rsidRPr="0033372B" w:rsidRDefault="0033372B" w:rsidP="0033372B">
      <w:pPr>
        <w:spacing w:after="0" w:line="240" w:lineRule="exact"/>
        <w:ind w:left="49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25.01.2020</w:t>
      </w:r>
    </w:p>
    <w:p w:rsidR="0033372B" w:rsidRDefault="0033372B" w:rsidP="0033372B">
      <w:pPr>
        <w:jc w:val="right"/>
        <w:rPr>
          <w:rFonts w:ascii="Times New Roman" w:hAnsi="Times New Roman" w:cs="Times New Roman"/>
          <w:b/>
          <w:sz w:val="28"/>
        </w:rPr>
      </w:pPr>
    </w:p>
    <w:p w:rsidR="00A10FF7" w:rsidRPr="00634704" w:rsidRDefault="003E2798" w:rsidP="003337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634704">
        <w:rPr>
          <w:rFonts w:ascii="Times New Roman" w:hAnsi="Times New Roman" w:cs="Times New Roman"/>
          <w:b/>
          <w:sz w:val="28"/>
        </w:rPr>
        <w:t>Изменился перечень необлагаемых доходов, закрепленный в НК РФ.</w:t>
      </w:r>
    </w:p>
    <w:p w:rsidR="00634704" w:rsidRPr="00634704" w:rsidRDefault="003E2798" w:rsidP="00ED15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Вступил Федеральный закон от 17.06.2019 № 147-ФЗ </w:t>
      </w:r>
      <w:r w:rsidRPr="003E2798">
        <w:rPr>
          <w:rFonts w:ascii="Times New Roman" w:hAnsi="Times New Roman" w:cs="Times New Roman"/>
          <w:sz w:val="28"/>
        </w:rPr>
        <w:t>"О внесении изменений в часть вторую Налогового кодекса Российской Федерации"</w:t>
      </w:r>
      <w:r>
        <w:rPr>
          <w:rFonts w:ascii="Times New Roman" w:hAnsi="Times New Roman" w:cs="Times New Roman"/>
          <w:sz w:val="28"/>
        </w:rPr>
        <w:t xml:space="preserve">, согласно которому с 1 января изменился перечень </w:t>
      </w:r>
      <w:r w:rsidRPr="003E2798">
        <w:rPr>
          <w:rFonts w:ascii="Times New Roman" w:hAnsi="Times New Roman" w:cs="Times New Roman"/>
          <w:sz w:val="28"/>
        </w:rPr>
        <w:t>необлагаемых доходов</w:t>
      </w:r>
      <w:r w:rsidR="00634704">
        <w:rPr>
          <w:rFonts w:ascii="Times New Roman" w:hAnsi="Times New Roman" w:cs="Times New Roman"/>
          <w:sz w:val="28"/>
        </w:rPr>
        <w:t>, среди которых вошли</w:t>
      </w:r>
      <w:r w:rsidR="00634704" w:rsidRPr="00634704">
        <w:rPr>
          <w:rFonts w:ascii="Times New Roman" w:hAnsi="Times New Roman" w:cs="Times New Roman"/>
          <w:sz w:val="28"/>
        </w:rPr>
        <w:t>:</w:t>
      </w:r>
    </w:p>
    <w:p w:rsidR="00634704" w:rsidRPr="00634704" w:rsidRDefault="00634704" w:rsidP="00ED154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34704">
        <w:rPr>
          <w:rFonts w:ascii="Times New Roman" w:hAnsi="Times New Roman" w:cs="Times New Roman"/>
          <w:sz w:val="28"/>
        </w:rPr>
        <w:t>- оплата проезда к месту отпуска и обратно работникам, проживающим в районах Крайнего Севера и приравненных к ним местностях. Прежде эти выплаты в перечне прямо не были названы. Минфин рекомендовал руководствоваться судебной практикой, где стоимость проезда освобождалась от обложения НДФЛ;</w:t>
      </w:r>
      <w:bookmarkStart w:id="0" w:name="_GoBack"/>
      <w:bookmarkEnd w:id="0"/>
    </w:p>
    <w:p w:rsidR="00634704" w:rsidRDefault="00634704" w:rsidP="00ED154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34704">
        <w:rPr>
          <w:rFonts w:ascii="Times New Roman" w:hAnsi="Times New Roman" w:cs="Times New Roman"/>
          <w:sz w:val="28"/>
        </w:rPr>
        <w:t xml:space="preserve">- оплата </w:t>
      </w:r>
      <w:proofErr w:type="spellStart"/>
      <w:r w:rsidRPr="00634704">
        <w:rPr>
          <w:rFonts w:ascii="Times New Roman" w:hAnsi="Times New Roman" w:cs="Times New Roman"/>
          <w:sz w:val="28"/>
        </w:rPr>
        <w:t>допвыходных</w:t>
      </w:r>
      <w:proofErr w:type="spellEnd"/>
      <w:r w:rsidRPr="00634704">
        <w:rPr>
          <w:rFonts w:ascii="Times New Roman" w:hAnsi="Times New Roman" w:cs="Times New Roman"/>
          <w:sz w:val="28"/>
        </w:rPr>
        <w:t xml:space="preserve"> для ухода за ребенком-инвалидом. Последняя практика судов и разъяснения ведомств были в ту же позицию. Новая норма касается доходов, полученных не ранее 2019 года.</w:t>
      </w:r>
    </w:p>
    <w:p w:rsidR="0033372B" w:rsidRDefault="0033372B" w:rsidP="0033372B">
      <w:pPr>
        <w:spacing w:after="0" w:line="240" w:lineRule="exact"/>
        <w:jc w:val="both"/>
        <w:rPr>
          <w:rFonts w:ascii="Times New Roman" w:hAnsi="Times New Roman" w:cs="Times New Roman"/>
          <w:sz w:val="28"/>
        </w:rPr>
      </w:pPr>
    </w:p>
    <w:p w:rsidR="0033372B" w:rsidRDefault="0033372B" w:rsidP="0033372B">
      <w:pPr>
        <w:spacing w:after="0" w:line="240" w:lineRule="exact"/>
        <w:jc w:val="both"/>
        <w:rPr>
          <w:rFonts w:ascii="Times New Roman" w:hAnsi="Times New Roman" w:cs="Times New Roman"/>
          <w:sz w:val="28"/>
        </w:rPr>
      </w:pPr>
    </w:p>
    <w:p w:rsidR="0033372B" w:rsidRDefault="0033372B" w:rsidP="0033372B">
      <w:pPr>
        <w:spacing w:after="0" w:line="240" w:lineRule="exac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Помощник прокурора                                                                     Д.Р. Акболатов</w:t>
      </w:r>
    </w:p>
    <w:p w:rsidR="003E2798" w:rsidRPr="003E2798" w:rsidRDefault="003E2798" w:rsidP="003E2798">
      <w:pPr>
        <w:ind w:firstLine="708"/>
        <w:jc w:val="both"/>
        <w:rPr>
          <w:rFonts w:ascii="Times New Roman" w:hAnsi="Times New Roman" w:cs="Times New Roman"/>
          <w:sz w:val="28"/>
        </w:rPr>
      </w:pPr>
    </w:p>
    <w:sectPr w:rsidR="003E2798" w:rsidRPr="003E27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99C"/>
    <w:rsid w:val="000158D8"/>
    <w:rsid w:val="0033372B"/>
    <w:rsid w:val="003E2798"/>
    <w:rsid w:val="00634704"/>
    <w:rsid w:val="00A10FF7"/>
    <w:rsid w:val="00EB499C"/>
    <w:rsid w:val="00ED154B"/>
    <w:rsid w:val="00FB1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DB115"/>
  <w15:chartTrackingRefBased/>
  <w15:docId w15:val="{0D000B10-38C6-4DC7-9729-5F691B1F6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7f12f58d-b040-4f75-9d9c-b59d3c511f4a">2020 г</_x041f__x0430__x043f__x043a__x0430_>
    <_x041e__x043f__x0438__x0441__x0430__x043d__x0438__x0435_ xmlns="6d7c22ec-c6a4-4777-88aa-bc3c76ac660e" xsi:nil="true"/>
    <_dlc_DocId xmlns="57504d04-691e-4fc4-8f09-4f19fdbe90f6">XXJ7TYMEEKJ2-1680-666</_dlc_DocId>
    <_dlc_DocIdUrl xmlns="57504d04-691e-4fc4-8f09-4f19fdbe90f6">
      <Url>https://vip.gov.mari.ru/jurino/_layouts/DocIdRedir.aspx?ID=XXJ7TYMEEKJ2-1680-666</Url>
      <Description>XXJ7TYMEEKJ2-1680-666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3D6F88A344A3D4C9126897539A7DD20" ma:contentTypeVersion="2" ma:contentTypeDescription="Создание документа." ma:contentTypeScope="" ma:versionID="fc39adc83d2b7558e792b454a8ee9b34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f12f58d-b040-4f75-9d9c-b59d3c511f4a" targetNamespace="http://schemas.microsoft.com/office/2006/metadata/properties" ma:root="true" ma:fieldsID="648e7f564ac1a3661b18f543865f12d6" ns2:_="" ns3:_="" ns4:_="">
    <xsd:import namespace="57504d04-691e-4fc4-8f09-4f19fdbe90f6"/>
    <xsd:import namespace="6d7c22ec-c6a4-4777-88aa-bc3c76ac660e"/>
    <xsd:import namespace="7f12f58d-b040-4f75-9d9c-b59d3c511f4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12f58d-b040-4f75-9d9c-b59d3c511f4a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" ma:format="RadioButtons" ma:internalName="_x041f__x0430__x043f__x043a__x0430_">
      <xsd:simpleType>
        <xsd:restriction base="dms:Choice">
          <xsd:enumeration value="2022 г"/>
          <xsd:enumeration value="2021 г"/>
          <xsd:enumeration value="2020 г"/>
          <xsd:enumeration value="2019 г"/>
          <xsd:enumeration value="2018 г"/>
          <xsd:enumeration value="2017 г"/>
          <xsd:enumeration value="2016 г"/>
          <xsd:enumeration value="2015 г"/>
          <xsd:enumeration value="2014 г"/>
          <xsd:enumeration value="2013 г"/>
          <xsd:enumeration value="2012 г"/>
          <xsd:enumeration value="2011 г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F3A6EA-2A1C-4668-8438-277CD731EB1C}"/>
</file>

<file path=customXml/itemProps2.xml><?xml version="1.0" encoding="utf-8"?>
<ds:datastoreItem xmlns:ds="http://schemas.openxmlformats.org/officeDocument/2006/customXml" ds:itemID="{5C9CB127-2AD0-4670-8D8A-26B8B9776B51}"/>
</file>

<file path=customXml/itemProps3.xml><?xml version="1.0" encoding="utf-8"?>
<ds:datastoreItem xmlns:ds="http://schemas.openxmlformats.org/officeDocument/2006/customXml" ds:itemID="{4030D60E-F9E8-481D-8C2D-9EE16517DF0B}"/>
</file>

<file path=customXml/itemProps4.xml><?xml version="1.0" encoding="utf-8"?>
<ds:datastoreItem xmlns:ds="http://schemas.openxmlformats.org/officeDocument/2006/customXml" ds:itemID="{B2D4711D-0393-41A5-A274-12F45669998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Изменился перечень необлагаемых доходов, закрепленный в НК РФ.</dc:title>
  <dc:subject/>
  <dc:creator>Пользователь Windows</dc:creator>
  <cp:keywords/>
  <dc:description/>
  <cp:lastModifiedBy>Пользователь Windows</cp:lastModifiedBy>
  <cp:revision>3</cp:revision>
  <dcterms:created xsi:type="dcterms:W3CDTF">2020-02-02T13:45:00Z</dcterms:created>
  <dcterms:modified xsi:type="dcterms:W3CDTF">2020-02-02T13:46:00Z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0x01010063D6F88A344A3D4C9126897539A7DD20</vt:lpwstr>
  </property>
  <property fmtid="{D5CDD505-2E9C-101B-9397-08002B2CF9AE}" pid="3" name="_dlc_DocIdItemGuid">
    <vt:lpwstr>e8f5e567-e7cf-4f59-809d-7ec45e1f5137</vt:lpwstr>
  </property>
</Properties>
</file>