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B4" w:rsidRPr="00367C55" w:rsidRDefault="00E627B4" w:rsidP="00E627B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627B4" w:rsidRPr="00367C55" w:rsidRDefault="00E627B4" w:rsidP="00E627B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4" w:rsidRPr="00367C55" w:rsidRDefault="00E627B4" w:rsidP="00E627B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E627B4" w:rsidRPr="00367C55" w:rsidRDefault="00E627B4" w:rsidP="00E627B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4" w:rsidRPr="00367C55" w:rsidRDefault="00E627B4" w:rsidP="00E627B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E627B4" w:rsidRPr="00367C55" w:rsidRDefault="00E627B4" w:rsidP="00E627B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4" w:rsidRPr="00367C55" w:rsidRDefault="00E627B4" w:rsidP="00E627B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E627B4" w:rsidRPr="00367C55" w:rsidRDefault="00E627B4" w:rsidP="00E627B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27B4" w:rsidRPr="00367C55" w:rsidRDefault="00E627B4" w:rsidP="00E627B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25.01.2020</w:t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7B4" w:rsidRDefault="00E627B4" w:rsidP="003E2798">
      <w:pPr>
        <w:jc w:val="center"/>
        <w:rPr>
          <w:rFonts w:ascii="Times New Roman" w:hAnsi="Times New Roman" w:cs="Times New Roman"/>
          <w:b/>
          <w:sz w:val="28"/>
        </w:rPr>
      </w:pPr>
    </w:p>
    <w:p w:rsidR="00A10FF7" w:rsidRPr="00634704" w:rsidRDefault="00D6539B" w:rsidP="003E27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 января в</w:t>
      </w:r>
      <w:r w:rsidRPr="00D6539B">
        <w:rPr>
          <w:rFonts w:ascii="Times New Roman" w:hAnsi="Times New Roman" w:cs="Times New Roman"/>
          <w:b/>
          <w:sz w:val="28"/>
        </w:rPr>
        <w:t>ступили в силу изменения, которые касаются списания безнадежного долга физлица</w:t>
      </w:r>
      <w:r w:rsidR="003E2798" w:rsidRPr="00634704">
        <w:rPr>
          <w:rFonts w:ascii="Times New Roman" w:hAnsi="Times New Roman" w:cs="Times New Roman"/>
          <w:b/>
          <w:sz w:val="28"/>
        </w:rPr>
        <w:t>.</w:t>
      </w:r>
    </w:p>
    <w:p w:rsidR="00D6539B" w:rsidRPr="00D6539B" w:rsidRDefault="00D6539B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D6539B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 xml:space="preserve">ым законом от 26.07.2019 № 210-ФЗ </w:t>
      </w:r>
      <w:r w:rsidRPr="00D6539B">
        <w:rPr>
          <w:rFonts w:ascii="Times New Roman" w:hAnsi="Times New Roman" w:cs="Times New Roman"/>
          <w:sz w:val="28"/>
        </w:rPr>
        <w:t>"О внесении изменений в часть вторую Налогового кодекса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</w:rPr>
        <w:t>, с</w:t>
      </w:r>
      <w:r w:rsidRPr="00D6539B">
        <w:rPr>
          <w:rFonts w:ascii="Times New Roman" w:hAnsi="Times New Roman" w:cs="Times New Roman"/>
          <w:sz w:val="28"/>
        </w:rPr>
        <w:t xml:space="preserve"> 1 января списание безнадежного долга не облагается НДФЛ, если одновременно выполняются два условия:</w:t>
      </w:r>
    </w:p>
    <w:p w:rsidR="00D6539B" w:rsidRPr="00D6539B" w:rsidRDefault="00D6539B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Pr="00D6539B">
        <w:rPr>
          <w:rFonts w:ascii="Times New Roman" w:hAnsi="Times New Roman" w:cs="Times New Roman"/>
          <w:sz w:val="28"/>
        </w:rPr>
        <w:t>физлицо-должник не признается взаимозависимым с кредитором и не является его работником. Условие должно выполняться в течение всего периода задолженности;</w:t>
      </w:r>
    </w:p>
    <w:p w:rsidR="00D6539B" w:rsidRPr="00D6539B" w:rsidRDefault="00D6539B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539B">
        <w:rPr>
          <w:rFonts w:ascii="Times New Roman" w:hAnsi="Times New Roman" w:cs="Times New Roman"/>
          <w:sz w:val="28"/>
        </w:rPr>
        <w:t>это не является матпомощью или встречным исполнением обязательств.</w:t>
      </w:r>
    </w:p>
    <w:p w:rsidR="00D6539B" w:rsidRPr="00D6539B" w:rsidRDefault="00D6539B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6539B">
        <w:rPr>
          <w:rFonts w:ascii="Times New Roman" w:hAnsi="Times New Roman" w:cs="Times New Roman"/>
          <w:sz w:val="28"/>
        </w:rPr>
        <w:t>Если ситуация не подпадает под льготу, то датой получения дохода считается дата признания долга безнадежным. Это правило не зависит от того, кто является кредитором: взаимозависимое лицо или нет.</w:t>
      </w:r>
    </w:p>
    <w:p w:rsidR="003E2798" w:rsidRDefault="00D6539B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6539B">
        <w:rPr>
          <w:rFonts w:ascii="Times New Roman" w:hAnsi="Times New Roman" w:cs="Times New Roman"/>
          <w:sz w:val="28"/>
        </w:rPr>
        <w:t>Прежде для взаимозависимых лиц датой получения дохода признавалась дата списания долга с баланса организации, для других лиц - дата прекращения обязательства.</w:t>
      </w:r>
    </w:p>
    <w:p w:rsidR="00E627B4" w:rsidRDefault="00E627B4" w:rsidP="00D6539B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627B4" w:rsidRPr="005A396F" w:rsidRDefault="00E627B4" w:rsidP="00E627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Д.Р. Акболатов</w:t>
      </w:r>
    </w:p>
    <w:p w:rsidR="00E627B4" w:rsidRPr="003E2798" w:rsidRDefault="00E627B4" w:rsidP="00D6539B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E627B4" w:rsidRPr="003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C"/>
    <w:rsid w:val="000158D8"/>
    <w:rsid w:val="003E2798"/>
    <w:rsid w:val="00634704"/>
    <w:rsid w:val="00A10FF7"/>
    <w:rsid w:val="00D6539B"/>
    <w:rsid w:val="00E627B4"/>
    <w:rsid w:val="00EB499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667"/>
  <w15:chartTrackingRefBased/>
  <w15:docId w15:val="{0D000B10-38C6-4DC7-9729-5F691B1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XXJ7TYMEEKJ2-1680-662</_dlc_DocId>
    <_dlc_DocIdUrl xmlns="57504d04-691e-4fc4-8f09-4f19fdbe90f6">
      <Url>https://vip.gov.mari.ru/jurino/_layouts/DocIdRedir.aspx?ID=XXJ7TYMEEKJ2-1680-662</Url>
      <Description>XXJ7TYMEEKJ2-1680-662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DD929-656E-40FB-ACE9-56435D95D1E0}"/>
</file>

<file path=customXml/itemProps2.xml><?xml version="1.0" encoding="utf-8"?>
<ds:datastoreItem xmlns:ds="http://schemas.openxmlformats.org/officeDocument/2006/customXml" ds:itemID="{B59CD1B6-BA3C-4119-94A5-B9EF5524F55C}"/>
</file>

<file path=customXml/itemProps3.xml><?xml version="1.0" encoding="utf-8"?>
<ds:datastoreItem xmlns:ds="http://schemas.openxmlformats.org/officeDocument/2006/customXml" ds:itemID="{C7BE33D1-E155-480F-8665-2DF7A871B0A8}"/>
</file>

<file path=customXml/itemProps4.xml><?xml version="1.0" encoding="utf-8"?>
<ds:datastoreItem xmlns:ds="http://schemas.openxmlformats.org/officeDocument/2006/customXml" ds:itemID="{8BACD74B-0B81-419F-8D17-26883D0FF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вступили в силу изменения, которые касаются списания безнадежного долга физлица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2020-02-05T06:28:00Z</dcterms:created>
  <dcterms:modified xsi:type="dcterms:W3CDTF">2020-02-05T06:28:00Z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6111d954-7d54-46fc-83f1-32ae86cc0d32</vt:lpwstr>
  </property>
</Properties>
</file>