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1E" w:rsidRPr="0025691E" w:rsidRDefault="0025691E" w:rsidP="0025691E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25691E">
        <w:rPr>
          <w:b w:val="0"/>
          <w:bCs w:val="0"/>
          <w:color w:val="000000"/>
          <w:sz w:val="28"/>
          <w:szCs w:val="28"/>
        </w:rPr>
        <w:t>Установлены таксы для исчисления ущерба от незаконной охоты</w:t>
      </w:r>
    </w:p>
    <w:p w:rsidR="00D111B4" w:rsidRPr="001235B0" w:rsidRDefault="00D111B4" w:rsidP="003F7220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5691E" w:rsidRPr="0025691E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25691E">
        <w:rPr>
          <w:color w:val="000000"/>
          <w:sz w:val="28"/>
          <w:szCs w:val="28"/>
        </w:rPr>
        <w:t>Постановление Правительства Российской Федерации от 10.06.2019 № 750 «Об утверждении такс и методики исчисления крупного и особо крупного ущерба для целей статьи 258 Уголовного кодекса Российской Федерации» вступило в законную силу с 21 июня 2019 года.</w:t>
      </w:r>
    </w:p>
    <w:p w:rsidR="0025691E" w:rsidRPr="0025691E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25691E">
        <w:rPr>
          <w:color w:val="000000"/>
          <w:sz w:val="28"/>
          <w:szCs w:val="28"/>
        </w:rPr>
        <w:t xml:space="preserve">Уголовным кодексом Российской Федерации в статье 258 </w:t>
      </w:r>
      <w:proofErr w:type="gramStart"/>
      <w:r w:rsidRPr="0025691E">
        <w:rPr>
          <w:color w:val="000000"/>
          <w:sz w:val="28"/>
          <w:szCs w:val="28"/>
        </w:rPr>
        <w:t>предусмотрена  ответственность</w:t>
      </w:r>
      <w:proofErr w:type="gramEnd"/>
      <w:r w:rsidRPr="0025691E">
        <w:rPr>
          <w:color w:val="000000"/>
          <w:sz w:val="28"/>
          <w:szCs w:val="28"/>
        </w:rPr>
        <w:t xml:space="preserve"> за незаконную охоту. Указанным постановлением Правительства Российской Федерации определены виды охотничьих ресурсов и соответствующие таксы для исчисления крупного и особо крупного ущерба в рублях за одну особь животного (от гибрида зубра с бизоном до хомяка и суслика). Кроме того, утверждена формула, которая позволяет исчислять крупный и особо крупный ущерб, включающая в себя, в том числе, такие численные показатели, как вид, количество добытых охотничьих ресурсов и определенную таксу за особь.</w:t>
      </w:r>
    </w:p>
    <w:p w:rsidR="0025691E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25691E">
        <w:rPr>
          <w:color w:val="000000"/>
          <w:sz w:val="28"/>
          <w:szCs w:val="28"/>
        </w:rPr>
        <w:t xml:space="preserve">Санкцией статьи 258 Уголовного кодекса Российской Федерации за незаконную охоту, совершенную с причинением крупного ущерба, предусмотрено </w:t>
      </w:r>
      <w:proofErr w:type="gramStart"/>
      <w:r w:rsidRPr="0025691E">
        <w:rPr>
          <w:color w:val="000000"/>
          <w:sz w:val="28"/>
          <w:szCs w:val="28"/>
        </w:rPr>
        <w:t>наказание  в</w:t>
      </w:r>
      <w:proofErr w:type="gramEnd"/>
      <w:r w:rsidRPr="0025691E">
        <w:rPr>
          <w:color w:val="000000"/>
          <w:sz w:val="28"/>
          <w:szCs w:val="28"/>
        </w:rPr>
        <w:t xml:space="preserve"> виде штрафа в размере до 500 тыс. руб. или в размере заработной платы или иного дохода осужденного за период до 2 лет,  либо исправительных работ на срок до 2 лет, либо лишения свободы на срок до 2 лет. Вместе с тем, при причинении ущерба в особо крупном размере виновное лицо может быть лишено свободы на срок до 5 лет.</w:t>
      </w:r>
      <w:bookmarkStart w:id="0" w:name="_GoBack"/>
      <w:bookmarkEnd w:id="0"/>
    </w:p>
    <w:p w:rsidR="0025691E" w:rsidRPr="006A2313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9A14A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B463F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33D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XXJ7TYMEEKJ2-1680-619</_dlc_DocId>
    <_dlc_DocIdUrl xmlns="57504d04-691e-4fc4-8f09-4f19fdbe90f6">
      <Url>https://vip.gov.mari.ru/jurino/_layouts/DocIdRedir.aspx?ID=XXJ7TYMEEKJ2-1680-619</Url>
      <Description>XXJ7TYMEEKJ2-1680-619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01A5D-AD26-4114-A0F0-5775A7B70ACA}"/>
</file>

<file path=customXml/itemProps2.xml><?xml version="1.0" encoding="utf-8"?>
<ds:datastoreItem xmlns:ds="http://schemas.openxmlformats.org/officeDocument/2006/customXml" ds:itemID="{51E69AF0-0D6A-4565-84B3-F8E1DFF1CC23}"/>
</file>

<file path=customXml/itemProps3.xml><?xml version="1.0" encoding="utf-8"?>
<ds:datastoreItem xmlns:ds="http://schemas.openxmlformats.org/officeDocument/2006/customXml" ds:itemID="{AB8AC038-1B9E-4603-A2BE-187054BE221D}"/>
</file>

<file path=customXml/itemProps4.xml><?xml version="1.0" encoding="utf-8"?>
<ds:datastoreItem xmlns:ds="http://schemas.openxmlformats.org/officeDocument/2006/customXml" ds:itemID="{FB3374F9-282C-4046-A460-C0D0CBD79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 таксы для исчисления ущерба от незаконной охоты</dc:title>
  <dc:subject/>
  <dc:creator>User</dc:creator>
  <cp:keywords/>
  <dc:description/>
  <cp:lastModifiedBy>Пользователь Windows</cp:lastModifiedBy>
  <cp:revision>150</cp:revision>
  <cp:lastPrinted>2019-07-30T07:48:00Z</cp:lastPrinted>
  <dcterms:created xsi:type="dcterms:W3CDTF">2017-09-19T04:54:00Z</dcterms:created>
  <dcterms:modified xsi:type="dcterms:W3CDTF">2019-07-30T07:48:00Z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73b95fd2-1742-47e9-877f-0558344f3e2b</vt:lpwstr>
  </property>
</Properties>
</file>