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3E" w:rsidRPr="00D111B4" w:rsidRDefault="00F16138" w:rsidP="003F7220">
      <w:pPr>
        <w:pStyle w:val="3"/>
        <w:shd w:val="clear" w:color="auto" w:fill="auto"/>
        <w:spacing w:after="0" w:line="240" w:lineRule="auto"/>
        <w:ind w:right="62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Противодействие заработным платам «в конверте»</w:t>
      </w:r>
    </w:p>
    <w:p w:rsidR="00D111B4" w:rsidRPr="002D3916" w:rsidRDefault="00D111B4" w:rsidP="003F7220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Внимание прокуроров к проблемам своевременной и полной выплаты гражданам заработной платы не ослабевает на протяжении последних лет, поскольку факты многочисленных нарушений прав жителей при получении вознаграждения за труд по-прежнему фиксируются.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В этой связи надзор за соблюдением трудовых прав граждан является одним из приоритетных направлений деятельности органов прокуратуры.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Выплата заработной платы: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Трудовым кодексом Российской Федерации предусмотрена обязанность работодателя выплачивать заработную плату не реже чем каждые полмесяца в день, определенный правилами внутреннего трудового распорядка, коллективным договором, трудовым договором (ч. 6 ст. 136 ТК РФ).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Последствия получения заработной платы в «конверте»: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  <w:shd w:val="clear" w:color="auto" w:fill="FFFFFF"/>
        </w:rPr>
      </w:pPr>
      <w:r w:rsidRPr="00F16138">
        <w:rPr>
          <w:color w:val="000000"/>
          <w:sz w:val="28"/>
          <w:szCs w:val="28"/>
          <w:shd w:val="clear" w:color="auto" w:fill="FFFFFF"/>
        </w:rPr>
        <w:t>В том случае, если трудовые отношения с работодателем не оформлены, либо если в официальных документах отражается лишь часть фактической зарплаты — Вы стали жертвой практики выплаты «зарплаты в конверте».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Для отдельных работодателей подобная практика стала обыденным делом.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Основная причина нелегальных выплат заработной платы — нежелание работодателей платить налоги и исполнить обязанности, возложенные на них трудовым законодательством.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При таком положении дел заработная плата фактически делится на две части — та, которую выплачивают официально и вторая, как правило, большая часть, выплачивается работнику «в конверте».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Для органов прокуратуры, контроля (надзора), правоохраны наибольшую сложность представляет вопрос установления фактов подобной выплаты. С определенными трудностями доказывания придется столкнуться и в суде.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 xml:space="preserve">В связи </w:t>
      </w:r>
      <w:proofErr w:type="gramStart"/>
      <w:r w:rsidRPr="00F16138">
        <w:rPr>
          <w:color w:val="000000"/>
          <w:sz w:val="28"/>
          <w:szCs w:val="28"/>
          <w:shd w:val="clear" w:color="auto" w:fill="FFFFFF"/>
        </w:rPr>
        <w:t>с этим гражданам</w:t>
      </w:r>
      <w:proofErr w:type="gramEnd"/>
      <w:r w:rsidRPr="00F16138">
        <w:rPr>
          <w:color w:val="000000"/>
          <w:sz w:val="28"/>
          <w:szCs w:val="28"/>
          <w:shd w:val="clear" w:color="auto" w:fill="FFFFFF"/>
        </w:rPr>
        <w:t xml:space="preserve"> рекомендуется: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своевременно информировать государственную инспекцию труда (git65@rostrud.ru), налоговые органы (www.nalog.ru/rn65) о сложившейся на предприятии незаконной практике выплаты зарплаты;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направлять соответствующую информацию в органы прокуратуры, в том числе через специально созданные рубрики на сайтах прокуратур субъектов (http://www.sakhalinprokur.ru) в округе в сети Интернет;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при наличии на предприятиях профсоюзных организаций, подключить их к решению проблемы.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Следует помнить, что заработная плата работнику устанавливается трудовым договором.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При этом Вы, как работник, не всегда можете самостоятельно установить, использует ли работодатель схему выплаты «серой» заработной платы либо нет.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 xml:space="preserve">В судебных заседаниях исследовались случаи, когда работники расписывались в ведомостях, пребывая в полной уверенности, что их заработная плата выплачивается официально. Однако при оформлении, </w:t>
      </w:r>
      <w:r w:rsidRPr="00F16138">
        <w:rPr>
          <w:color w:val="000000"/>
          <w:sz w:val="28"/>
          <w:szCs w:val="28"/>
          <w:shd w:val="clear" w:color="auto" w:fill="FFFFFF"/>
        </w:rPr>
        <w:lastRenderedPageBreak/>
        <w:t>например, пенсий, оказывалось, что у них отсутствуют пенсионные накопления за период работы в той или иной организации.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В связи с этим Вам необходимо знать, что при выплате заработной платы работодатель обязан извещать в письменной форме каждого работника: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о составных частях заработной платы, причитающейся ему за соответствующий период;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о размерах иных сумм, начисленных работнику, в 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 (или) других выплат, причитающихся работнику;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о размерах и об основаниях произведенных удержаний;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об общей денежной сумме, подлежащей выплате.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Соглашаясь на выплату «серой» заработной платы, Вы тем самым подвергаете себя определенным рискам: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не получить заработную плату в случае конфликта с работодателем;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при нахождении в отпуске Вам не будет сохранен положенный средний заработок;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16138">
        <w:rPr>
          <w:color w:val="000000"/>
          <w:sz w:val="28"/>
          <w:szCs w:val="28"/>
          <w:shd w:val="clear" w:color="auto" w:fill="FFFFFF"/>
        </w:rPr>
        <w:t>неполучить</w:t>
      </w:r>
      <w:proofErr w:type="spellEnd"/>
      <w:r w:rsidRPr="00F16138">
        <w:rPr>
          <w:color w:val="000000"/>
          <w:sz w:val="28"/>
          <w:szCs w:val="28"/>
          <w:shd w:val="clear" w:color="auto" w:fill="FFFFFF"/>
        </w:rPr>
        <w:t xml:space="preserve"> в полном объеме пособие по беременности и родам, </w:t>
      </w:r>
      <w:proofErr w:type="spellStart"/>
      <w:r w:rsidRPr="00F16138">
        <w:rPr>
          <w:color w:val="000000"/>
          <w:sz w:val="28"/>
          <w:szCs w:val="28"/>
          <w:shd w:val="clear" w:color="auto" w:fill="FFFFFF"/>
        </w:rPr>
        <w:t>поуходу</w:t>
      </w:r>
      <w:proofErr w:type="spellEnd"/>
      <w:r w:rsidRPr="00F16138">
        <w:rPr>
          <w:color w:val="000000"/>
          <w:sz w:val="28"/>
          <w:szCs w:val="28"/>
          <w:shd w:val="clear" w:color="auto" w:fill="FFFFFF"/>
        </w:rPr>
        <w:t xml:space="preserve"> за ребенком, а также в связи с несчастным случаем на производстве или профессиональным заболеванием; </w:t>
      </w:r>
    </w:p>
    <w:p w:rsidR="00F16138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color w:val="000000"/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- лишиться части социальных гарантий, связанных с сокращением, простоем, обучением и прочими жизненными ситуациями. </w:t>
      </w:r>
    </w:p>
    <w:p w:rsidR="00014D39" w:rsidRPr="00F16138" w:rsidRDefault="00F16138" w:rsidP="00F16138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F16138">
        <w:rPr>
          <w:color w:val="000000"/>
          <w:sz w:val="28"/>
          <w:szCs w:val="28"/>
          <w:shd w:val="clear" w:color="auto" w:fill="FFFFFF"/>
        </w:rPr>
        <w:t>Кроме того, с Вашей заработной платы не будут в полном объеме осуществляться отчисления страховых взносов на обязательное пенсионное и медицинское страхование. </w:t>
      </w:r>
    </w:p>
    <w:p w:rsidR="00014D39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F16138" w:rsidRPr="00B64850" w:rsidRDefault="00F16138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  <w:bookmarkStart w:id="0" w:name="_GoBack"/>
      <w:bookmarkEnd w:id="0"/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9A14A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B463F1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1613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298C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Внимание прокуроров к проблемам своевременной и полной выплаты гражданам заработной платы не ослабевает на протяжении последних лет, поскольку факты многочисленных нарушений прав жителей при получении вознаграждения за труд по-прежнему фиксируются. </_x041e__x043f__x0438__x0441__x0430__x043d__x0438__x0435_>
    <_dlc_DocId xmlns="57504d04-691e-4fc4-8f09-4f19fdbe90f6">XXJ7TYMEEKJ2-1680-604</_dlc_DocId>
    <_dlc_DocIdUrl xmlns="57504d04-691e-4fc4-8f09-4f19fdbe90f6">
      <Url>https://vip.gov.mari.ru/jurino/_layouts/DocIdRedir.aspx?ID=XXJ7TYMEEKJ2-1680-604</Url>
      <Description>XXJ7TYMEEKJ2-1680-604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C7CA1-1011-4714-BFBC-476B96C4C447}"/>
</file>

<file path=customXml/itemProps2.xml><?xml version="1.0" encoding="utf-8"?>
<ds:datastoreItem xmlns:ds="http://schemas.openxmlformats.org/officeDocument/2006/customXml" ds:itemID="{9F053AF8-CB3A-440E-A374-6B1B9415A83B}"/>
</file>

<file path=customXml/itemProps3.xml><?xml version="1.0" encoding="utf-8"?>
<ds:datastoreItem xmlns:ds="http://schemas.openxmlformats.org/officeDocument/2006/customXml" ds:itemID="{50777BE3-3843-4E00-AEB3-348D3B3FAF53}"/>
</file>

<file path=customXml/itemProps4.xml><?xml version="1.0" encoding="utf-8"?>
<ds:datastoreItem xmlns:ds="http://schemas.openxmlformats.org/officeDocument/2006/customXml" ds:itemID="{5ACC0665-7E36-4EE3-9833-5D532AB8C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Противодействие заработным платам «в конверте»</dc:title>
  <dc:subject/>
  <dc:creator>User</dc:creator>
  <cp:keywords/>
  <dc:description/>
  <cp:lastModifiedBy>Пользователь Windows</cp:lastModifiedBy>
  <cp:revision>149</cp:revision>
  <cp:lastPrinted>2019-06-25T12:21:00Z</cp:lastPrinted>
  <dcterms:created xsi:type="dcterms:W3CDTF">2017-09-19T04:54:00Z</dcterms:created>
  <dcterms:modified xsi:type="dcterms:W3CDTF">2019-06-30T18:07:00Z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bac03ae7-45fd-475f-ad38-e36a07ba7a56</vt:lpwstr>
  </property>
</Properties>
</file>