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9076B" w:rsidTr="0019076B"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076B" w:rsidRPr="0019076B" w:rsidRDefault="0019076B" w:rsidP="0019076B">
            <w:pPr>
              <w:ind w:firstLine="9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ГЛПС в современном обществе</w:t>
            </w:r>
          </w:p>
          <w:p w:rsidR="0019076B" w:rsidRPr="0019076B" w:rsidRDefault="0019076B" w:rsidP="0019076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49530</wp:posOffset>
                  </wp:positionH>
                  <wp:positionV relativeFrom="margin">
                    <wp:posOffset>421005</wp:posOffset>
                  </wp:positionV>
                  <wp:extent cx="1504950" cy="1647825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С наступлением </w:t>
            </w:r>
            <w:proofErr w:type="gram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весеннее-летнего</w:t>
            </w:r>
            <w:proofErr w:type="gram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сезона многие жители нашей 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еспублики отправляются на свои приусадебные участки, на отдых в лес и всем необходимо знать, что вследствие природных и климатических особенностей 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еспублика Марий Эл является зоной повышенной заболеваемости геморрагической </w:t>
            </w:r>
            <w:proofErr w:type="spell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лихорадкойс</w:t>
            </w:r>
            <w:proofErr w:type="spell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почечным синдромом (ГЛПС), источником которой являются м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ногие виды мышевидных грызунов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19076B" w:rsidRPr="0019076B" w:rsidRDefault="0019076B" w:rsidP="0019076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Вирус выделяется главным образом с мочой мышевидных грызунов. Человек заражается преимущественно воздушно-пылевым путем при земляных и хозяйственных работах. Возможно заражение пищевым (алиментарным) путем – при употреблении продуктов, зараженных экскрементами грызунов, или контактным путем – при попадании вируса на слизистые оболочки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и поврежденную кожу. Заражение при контакте с больным человеком </w:t>
            </w:r>
            <w:proofErr w:type="gram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неизвестны</w:t>
            </w:r>
            <w:proofErr w:type="gram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9076B" w:rsidRPr="0019076B" w:rsidRDefault="0019076B" w:rsidP="0019076B">
            <w:pPr>
              <w:ind w:firstLine="9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Восприимчивость к  инфекции достаточно высокая во всех возрастных группах. Группу повышенного риска заражения составляют лица, связанные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br/>
              <w:t>с пребыванием по роду занятий в лесистой местности, на полевых работах и т.п. Однако, заражение возможно, также в условиях населенных пунктов, в том числе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в крупных городах. Максимум естественной заболеваемости приходится на летне-осенние месяцы и начало зимы.  </w:t>
            </w:r>
          </w:p>
          <w:p w:rsidR="0019076B" w:rsidRPr="0019076B" w:rsidRDefault="0019076B" w:rsidP="0019076B">
            <w:pPr>
              <w:ind w:firstLine="9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Инкубационный период длится от 7 до 35 дней (обычно 2-3 недели). Повышается температура тела, появляется головная боль, заторможенность, боли в животе и пояснице, покраснение глаз, на 5-й день снижается кровяное давление, возможно нарушение сознания. На более поздних стадиях возможен отек легких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и тяжелое нарушение водно-электролитного баланса.  </w:t>
            </w:r>
          </w:p>
          <w:p w:rsidR="0019076B" w:rsidRPr="0019076B" w:rsidRDefault="0019076B" w:rsidP="001907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Отдыхающим на природе, рыбакам, грибникам</w:t>
            </w:r>
            <w:r w:rsidR="0096050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19076B" w:rsidRPr="0019076B" w:rsidRDefault="0096050D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19076B" w:rsidRPr="0019076B">
              <w:rPr>
                <w:rFonts w:ascii="Times New Roman" w:hAnsi="Times New Roman" w:cs="Times New Roman"/>
                <w:sz w:val="32"/>
                <w:szCs w:val="32"/>
              </w:rPr>
              <w:t>тправляться в лес лучше после дождя;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избегать смешанных, еловых и лиственных лесов, особенно с сухостоем;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избегать мест с видимыми следами пребывания мышей (норки, помет);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для стоянок выбирать сосновый лес, открытые, хорошо прогреваемые солнцем поляны;</w:t>
            </w:r>
          </w:p>
          <w:p w:rsidR="0019076B" w:rsidRPr="0019076B" w:rsidRDefault="0019076B" w:rsidP="001907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Жителям сельской местности, садоводам и дачникам</w:t>
            </w:r>
          </w:p>
          <w:p w:rsidR="0019076B" w:rsidRPr="0019076B" w:rsidRDefault="0096050D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19076B" w:rsidRPr="0019076B">
              <w:rPr>
                <w:rFonts w:ascii="Times New Roman" w:hAnsi="Times New Roman" w:cs="Times New Roman"/>
                <w:sz w:val="32"/>
                <w:szCs w:val="32"/>
              </w:rPr>
              <w:t>ри уборке долго пустовавших помещений, подвалов и других надворных построек, дворов, при строительных и хозяйственных работах необходимо: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надевать респираторы или ватно-марлевые повязки (медицинские будут малоэффективны);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защищать руки резиновыми перчатками;</w:t>
            </w:r>
          </w:p>
          <w:p w:rsidR="0019076B" w:rsidRDefault="0019076B" w:rsidP="0096050D">
            <w:pPr>
              <w:ind w:firstLine="28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там, где есть истреблять мышей и регулярно проводить влажную уборку помещений с дезинфицирующими средствами.</w:t>
            </w:r>
            <w:bookmarkStart w:id="0" w:name="_GoBack"/>
            <w:bookmarkEnd w:id="0"/>
          </w:p>
        </w:tc>
      </w:tr>
    </w:tbl>
    <w:p w:rsidR="0019076B" w:rsidRDefault="0019076B" w:rsidP="0019076B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9076B" w:rsidSect="0019076B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76B"/>
    <w:rsid w:val="0019076B"/>
    <w:rsid w:val="0096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Информационный материал РГКУ ДПО «УМЦ экологической безопасности и защиты населения»</_x041e__x043f__x0438__x0441__x0430__x043d__x0438__x0435_>
    <_dlc_DocId xmlns="57504d04-691e-4fc4-8f09-4f19fdbe90f6">XXJ7TYMEEKJ2-6383-44</_dlc_DocId>
    <_dlc_DocIdUrl xmlns="57504d04-691e-4fc4-8f09-4f19fdbe90f6">
      <Url>https://vip.gov.mari.ru/dgzhn/_layouts/DocIdRedir.aspx?ID=XXJ7TYMEEKJ2-6383-44</Url>
      <Description>XXJ7TYMEEKJ2-6383-44</Description>
    </_dlc_DocIdUrl>
  </documentManagement>
</p:properties>
</file>

<file path=customXml/itemProps1.xml><?xml version="1.0" encoding="utf-8"?>
<ds:datastoreItem xmlns:ds="http://schemas.openxmlformats.org/officeDocument/2006/customXml" ds:itemID="{04AD5DBA-CAE1-498D-8F60-69D7E000517C}"/>
</file>

<file path=customXml/itemProps2.xml><?xml version="1.0" encoding="utf-8"?>
<ds:datastoreItem xmlns:ds="http://schemas.openxmlformats.org/officeDocument/2006/customXml" ds:itemID="{84A258E1-CC24-4258-B6ED-7597D3D79172}"/>
</file>

<file path=customXml/itemProps3.xml><?xml version="1.0" encoding="utf-8"?>
<ds:datastoreItem xmlns:ds="http://schemas.openxmlformats.org/officeDocument/2006/customXml" ds:itemID="{9C9060BD-0A1C-4093-A456-C072CEF01359}"/>
</file>

<file path=customXml/itemProps4.xml><?xml version="1.0" encoding="utf-8"?>
<ds:datastoreItem xmlns:ds="http://schemas.openxmlformats.org/officeDocument/2006/customXml" ds:itemID="{2370EF36-3921-4F47-860D-711C87898E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ГЛПС в современном обществе</dc:title>
  <dc:subject/>
  <dc:creator>юлия</dc:creator>
  <cp:keywords/>
  <dc:description/>
  <cp:lastModifiedBy>иванычева</cp:lastModifiedBy>
  <cp:revision>3</cp:revision>
  <dcterms:created xsi:type="dcterms:W3CDTF">2017-07-21T07:45:00Z</dcterms:created>
  <dcterms:modified xsi:type="dcterms:W3CDTF">2020-04-28T07:53:00Z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a3e51459-7ee2-477c-9a29-7a454b38e8a6</vt:lpwstr>
  </property>
</Properties>
</file>