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1A" w:rsidRDefault="00B03B1A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E82" w:rsidRDefault="005C6D76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июл</w:t>
      </w:r>
      <w:r w:rsidR="00C14272" w:rsidRPr="00C5296D">
        <w:rPr>
          <w:rFonts w:ascii="Times New Roman" w:hAnsi="Times New Roman" w:cs="Times New Roman"/>
          <w:sz w:val="28"/>
          <w:szCs w:val="28"/>
        </w:rPr>
        <w:t>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5296D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F00257" w:rsidRDefault="00185E82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F00257" w:rsidRPr="00F00257">
        <w:rPr>
          <w:rFonts w:ascii="Times New Roman" w:hAnsi="Times New Roman" w:cs="Times New Roman"/>
          <w:sz w:val="28"/>
          <w:szCs w:val="28"/>
        </w:rPr>
        <w:t xml:space="preserve"> сбытовых надбавок гарантирующего поставщика электрической энергии ПАО «ТНС </w:t>
      </w:r>
      <w:proofErr w:type="spellStart"/>
      <w:r w:rsidR="00F00257" w:rsidRPr="00F0025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00257" w:rsidRPr="00F00257">
        <w:rPr>
          <w:rFonts w:ascii="Times New Roman" w:hAnsi="Times New Roman" w:cs="Times New Roman"/>
          <w:sz w:val="28"/>
          <w:szCs w:val="28"/>
        </w:rPr>
        <w:t xml:space="preserve"> Марий Эл», поставляющего электрическую энергию (мощность) на розни</w:t>
      </w:r>
      <w:r w:rsidR="00F00257">
        <w:rPr>
          <w:rFonts w:ascii="Times New Roman" w:hAnsi="Times New Roman" w:cs="Times New Roman"/>
          <w:sz w:val="28"/>
          <w:szCs w:val="28"/>
        </w:rPr>
        <w:t>чном рынке, на 2021 год.</w:t>
      </w:r>
    </w:p>
    <w:p w:rsidR="00185E82" w:rsidRDefault="00185E82" w:rsidP="0018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85E82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E82">
        <w:rPr>
          <w:rFonts w:ascii="Times New Roman" w:hAnsi="Times New Roman" w:cs="Times New Roman"/>
          <w:sz w:val="28"/>
          <w:szCs w:val="28"/>
        </w:rPr>
        <w:t xml:space="preserve"> не подлежащим применению приказа Республиканской службы по тарифам Республики Марий Эл от 30 сентября 2013 г. №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FDB" w:rsidRPr="00740FDB" w:rsidRDefault="00740FDB" w:rsidP="00740FDB">
      <w:pPr>
        <w:tabs>
          <w:tab w:val="left" w:pos="1134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637438">
      <w:pPr>
        <w:tabs>
          <w:tab w:val="left" w:pos="1134"/>
        </w:tabs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F4A1-CD65-42B1-A214-FA988C6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8 июля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2021-07-06T21:00:00+00:00</_x0414__x0430__x0442__x0430_>
    <_x0413__x043e__x0434_ xmlns="9fff8912-b56d-4f2e-bd2a-a97eab55e85e">2021 год</_x0413__x043e__x0434_>
    <_dlc_DocId xmlns="57504d04-691e-4fc4-8f09-4f19fdbe90f6">XXJ7TYMEEKJ2-2343-551</_dlc_DocId>
    <_dlc_DocIdUrl xmlns="57504d04-691e-4fc4-8f09-4f19fdbe90f6">
      <Url>https://vip.gov.mari.ru/tarif/_layouts/DocIdRedir.aspx?ID=XXJ7TYMEEKJ2-2343-551</Url>
      <Description>XXJ7TYMEEKJ2-2343-551</Description>
    </_dlc_DocIdUrl>
  </documentManagement>
</p:properties>
</file>

<file path=customXml/itemProps1.xml><?xml version="1.0" encoding="utf-8"?>
<ds:datastoreItem xmlns:ds="http://schemas.openxmlformats.org/officeDocument/2006/customXml" ds:itemID="{E9210D87-83E3-4985-98F2-EBA859A0689C}"/>
</file>

<file path=customXml/itemProps2.xml><?xml version="1.0" encoding="utf-8"?>
<ds:datastoreItem xmlns:ds="http://schemas.openxmlformats.org/officeDocument/2006/customXml" ds:itemID="{457E5D32-6927-43BD-8457-BEABC12C9F92}"/>
</file>

<file path=customXml/itemProps3.xml><?xml version="1.0" encoding="utf-8"?>
<ds:datastoreItem xmlns:ds="http://schemas.openxmlformats.org/officeDocument/2006/customXml" ds:itemID="{0BA31075-1711-454F-9D9D-944519F8304C}"/>
</file>

<file path=customXml/itemProps4.xml><?xml version="1.0" encoding="utf-8"?>
<ds:datastoreItem xmlns:ds="http://schemas.openxmlformats.org/officeDocument/2006/customXml" ds:itemID="{8174C529-D03D-447A-BB90-163C50626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 2021 года</dc:title>
  <dc:creator>Svetlana</dc:creator>
  <cp:lastModifiedBy>user</cp:lastModifiedBy>
  <cp:revision>7</cp:revision>
  <cp:lastPrinted>2018-09-05T11:29:00Z</cp:lastPrinted>
  <dcterms:created xsi:type="dcterms:W3CDTF">2020-12-23T06:36:00Z</dcterms:created>
  <dcterms:modified xsi:type="dcterms:W3CDTF">2021-07-07T05:46:00Z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38504398-1532-43fc-9482-c760b1d0620e</vt:lpwstr>
  </property>
</Properties>
</file>