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D9" w:rsidRPr="004970D2" w:rsidRDefault="005645D9" w:rsidP="005645D9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5645D9" w:rsidTr="003F1DD9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5645D9" w:rsidRPr="0075437E" w:rsidRDefault="005645D9" w:rsidP="003F1DD9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D9" w:rsidTr="003F1DD9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645D9" w:rsidRPr="007B40E0" w:rsidRDefault="005645D9" w:rsidP="003F1DD9">
            <w:pPr>
              <w:pStyle w:val="a3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5645D9" w:rsidRDefault="005645D9" w:rsidP="005645D9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5645D9" w:rsidRDefault="005645D9" w:rsidP="005645D9">
      <w:pPr>
        <w:spacing w:line="240" w:lineRule="atLeast"/>
        <w:rPr>
          <w:szCs w:val="28"/>
        </w:rPr>
      </w:pPr>
      <w:r>
        <w:rPr>
          <w:szCs w:val="28"/>
        </w:rPr>
        <w:t>18 очередная сессия                                              от «01» июня 2021 года</w:t>
      </w:r>
    </w:p>
    <w:p w:rsidR="005645D9" w:rsidRDefault="005645D9" w:rsidP="005645D9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третьего созыва                                                                № 116</w:t>
      </w:r>
    </w:p>
    <w:p w:rsidR="005645D9" w:rsidRDefault="005645D9" w:rsidP="005645D9"/>
    <w:p w:rsidR="005645D9" w:rsidRDefault="005645D9" w:rsidP="005645D9"/>
    <w:p w:rsidR="005645D9" w:rsidRDefault="005645D9" w:rsidP="005645D9">
      <w:pPr>
        <w:jc w:val="center"/>
      </w:pPr>
      <w:r>
        <w:rPr>
          <w:b/>
          <w:bCs/>
          <w:szCs w:val="28"/>
        </w:rPr>
        <w:t xml:space="preserve">Об утверждении стоимости и требований к качеству услуг, предоставляемых согласно гарантированному перечню </w:t>
      </w:r>
    </w:p>
    <w:p w:rsidR="005645D9" w:rsidRDefault="005645D9" w:rsidP="005645D9">
      <w:pPr>
        <w:jc w:val="center"/>
      </w:pPr>
      <w:r>
        <w:rPr>
          <w:b/>
          <w:bCs/>
          <w:szCs w:val="28"/>
        </w:rPr>
        <w:t>услуг по погребению  на 2021 год</w:t>
      </w:r>
    </w:p>
    <w:p w:rsidR="005645D9" w:rsidRDefault="005645D9" w:rsidP="005645D9">
      <w:pPr>
        <w:jc w:val="center"/>
        <w:rPr>
          <w:b/>
          <w:bCs/>
          <w:szCs w:val="28"/>
        </w:rPr>
      </w:pPr>
    </w:p>
    <w:p w:rsidR="005645D9" w:rsidRDefault="005645D9" w:rsidP="005645D9">
      <w:pPr>
        <w:jc w:val="center"/>
        <w:rPr>
          <w:b/>
          <w:bCs/>
          <w:szCs w:val="28"/>
        </w:rPr>
      </w:pPr>
    </w:p>
    <w:p w:rsidR="005645D9" w:rsidRDefault="005645D9" w:rsidP="005645D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погребении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похоронном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Советского муниципального района Республики Марий Эл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5645D9" w:rsidRDefault="005645D9" w:rsidP="005645D9">
      <w:pPr>
        <w:jc w:val="both"/>
      </w:pPr>
      <w:r>
        <w:rPr>
          <w:szCs w:val="28"/>
        </w:rPr>
        <w:tab/>
        <w:t xml:space="preserve">1. Утвердить прилагаемые: </w:t>
      </w:r>
    </w:p>
    <w:p w:rsidR="005645D9" w:rsidRDefault="005645D9" w:rsidP="005645D9">
      <w:pPr>
        <w:suppressAutoHyphens w:val="0"/>
        <w:autoSpaceDE w:val="0"/>
        <w:jc w:val="both"/>
      </w:pPr>
      <w:r>
        <w:rPr>
          <w:szCs w:val="28"/>
        </w:rPr>
        <w:t xml:space="preserve">– требования к качеству услуг по погребению, предоставляемых населению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Советского муниципального района         Республики Марий Эл, в соответствии с гарантированным перечнем услуг по погребению  на 2021 год (приложение №1);</w:t>
      </w:r>
    </w:p>
    <w:p w:rsidR="005645D9" w:rsidRDefault="005645D9" w:rsidP="005645D9">
      <w:pPr>
        <w:pStyle w:val="ConsPlu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– стоимость услуг, предоставляемых согласно гарантированному перечню услуг по погребению  на 2021 год (приложение №2);</w:t>
      </w:r>
    </w:p>
    <w:p w:rsidR="005645D9" w:rsidRDefault="005645D9" w:rsidP="005645D9">
      <w:pPr>
        <w:jc w:val="both"/>
      </w:pPr>
      <w:r>
        <w:rPr>
          <w:szCs w:val="28"/>
        </w:rPr>
        <w:t>– стоимость услуг по погребению умерших (погибших), не имеющих супруга, близких родственников, иных родственников либо законного представителя умершего на 2021 год (приложение №3).</w:t>
      </w:r>
    </w:p>
    <w:p w:rsidR="005645D9" w:rsidRDefault="005645D9" w:rsidP="005645D9">
      <w:pPr>
        <w:jc w:val="both"/>
      </w:pPr>
      <w:r>
        <w:rPr>
          <w:szCs w:val="28"/>
        </w:rPr>
        <w:tab/>
        <w:t xml:space="preserve">2. Решение Собрания депутатов </w:t>
      </w:r>
      <w:proofErr w:type="spellStart"/>
      <w:r>
        <w:rPr>
          <w:szCs w:val="28"/>
        </w:rPr>
        <w:t>Верх-Ушнурского</w:t>
      </w:r>
      <w:proofErr w:type="spellEnd"/>
      <w:r>
        <w:rPr>
          <w:szCs w:val="28"/>
        </w:rPr>
        <w:t xml:space="preserve"> сельского поселения от 21.03.2019 года № 203 «Об утверждении стоимости и требований к качеству услуг, предоставляемых согласно гарантированному перечню услуг по погребению на 2019 год» признать утратившим силу, кроме пункта 2.</w:t>
      </w:r>
    </w:p>
    <w:p w:rsidR="005645D9" w:rsidRDefault="005645D9" w:rsidP="005645D9">
      <w:pPr>
        <w:jc w:val="both"/>
        <w:rPr>
          <w:szCs w:val="28"/>
        </w:rPr>
      </w:pPr>
      <w:r>
        <w:rPr>
          <w:szCs w:val="28"/>
        </w:rPr>
        <w:tab/>
        <w:t xml:space="preserve">3. Настоящее решение обнародовать и разместить в информационно-телекоммуникационной сети «Интернет» </w:t>
      </w:r>
      <w:r>
        <w:rPr>
          <w:rFonts w:eastAsia="Calibri"/>
          <w:szCs w:val="28"/>
        </w:rPr>
        <w:t>официальный</w:t>
      </w:r>
      <w:r>
        <w:rPr>
          <w:szCs w:val="28"/>
        </w:rPr>
        <w:t xml:space="preserve">        интернет-портал </w:t>
      </w:r>
    </w:p>
    <w:p w:rsidR="005645D9" w:rsidRDefault="005645D9" w:rsidP="005645D9">
      <w:pPr>
        <w:jc w:val="both"/>
        <w:rPr>
          <w:szCs w:val="28"/>
        </w:rPr>
      </w:pPr>
    </w:p>
    <w:p w:rsidR="005645D9" w:rsidRDefault="005645D9" w:rsidP="005645D9">
      <w:pPr>
        <w:jc w:val="both"/>
      </w:pPr>
      <w:r>
        <w:rPr>
          <w:szCs w:val="28"/>
        </w:rPr>
        <w:t xml:space="preserve">Республики Марий Эл (адрес доступа: </w:t>
      </w:r>
      <w:proofErr w:type="spellStart"/>
      <w:r>
        <w:rPr>
          <w:szCs w:val="28"/>
        </w:rPr>
        <w:t>mari-el.gov.ru</w:t>
      </w:r>
      <w:proofErr w:type="spellEnd"/>
      <w:r>
        <w:rPr>
          <w:szCs w:val="28"/>
        </w:rPr>
        <w:t>).</w:t>
      </w:r>
    </w:p>
    <w:p w:rsidR="005645D9" w:rsidRDefault="005645D9" w:rsidP="005645D9">
      <w:pPr>
        <w:jc w:val="both"/>
      </w:pPr>
      <w:r>
        <w:rPr>
          <w:szCs w:val="28"/>
        </w:rPr>
        <w:t xml:space="preserve">        4. Настоящее решение вступает в силу после его обнародования и распространяется на </w:t>
      </w:r>
      <w:proofErr w:type="gramStart"/>
      <w:r>
        <w:rPr>
          <w:szCs w:val="28"/>
        </w:rPr>
        <w:t>правоотношения</w:t>
      </w:r>
      <w:proofErr w:type="gramEnd"/>
      <w:r>
        <w:rPr>
          <w:szCs w:val="28"/>
        </w:rPr>
        <w:t xml:space="preserve"> возникшие с</w:t>
      </w:r>
      <w:r>
        <w:rPr>
          <w:szCs w:val="28"/>
          <w:highlight w:val="white"/>
        </w:rPr>
        <w:t xml:space="preserve"> 01 февраля 2021 года.</w:t>
      </w:r>
    </w:p>
    <w:p w:rsidR="005645D9" w:rsidRDefault="005645D9" w:rsidP="005645D9">
      <w:pPr>
        <w:rPr>
          <w:szCs w:val="28"/>
          <w:highlight w:val="yellow"/>
        </w:rPr>
      </w:pPr>
    </w:p>
    <w:p w:rsidR="005645D9" w:rsidRDefault="005645D9" w:rsidP="005645D9">
      <w:pPr>
        <w:rPr>
          <w:szCs w:val="28"/>
          <w:highlight w:val="yellow"/>
        </w:rPr>
      </w:pPr>
    </w:p>
    <w:p w:rsidR="005645D9" w:rsidRDefault="005645D9" w:rsidP="005645D9">
      <w:pPr>
        <w:rPr>
          <w:szCs w:val="28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5645D9" w:rsidTr="003F1DD9">
        <w:tc>
          <w:tcPr>
            <w:tcW w:w="4786" w:type="dxa"/>
            <w:shd w:val="clear" w:color="auto" w:fill="auto"/>
          </w:tcPr>
          <w:p w:rsidR="005645D9" w:rsidRDefault="005645D9" w:rsidP="003F1DD9">
            <w:pPr>
              <w:snapToGrid w:val="0"/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Верх-Ушнурского</w:t>
            </w:r>
            <w:proofErr w:type="spellEnd"/>
          </w:p>
          <w:p w:rsidR="005645D9" w:rsidRDefault="005645D9" w:rsidP="003F1DD9">
            <w:r>
              <w:rPr>
                <w:szCs w:val="28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5645D9" w:rsidRDefault="005645D9" w:rsidP="003F1DD9">
            <w:pPr>
              <w:snapToGrid w:val="0"/>
              <w:rPr>
                <w:szCs w:val="28"/>
              </w:rPr>
            </w:pPr>
          </w:p>
          <w:p w:rsidR="005645D9" w:rsidRDefault="005645D9" w:rsidP="003F1DD9">
            <w:pPr>
              <w:jc w:val="right"/>
            </w:pPr>
            <w:r>
              <w:rPr>
                <w:szCs w:val="28"/>
              </w:rPr>
              <w:t xml:space="preserve">В.А. </w:t>
            </w:r>
            <w:proofErr w:type="spellStart"/>
            <w:r>
              <w:rPr>
                <w:szCs w:val="28"/>
              </w:rPr>
              <w:t>Прозорова</w:t>
            </w:r>
            <w:proofErr w:type="spellEnd"/>
          </w:p>
        </w:tc>
      </w:tr>
    </w:tbl>
    <w:p w:rsidR="005645D9" w:rsidRDefault="005645D9"/>
    <w:p w:rsidR="005645D9" w:rsidRDefault="005645D9">
      <w:pPr>
        <w:widowControl/>
        <w:suppressAutoHyphens w:val="0"/>
        <w:spacing w:after="200" w:line="276" w:lineRule="auto"/>
      </w:pPr>
      <w:r>
        <w:br w:type="page"/>
      </w:r>
    </w:p>
    <w:p w:rsidR="005645D9" w:rsidRDefault="005645D9" w:rsidP="005645D9">
      <w:pPr>
        <w:pStyle w:val="ConsPlusNormal"/>
        <w:pageBreakBefore/>
        <w:ind w:firstLine="5595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5D9" w:rsidRDefault="005645D9" w:rsidP="005645D9">
      <w:pPr>
        <w:pStyle w:val="ConsPlusNormal"/>
        <w:ind w:firstLine="5595"/>
        <w:jc w:val="center"/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Верх-Ушнурского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645D9" w:rsidRDefault="005645D9" w:rsidP="005645D9">
      <w:pPr>
        <w:pStyle w:val="ConsPlusNormal"/>
        <w:ind w:firstLine="5595"/>
        <w:jc w:val="center"/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«01» июня 2021 г. № 116</w:t>
      </w:r>
    </w:p>
    <w:p w:rsidR="005645D9" w:rsidRDefault="005645D9" w:rsidP="005645D9">
      <w:pPr>
        <w:jc w:val="center"/>
      </w:pPr>
    </w:p>
    <w:p w:rsidR="005645D9" w:rsidRDefault="005645D9" w:rsidP="005645D9">
      <w:pPr>
        <w:jc w:val="center"/>
      </w:pPr>
    </w:p>
    <w:p w:rsidR="005645D9" w:rsidRDefault="005645D9" w:rsidP="005645D9">
      <w:pPr>
        <w:jc w:val="center"/>
      </w:pPr>
      <w:r>
        <w:rPr>
          <w:b/>
        </w:rPr>
        <w:t>ТРЕБОВАНИЯ</w:t>
      </w:r>
    </w:p>
    <w:p w:rsidR="005645D9" w:rsidRDefault="005645D9" w:rsidP="005645D9">
      <w:pPr>
        <w:suppressAutoHyphens w:val="0"/>
        <w:autoSpaceDE w:val="0"/>
        <w:ind w:firstLine="540"/>
        <w:jc w:val="center"/>
      </w:pPr>
      <w:r>
        <w:rPr>
          <w:b/>
          <w:szCs w:val="28"/>
        </w:rPr>
        <w:t xml:space="preserve">к качеству услуг по погребению, предоставляемых населению     </w:t>
      </w:r>
      <w:proofErr w:type="spellStart"/>
      <w:r>
        <w:rPr>
          <w:b/>
          <w:szCs w:val="28"/>
        </w:rPr>
        <w:t>Верх-Ушнурского</w:t>
      </w:r>
      <w:proofErr w:type="spellEnd"/>
      <w:r>
        <w:rPr>
          <w:b/>
          <w:szCs w:val="28"/>
        </w:rPr>
        <w:t xml:space="preserve"> сельского поселения, в соответствии с гарантированным перечнем услуг по погребению на 2021 год</w:t>
      </w:r>
    </w:p>
    <w:p w:rsidR="005645D9" w:rsidRDefault="005645D9" w:rsidP="005645D9"/>
    <w:tbl>
      <w:tblPr>
        <w:tblW w:w="10477" w:type="dxa"/>
        <w:tblInd w:w="-736" w:type="dxa"/>
        <w:tblLayout w:type="fixed"/>
        <w:tblLook w:val="0000"/>
      </w:tblPr>
      <w:tblGrid>
        <w:gridCol w:w="709"/>
        <w:gridCol w:w="3686"/>
        <w:gridCol w:w="6082"/>
      </w:tblGrid>
      <w:tr w:rsidR="005645D9" w:rsidTr="005645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Наименование услуги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Требования к услуге</w:t>
            </w:r>
          </w:p>
        </w:tc>
      </w:tr>
      <w:tr w:rsidR="005645D9" w:rsidTr="005645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D9" w:rsidRDefault="005645D9" w:rsidP="003F1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szCs w:val="28"/>
              </w:rPr>
              <w:t xml:space="preserve">– Услуга включает в себя: </w:t>
            </w:r>
          </w:p>
          <w:p w:rsidR="005645D9" w:rsidRDefault="005645D9" w:rsidP="003F1DD9">
            <w:pPr>
              <w:pStyle w:val="ConsPlusNormal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получение медицинского свидетельства о смерти учреждении медицины;</w:t>
            </w:r>
          </w:p>
          <w:p w:rsidR="005645D9" w:rsidRDefault="005645D9" w:rsidP="003F1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8"/>
              </w:rPr>
              <w:t>– справку о смерти по форме № 33, утвержденной 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      </w:r>
          </w:p>
          <w:p w:rsidR="005645D9" w:rsidRDefault="005645D9" w:rsidP="003F1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8"/>
              </w:rPr>
              <w:t>– получение в органах ЗАГС свидетельства о смерти</w:t>
            </w:r>
          </w:p>
        </w:tc>
      </w:tr>
      <w:tr w:rsidR="005645D9" w:rsidTr="005645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both"/>
            </w:pPr>
            <w: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D9" w:rsidRDefault="005645D9" w:rsidP="003F1DD9">
            <w:pPr>
              <w:snapToGrid w:val="0"/>
            </w:pPr>
          </w:p>
        </w:tc>
      </w:tr>
      <w:tr w:rsidR="005645D9" w:rsidTr="005645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2.1.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both"/>
            </w:pPr>
            <w:r>
              <w:t>Гроб деревянный из лиственных пород, необитый тканью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D9" w:rsidRDefault="005645D9" w:rsidP="003F1DD9">
            <w:pPr>
              <w:snapToGrid w:val="0"/>
              <w:jc w:val="both"/>
            </w:pPr>
            <w:r>
              <w:t>– предоставляется гроб соответствующего размера из обрезного пиломатериала лиственных пород;</w:t>
            </w:r>
          </w:p>
        </w:tc>
      </w:tr>
      <w:tr w:rsidR="005645D9" w:rsidTr="005645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2.2.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both"/>
            </w:pPr>
            <w:proofErr w:type="gramStart"/>
            <w:r>
              <w:t>Ритуальная</w:t>
            </w:r>
            <w:proofErr w:type="gramEnd"/>
            <w:r>
              <w:t xml:space="preserve"> простынь хлопчатобумажная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both"/>
            </w:pPr>
            <w:r>
              <w:rPr>
                <w:szCs w:val="28"/>
              </w:rPr>
              <w:t xml:space="preserve">– для облачения тела предоставляются покрывала (2 штуки размером 200 </w:t>
            </w: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80 см), изготовленные из хлопчатобумажного материала;</w:t>
            </w:r>
          </w:p>
        </w:tc>
      </w:tr>
      <w:tr w:rsidR="005645D9" w:rsidTr="005645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2.3.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both"/>
            </w:pPr>
            <w:r>
              <w:t>Подушка без крестика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D9" w:rsidRDefault="005645D9" w:rsidP="003F1DD9">
            <w:pPr>
              <w:snapToGrid w:val="0"/>
            </w:pPr>
            <w:r>
              <w:t xml:space="preserve">– предоставляется подушка </w:t>
            </w:r>
          </w:p>
        </w:tc>
      </w:tr>
      <w:tr w:rsidR="005645D9" w:rsidTr="005645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2.4.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both"/>
            </w:pPr>
            <w:r>
              <w:t>Доставка гроба и других предметов, необходимых для погребения (ритуальная простынь (2 шт.), подушка и деревянный крест с табличкой) из магазина к моргу на автомашине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D9" w:rsidRDefault="005645D9" w:rsidP="003F1DD9">
            <w:pPr>
              <w:suppressAutoHyphens w:val="0"/>
              <w:autoSpaceDE w:val="0"/>
              <w:snapToGrid w:val="0"/>
              <w:ind w:firstLine="34"/>
              <w:jc w:val="both"/>
            </w:pPr>
            <w:r>
              <w:rPr>
                <w:szCs w:val="28"/>
              </w:rPr>
              <w:t xml:space="preserve">– доставка гроба </w:t>
            </w:r>
            <w:r>
              <w:t>и других предметов, необходимых для погребения,</w:t>
            </w:r>
            <w:r>
              <w:rPr>
                <w:szCs w:val="28"/>
              </w:rPr>
              <w:t xml:space="preserve"> включая погрузочно-разгрузочные работы, по адресу (не выше 1-го этажа). Для доставки гроба </w:t>
            </w:r>
            <w:r>
              <w:t>и других предметов, необходимых для погребения,</w:t>
            </w:r>
            <w:r>
              <w:rPr>
                <w:szCs w:val="28"/>
              </w:rPr>
              <w:t xml:space="preserve"> предоставляется специально оборудованный автотранспорт; </w:t>
            </w:r>
          </w:p>
        </w:tc>
      </w:tr>
    </w:tbl>
    <w:p w:rsidR="005645D9" w:rsidRDefault="005645D9" w:rsidP="005645D9">
      <w:pPr>
        <w:pageBreakBefore/>
      </w:pPr>
    </w:p>
    <w:tbl>
      <w:tblPr>
        <w:tblW w:w="0" w:type="auto"/>
        <w:tblInd w:w="-736" w:type="dxa"/>
        <w:tblLayout w:type="fixed"/>
        <w:tblLook w:val="0000"/>
      </w:tblPr>
      <w:tblGrid>
        <w:gridCol w:w="709"/>
        <w:gridCol w:w="3686"/>
        <w:gridCol w:w="6082"/>
      </w:tblGrid>
      <w:tr w:rsidR="005645D9" w:rsidTr="003F1D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both"/>
            </w:pPr>
            <w:r>
              <w:t>Деревянный крест с табличкой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D9" w:rsidRDefault="005645D9" w:rsidP="003F1DD9">
            <w:pPr>
              <w:pStyle w:val="ConsPlusNormal"/>
              <w:snapToGrid w:val="0"/>
              <w:ind w:firstLine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предоставляется деревянный крест с регистрационной табличкой размером 25х30 см, изготовленной из железа (лист 2 мм г/к 1250x2500 ГОСТ 16523-97), с нанесенными масляной краской фамилией, именем, отчеством умершего, числом, месяцем, годом рождения и смерти.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Деревянный крест с табличкой устанавливается на могиле после осуществления погребения</w:t>
            </w:r>
          </w:p>
        </w:tc>
      </w:tr>
      <w:tr w:rsidR="005645D9" w:rsidTr="003F1D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both"/>
            </w:pPr>
            <w:r>
              <w:t>Перевозка тела (останков) умершего на кладбище из морга (дома) до места захоронения на автомашине ПАЗ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D9" w:rsidRDefault="005645D9" w:rsidP="003F1DD9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(останков)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(морга)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(кладбище)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превышающей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км/ч;</w:t>
            </w:r>
          </w:p>
        </w:tc>
      </w:tr>
      <w:tr w:rsidR="005645D9" w:rsidTr="003F1D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napToGrid w:val="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5D9" w:rsidRDefault="005645D9" w:rsidP="003F1DD9">
            <w:pPr>
              <w:suppressAutoHyphens w:val="0"/>
              <w:autoSpaceDE w:val="0"/>
              <w:snapToGrid w:val="0"/>
              <w:jc w:val="both"/>
            </w:pPr>
            <w:r>
              <w:t>Погребение</w:t>
            </w:r>
          </w:p>
        </w:tc>
        <w:tc>
          <w:tcPr>
            <w:tcW w:w="6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5D9" w:rsidRDefault="005645D9" w:rsidP="003F1DD9">
            <w:pPr>
              <w:suppressAutoHyphens w:val="0"/>
              <w:autoSpaceDE w:val="0"/>
              <w:snapToGrid w:val="0"/>
              <w:jc w:val="both"/>
            </w:pPr>
            <w:r>
              <w:rPr>
                <w:szCs w:val="28"/>
              </w:rPr>
              <w:t>Погребение включает:</w:t>
            </w:r>
          </w:p>
          <w:p w:rsidR="005645D9" w:rsidRDefault="005645D9" w:rsidP="003F1DD9">
            <w:pPr>
              <w:suppressAutoHyphens w:val="0"/>
              <w:autoSpaceDE w:val="0"/>
              <w:jc w:val="both"/>
            </w:pPr>
            <w:r>
              <w:rPr>
                <w:szCs w:val="28"/>
              </w:rPr>
              <w:t>– рытье могилы установленного размера на отведенном участке кладбища, осуществляемое с использованием механических средств;</w:t>
            </w:r>
          </w:p>
          <w:p w:rsidR="005645D9" w:rsidRDefault="005645D9" w:rsidP="003F1DD9">
            <w:pPr>
              <w:suppressAutoHyphens w:val="0"/>
              <w:autoSpaceDE w:val="0"/>
              <w:jc w:val="both"/>
            </w:pPr>
            <w:r>
              <w:rPr>
                <w:szCs w:val="28"/>
              </w:rPr>
              <w:t>– зачистку могилы, осуществляемую вручную;</w:t>
            </w:r>
          </w:p>
          <w:p w:rsidR="005645D9" w:rsidRDefault="005645D9" w:rsidP="003F1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8"/>
              </w:rPr>
              <w:t>– разгрузку гроба с телом (останками) умершего с автотранспорта;</w:t>
            </w:r>
          </w:p>
          <w:p w:rsidR="005645D9" w:rsidRDefault="005645D9" w:rsidP="003F1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Cs w:val="28"/>
              </w:rPr>
              <w:t xml:space="preserve">– перенос гроба с телом (останками) умершего до могилы; </w:t>
            </w:r>
          </w:p>
          <w:p w:rsidR="005645D9" w:rsidRDefault="005645D9" w:rsidP="003F1DD9">
            <w:pPr>
              <w:suppressAutoHyphens w:val="0"/>
              <w:autoSpaceDE w:val="0"/>
              <w:jc w:val="both"/>
            </w:pPr>
            <w:r>
              <w:rPr>
                <w:szCs w:val="28"/>
              </w:rPr>
              <w:t>– опускание гроба в могилу;</w:t>
            </w:r>
          </w:p>
          <w:p w:rsidR="005645D9" w:rsidRDefault="005645D9" w:rsidP="003F1DD9">
            <w:pPr>
              <w:suppressAutoHyphens w:val="0"/>
              <w:autoSpaceDE w:val="0"/>
              <w:jc w:val="both"/>
            </w:pPr>
            <w:r>
              <w:rPr>
                <w:szCs w:val="28"/>
              </w:rPr>
              <w:t>– засыпку могилы вручную;</w:t>
            </w:r>
          </w:p>
          <w:p w:rsidR="005645D9" w:rsidRDefault="005645D9" w:rsidP="003F1DD9">
            <w:pPr>
              <w:suppressAutoHyphens w:val="0"/>
              <w:autoSpaceDE w:val="0"/>
              <w:jc w:val="both"/>
            </w:pPr>
            <w:r>
              <w:rPr>
                <w:szCs w:val="28"/>
              </w:rPr>
              <w:t>– установка деревянного креста;</w:t>
            </w:r>
          </w:p>
          <w:p w:rsidR="005645D9" w:rsidRDefault="005645D9" w:rsidP="003F1DD9">
            <w:pPr>
              <w:suppressAutoHyphens w:val="0"/>
              <w:autoSpaceDE w:val="0"/>
              <w:jc w:val="both"/>
            </w:pPr>
            <w:r>
              <w:rPr>
                <w:szCs w:val="28"/>
              </w:rPr>
              <w:t>– устройство надмогильного холма.</w:t>
            </w:r>
          </w:p>
        </w:tc>
      </w:tr>
    </w:tbl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p w:rsidR="005645D9" w:rsidRDefault="005645D9" w:rsidP="005645D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5645D9" w:rsidTr="003F1DD9">
        <w:tc>
          <w:tcPr>
            <w:tcW w:w="4819" w:type="dxa"/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right"/>
            </w:pPr>
            <w:r>
              <w:rPr>
                <w:rFonts w:cs="Tahoma"/>
                <w:kern w:val="2"/>
                <w:sz w:val="24"/>
                <w:lang w:eastAsia="hi-IN" w:bidi="hi-IN"/>
              </w:rPr>
              <w:t>Приложение</w:t>
            </w:r>
            <w:r>
              <w:rPr>
                <w:kern w:val="2"/>
                <w:sz w:val="24"/>
                <w:lang w:eastAsia="hi-IN" w:bidi="hi-IN"/>
              </w:rPr>
              <w:t xml:space="preserve"> №</w:t>
            </w:r>
            <w:r>
              <w:rPr>
                <w:rFonts w:cs="Tahoma"/>
                <w:kern w:val="2"/>
                <w:sz w:val="24"/>
                <w:lang w:eastAsia="hi-IN" w:bidi="hi-IN"/>
              </w:rPr>
              <w:t>2</w:t>
            </w:r>
          </w:p>
          <w:p w:rsidR="005645D9" w:rsidRDefault="005645D9" w:rsidP="003F1DD9">
            <w:pPr>
              <w:suppressLineNumbers/>
              <w:snapToGrid w:val="0"/>
              <w:jc w:val="right"/>
            </w:pPr>
            <w:r>
              <w:rPr>
                <w:rFonts w:cs="Tahoma"/>
                <w:kern w:val="2"/>
                <w:sz w:val="24"/>
                <w:lang w:eastAsia="hi-IN" w:bidi="hi-IN"/>
              </w:rPr>
              <w:t>к</w:t>
            </w:r>
            <w:r>
              <w:rPr>
                <w:kern w:val="2"/>
                <w:sz w:val="24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 w:val="24"/>
                <w:lang w:eastAsia="hi-IN" w:bidi="hi-IN"/>
              </w:rPr>
              <w:t>решению</w:t>
            </w:r>
            <w:r>
              <w:rPr>
                <w:kern w:val="2"/>
                <w:sz w:val="24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 w:val="24"/>
                <w:lang w:eastAsia="hi-IN" w:bidi="hi-IN"/>
              </w:rPr>
              <w:t>Собрания</w:t>
            </w:r>
            <w:r>
              <w:rPr>
                <w:kern w:val="2"/>
                <w:sz w:val="24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 w:val="24"/>
                <w:lang w:eastAsia="hi-IN" w:bidi="hi-IN"/>
              </w:rPr>
              <w:t>депутатов</w:t>
            </w:r>
          </w:p>
          <w:p w:rsidR="005645D9" w:rsidRDefault="005645D9" w:rsidP="003F1DD9">
            <w:pPr>
              <w:suppressLineNumbers/>
              <w:snapToGrid w:val="0"/>
              <w:jc w:val="right"/>
            </w:pPr>
            <w:proofErr w:type="spellStart"/>
            <w:r>
              <w:rPr>
                <w:rFonts w:cs="Tahoma"/>
                <w:kern w:val="2"/>
                <w:sz w:val="24"/>
                <w:lang w:eastAsia="hi-IN" w:bidi="hi-IN"/>
              </w:rPr>
              <w:t>Верх-Ушнурского</w:t>
            </w:r>
            <w:proofErr w:type="spellEnd"/>
            <w:r>
              <w:rPr>
                <w:rFonts w:cs="Tahoma"/>
                <w:kern w:val="2"/>
                <w:sz w:val="24"/>
                <w:lang w:eastAsia="hi-IN" w:bidi="hi-IN"/>
              </w:rPr>
              <w:t xml:space="preserve"> сельского поселения</w:t>
            </w:r>
          </w:p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 w:val="24"/>
                <w:lang w:eastAsia="hi-IN" w:bidi="hi-IN"/>
              </w:rPr>
              <w:t xml:space="preserve">                              от  «01» июня 2021 г.</w:t>
            </w:r>
            <w:r>
              <w:rPr>
                <w:kern w:val="2"/>
                <w:sz w:val="24"/>
                <w:lang w:eastAsia="hi-IN" w:bidi="hi-IN"/>
              </w:rPr>
              <w:t xml:space="preserve"> № 116     </w:t>
            </w:r>
          </w:p>
        </w:tc>
      </w:tr>
    </w:tbl>
    <w:p w:rsidR="005645D9" w:rsidRDefault="005645D9" w:rsidP="005645D9">
      <w:pPr>
        <w:jc w:val="both"/>
      </w:pPr>
    </w:p>
    <w:p w:rsidR="005645D9" w:rsidRDefault="005645D9" w:rsidP="005645D9">
      <w:pPr>
        <w:jc w:val="center"/>
      </w:pPr>
      <w:r>
        <w:rPr>
          <w:rFonts w:cs="Tahoma"/>
          <w:kern w:val="2"/>
          <w:szCs w:val="28"/>
          <w:lang w:eastAsia="hi-IN" w:bidi="hi-IN"/>
        </w:rPr>
        <w:t>Стоимость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услуг,</w:t>
      </w:r>
      <w:r>
        <w:rPr>
          <w:kern w:val="2"/>
          <w:szCs w:val="28"/>
          <w:lang w:eastAsia="hi-IN" w:bidi="hi-IN"/>
        </w:rPr>
        <w:t xml:space="preserve"> </w:t>
      </w:r>
    </w:p>
    <w:p w:rsidR="005645D9" w:rsidRDefault="005645D9" w:rsidP="005645D9">
      <w:pPr>
        <w:jc w:val="center"/>
      </w:pPr>
      <w:r>
        <w:rPr>
          <w:rFonts w:cs="Tahoma"/>
          <w:kern w:val="2"/>
          <w:szCs w:val="28"/>
          <w:lang w:eastAsia="hi-IN" w:bidi="hi-IN"/>
        </w:rPr>
        <w:t>предоставляемых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согласно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гарантированному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перечню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услуг</w:t>
      </w:r>
      <w:r>
        <w:rPr>
          <w:kern w:val="2"/>
          <w:szCs w:val="28"/>
          <w:lang w:eastAsia="hi-IN" w:bidi="hi-IN"/>
        </w:rPr>
        <w:t xml:space="preserve"> </w:t>
      </w:r>
    </w:p>
    <w:p w:rsidR="005645D9" w:rsidRDefault="005645D9" w:rsidP="005645D9">
      <w:pPr>
        <w:jc w:val="center"/>
      </w:pPr>
      <w:r>
        <w:rPr>
          <w:rFonts w:cs="Tahoma"/>
          <w:kern w:val="2"/>
          <w:szCs w:val="28"/>
          <w:lang w:eastAsia="hi-IN" w:bidi="hi-IN"/>
        </w:rPr>
        <w:t>по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погребению</w:t>
      </w:r>
      <w:r>
        <w:rPr>
          <w:kern w:val="2"/>
          <w:szCs w:val="28"/>
          <w:lang w:eastAsia="hi-IN" w:bidi="hi-IN"/>
        </w:rPr>
        <w:t xml:space="preserve"> </w:t>
      </w:r>
    </w:p>
    <w:p w:rsidR="005645D9" w:rsidRDefault="005645D9" w:rsidP="005645D9">
      <w:pPr>
        <w:jc w:val="center"/>
        <w:rPr>
          <w:rFonts w:cs="Tahoma"/>
          <w:kern w:val="2"/>
          <w:szCs w:val="28"/>
          <w:lang w:eastAsia="hi-IN" w:bidi="hi-IN"/>
        </w:rPr>
      </w:pPr>
    </w:p>
    <w:p w:rsidR="005645D9" w:rsidRDefault="005645D9" w:rsidP="005645D9">
      <w:pPr>
        <w:jc w:val="center"/>
        <w:rPr>
          <w:rFonts w:cs="Tahoma"/>
          <w:kern w:val="2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6795"/>
        <w:gridCol w:w="2354"/>
      </w:tblGrid>
      <w:tr w:rsidR="005645D9" w:rsidTr="003F1DD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kern w:val="2"/>
                <w:sz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cs="Tahoma"/>
                <w:kern w:val="2"/>
                <w:sz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cs="Tahoma"/>
                <w:kern w:val="2"/>
                <w:sz w:val="24"/>
                <w:lang w:eastAsia="hi-IN" w:bidi="hi-IN"/>
              </w:rPr>
              <w:t>/</w:t>
            </w:r>
            <w:proofErr w:type="spellStart"/>
            <w:r>
              <w:rPr>
                <w:rFonts w:cs="Tahoma"/>
                <w:kern w:val="2"/>
                <w:sz w:val="24"/>
                <w:lang w:eastAsia="hi-IN" w:bidi="hi-IN"/>
              </w:rPr>
              <w:t>п</w:t>
            </w:r>
            <w:proofErr w:type="spellEnd"/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Наименование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услуги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качественные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характеристики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Цена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(в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рублях)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1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Оформление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документов,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необходимых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для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погребения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(оформление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документов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для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получения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пособия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погребение)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Бесплатно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Предоставление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доставка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гроба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других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предметов,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необходимых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для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погребения,</w:t>
            </w:r>
            <w:r>
              <w:rPr>
                <w:i/>
                <w:iCs/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в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том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числе: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3416,60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2.1.</w:t>
            </w:r>
            <w:r>
              <w:rPr>
                <w:kern w:val="2"/>
                <w:szCs w:val="28"/>
                <w:lang w:eastAsia="hi-IN" w:bidi="hi-IN"/>
              </w:rPr>
              <w:t xml:space="preserve">   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Гроб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деревянный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из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лиственных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пород,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обитый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тканью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1237,73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2.2.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proofErr w:type="gramStart"/>
            <w:r>
              <w:rPr>
                <w:rFonts w:cs="Tahoma"/>
                <w:kern w:val="2"/>
                <w:szCs w:val="28"/>
                <w:lang w:eastAsia="hi-IN" w:bidi="hi-IN"/>
              </w:rPr>
              <w:t>Ритуальная</w:t>
            </w:r>
            <w:proofErr w:type="gramEnd"/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простынь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хлопчатобумажная,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(2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шт.)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98,07*2=196,14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2.3.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Подушка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без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крестика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82,46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2.4.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Доставка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гроба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других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предметов,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необходимых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для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погребения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(ритуальная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простынь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(2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шт.)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подушка)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из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магазина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к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моргу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автомашине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ПАЗ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/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час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1164,69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2.5.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Деревянный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крест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с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табличкой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735,58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3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Перевозка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тела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(останков)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умершего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кладбище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из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морга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места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захоронения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автомашине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ПАЗ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1169,42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4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Погребение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1838,96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b/>
                <w:bCs/>
                <w:kern w:val="2"/>
                <w:szCs w:val="28"/>
                <w:lang w:eastAsia="hi-IN" w:bidi="hi-IN"/>
              </w:rPr>
              <w:t>ИТОГО</w:t>
            </w:r>
            <w:r>
              <w:rPr>
                <w:b/>
                <w:bCs/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стоимость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гарантированного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перечня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услуг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погребению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6424,98</w:t>
            </w:r>
          </w:p>
        </w:tc>
      </w:tr>
    </w:tbl>
    <w:p w:rsidR="005645D9" w:rsidRDefault="005645D9" w:rsidP="005645D9">
      <w:pPr>
        <w:jc w:val="center"/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jc w:val="center"/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jc w:val="center"/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jc w:val="center"/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jc w:val="center"/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jc w:val="center"/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jc w:val="center"/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jc w:val="right"/>
      </w:pP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  <w:t>Приложение</w:t>
      </w:r>
      <w:r>
        <w:rPr>
          <w:kern w:val="2"/>
          <w:sz w:val="24"/>
          <w:lang w:eastAsia="hi-IN" w:bidi="hi-IN"/>
        </w:rPr>
        <w:t xml:space="preserve"> №</w:t>
      </w:r>
      <w:r>
        <w:rPr>
          <w:rFonts w:cs="Tahoma"/>
          <w:kern w:val="2"/>
          <w:sz w:val="24"/>
          <w:lang w:eastAsia="hi-IN" w:bidi="hi-IN"/>
        </w:rPr>
        <w:t>3</w:t>
      </w:r>
    </w:p>
    <w:p w:rsidR="005645D9" w:rsidRDefault="005645D9" w:rsidP="005645D9">
      <w:pPr>
        <w:suppressLineNumbers/>
        <w:snapToGrid w:val="0"/>
        <w:jc w:val="right"/>
      </w:pP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  <w:t>к</w:t>
      </w:r>
      <w:r>
        <w:rPr>
          <w:kern w:val="2"/>
          <w:sz w:val="24"/>
          <w:lang w:eastAsia="hi-IN" w:bidi="hi-IN"/>
        </w:rPr>
        <w:t xml:space="preserve"> </w:t>
      </w:r>
      <w:r>
        <w:rPr>
          <w:rFonts w:cs="Tahoma"/>
          <w:kern w:val="2"/>
          <w:sz w:val="24"/>
          <w:lang w:eastAsia="hi-IN" w:bidi="hi-IN"/>
        </w:rPr>
        <w:t>решению</w:t>
      </w:r>
      <w:r>
        <w:rPr>
          <w:kern w:val="2"/>
          <w:sz w:val="24"/>
          <w:lang w:eastAsia="hi-IN" w:bidi="hi-IN"/>
        </w:rPr>
        <w:t xml:space="preserve"> </w:t>
      </w:r>
      <w:r>
        <w:rPr>
          <w:rFonts w:cs="Tahoma"/>
          <w:kern w:val="2"/>
          <w:sz w:val="24"/>
          <w:lang w:eastAsia="hi-IN" w:bidi="hi-IN"/>
        </w:rPr>
        <w:t>Собрания</w:t>
      </w:r>
      <w:r>
        <w:rPr>
          <w:kern w:val="2"/>
          <w:sz w:val="24"/>
          <w:lang w:eastAsia="hi-IN" w:bidi="hi-IN"/>
        </w:rPr>
        <w:t xml:space="preserve"> </w:t>
      </w:r>
      <w:r>
        <w:rPr>
          <w:rFonts w:cs="Tahoma"/>
          <w:kern w:val="2"/>
          <w:sz w:val="24"/>
          <w:lang w:eastAsia="hi-IN" w:bidi="hi-IN"/>
        </w:rPr>
        <w:t>депутатов</w:t>
      </w:r>
    </w:p>
    <w:p w:rsidR="005645D9" w:rsidRDefault="005645D9" w:rsidP="005645D9">
      <w:pPr>
        <w:suppressLineNumbers/>
        <w:snapToGrid w:val="0"/>
        <w:jc w:val="right"/>
      </w:pP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proofErr w:type="spellStart"/>
      <w:r>
        <w:rPr>
          <w:rFonts w:cs="Tahoma"/>
          <w:kern w:val="2"/>
          <w:sz w:val="24"/>
          <w:lang w:eastAsia="hi-IN" w:bidi="hi-IN"/>
        </w:rPr>
        <w:t>Верх-Ушнурского</w:t>
      </w:r>
      <w:proofErr w:type="spellEnd"/>
      <w:r>
        <w:rPr>
          <w:rFonts w:cs="Tahoma"/>
          <w:kern w:val="2"/>
          <w:sz w:val="24"/>
          <w:lang w:eastAsia="hi-IN" w:bidi="hi-IN"/>
        </w:rPr>
        <w:t xml:space="preserve"> сельского поселения</w:t>
      </w:r>
    </w:p>
    <w:p w:rsidR="005645D9" w:rsidRDefault="005645D9" w:rsidP="005645D9">
      <w:pPr>
        <w:jc w:val="right"/>
      </w:pP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</w:r>
      <w:r>
        <w:rPr>
          <w:rFonts w:cs="Tahoma"/>
          <w:kern w:val="2"/>
          <w:sz w:val="24"/>
          <w:lang w:eastAsia="hi-IN" w:bidi="hi-IN"/>
        </w:rPr>
        <w:tab/>
        <w:t>от  «01» июня 2021 г.</w:t>
      </w:r>
      <w:r>
        <w:rPr>
          <w:kern w:val="2"/>
          <w:sz w:val="24"/>
          <w:lang w:eastAsia="hi-IN" w:bidi="hi-IN"/>
        </w:rPr>
        <w:t xml:space="preserve"> № 116 </w:t>
      </w:r>
    </w:p>
    <w:p w:rsidR="005645D9" w:rsidRDefault="005645D9" w:rsidP="005645D9">
      <w:pPr>
        <w:jc w:val="center"/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jc w:val="center"/>
        <w:rPr>
          <w:rFonts w:cs="Tahoma"/>
          <w:kern w:val="2"/>
          <w:sz w:val="24"/>
          <w:lang w:eastAsia="hi-IN" w:bidi="hi-IN"/>
        </w:rPr>
      </w:pPr>
    </w:p>
    <w:p w:rsidR="005645D9" w:rsidRDefault="005645D9" w:rsidP="005645D9">
      <w:pPr>
        <w:jc w:val="center"/>
      </w:pPr>
      <w:r>
        <w:rPr>
          <w:rFonts w:cs="Tahoma"/>
          <w:kern w:val="2"/>
          <w:szCs w:val="28"/>
          <w:lang w:eastAsia="hi-IN" w:bidi="hi-IN"/>
        </w:rPr>
        <w:t>Стоимость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услуг</w:t>
      </w:r>
    </w:p>
    <w:p w:rsidR="005645D9" w:rsidRDefault="005645D9" w:rsidP="005645D9">
      <w:pPr>
        <w:jc w:val="center"/>
      </w:pPr>
      <w:r>
        <w:rPr>
          <w:rFonts w:cs="Tahoma"/>
          <w:kern w:val="2"/>
          <w:szCs w:val="28"/>
          <w:lang w:eastAsia="hi-IN" w:bidi="hi-IN"/>
        </w:rPr>
        <w:t>по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погребению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умерших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(погибших),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не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имеющих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супруга,</w:t>
      </w:r>
    </w:p>
    <w:p w:rsidR="005645D9" w:rsidRDefault="005645D9" w:rsidP="005645D9">
      <w:pPr>
        <w:jc w:val="center"/>
      </w:pPr>
      <w:r>
        <w:rPr>
          <w:rFonts w:cs="Tahoma"/>
          <w:kern w:val="2"/>
          <w:szCs w:val="28"/>
          <w:lang w:eastAsia="hi-IN" w:bidi="hi-IN"/>
        </w:rPr>
        <w:t>близких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родственников,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иных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родственников</w:t>
      </w:r>
    </w:p>
    <w:p w:rsidR="005645D9" w:rsidRDefault="005645D9" w:rsidP="005645D9">
      <w:pPr>
        <w:jc w:val="center"/>
      </w:pPr>
      <w:r>
        <w:rPr>
          <w:rFonts w:cs="Tahoma"/>
          <w:kern w:val="2"/>
          <w:szCs w:val="28"/>
          <w:lang w:eastAsia="hi-IN" w:bidi="hi-IN"/>
        </w:rPr>
        <w:t>либо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законного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представителя</w:t>
      </w:r>
      <w:r>
        <w:rPr>
          <w:kern w:val="2"/>
          <w:szCs w:val="28"/>
          <w:lang w:eastAsia="hi-IN" w:bidi="hi-IN"/>
        </w:rPr>
        <w:t xml:space="preserve"> </w:t>
      </w:r>
      <w:r>
        <w:rPr>
          <w:rFonts w:cs="Tahoma"/>
          <w:kern w:val="2"/>
          <w:szCs w:val="28"/>
          <w:lang w:eastAsia="hi-IN" w:bidi="hi-IN"/>
        </w:rPr>
        <w:t>умершего</w:t>
      </w:r>
    </w:p>
    <w:p w:rsidR="005645D9" w:rsidRDefault="005645D9" w:rsidP="005645D9">
      <w:pPr>
        <w:jc w:val="center"/>
        <w:rPr>
          <w:rFonts w:cs="Tahoma"/>
          <w:kern w:val="2"/>
          <w:szCs w:val="28"/>
          <w:lang w:eastAsia="hi-IN" w:bidi="hi-IN"/>
        </w:rPr>
      </w:pPr>
    </w:p>
    <w:p w:rsidR="005645D9" w:rsidRDefault="005645D9" w:rsidP="005645D9">
      <w:pPr>
        <w:jc w:val="center"/>
        <w:rPr>
          <w:rFonts w:cs="Tahoma"/>
          <w:kern w:val="2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6795"/>
        <w:gridCol w:w="2354"/>
      </w:tblGrid>
      <w:tr w:rsidR="005645D9" w:rsidTr="003F1DD9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kern w:val="2"/>
                <w:sz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cs="Tahoma"/>
                <w:kern w:val="2"/>
                <w:sz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cs="Tahoma"/>
                <w:kern w:val="2"/>
                <w:sz w:val="24"/>
                <w:lang w:eastAsia="hi-IN" w:bidi="hi-IN"/>
              </w:rPr>
              <w:t>/</w:t>
            </w:r>
            <w:proofErr w:type="spellStart"/>
            <w:r>
              <w:rPr>
                <w:rFonts w:cs="Tahoma"/>
                <w:kern w:val="2"/>
                <w:sz w:val="24"/>
                <w:lang w:eastAsia="hi-IN" w:bidi="hi-IN"/>
              </w:rPr>
              <w:t>п</w:t>
            </w:r>
            <w:proofErr w:type="spellEnd"/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Наименование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услуги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качественные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характеристики</w:t>
            </w: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Цена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(в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рублях)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1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Оформление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документов,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необходимых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для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погребения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(оформление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документов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для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получения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пособия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погребение)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Бесплатно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Предоставление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доставка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гроба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других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предметов,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необходимых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для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погребения,</w:t>
            </w:r>
            <w:r>
              <w:rPr>
                <w:i/>
                <w:iCs/>
                <w:kern w:val="2"/>
                <w:szCs w:val="28"/>
                <w:lang w:eastAsia="hi-IN" w:bidi="hi-IN"/>
              </w:rPr>
              <w:t xml:space="preserve"> </w:t>
            </w:r>
            <w:r w:rsidRPr="006F5749">
              <w:rPr>
                <w:rFonts w:cs="Tahoma"/>
                <w:iCs/>
                <w:kern w:val="2"/>
                <w:szCs w:val="28"/>
                <w:lang w:eastAsia="hi-IN" w:bidi="hi-IN"/>
              </w:rPr>
              <w:t>в</w:t>
            </w:r>
            <w:r w:rsidRPr="006F5749">
              <w:rPr>
                <w:iCs/>
                <w:kern w:val="2"/>
                <w:szCs w:val="28"/>
                <w:lang w:eastAsia="hi-IN" w:bidi="hi-IN"/>
              </w:rPr>
              <w:t xml:space="preserve"> </w:t>
            </w:r>
            <w:r w:rsidRPr="006F5749">
              <w:rPr>
                <w:rFonts w:cs="Tahoma"/>
                <w:iCs/>
                <w:kern w:val="2"/>
                <w:szCs w:val="28"/>
                <w:lang w:eastAsia="hi-IN" w:bidi="hi-IN"/>
              </w:rPr>
              <w:t>том</w:t>
            </w:r>
            <w:r w:rsidRPr="006F5749">
              <w:rPr>
                <w:iCs/>
                <w:kern w:val="2"/>
                <w:szCs w:val="28"/>
                <w:lang w:eastAsia="hi-IN" w:bidi="hi-IN"/>
              </w:rPr>
              <w:t xml:space="preserve"> </w:t>
            </w:r>
            <w:r w:rsidRPr="006F5749">
              <w:rPr>
                <w:rFonts w:cs="Tahoma"/>
                <w:iCs/>
                <w:kern w:val="2"/>
                <w:szCs w:val="28"/>
                <w:lang w:eastAsia="hi-IN" w:bidi="hi-IN"/>
              </w:rPr>
              <w:t>числе</w:t>
            </w:r>
            <w:r>
              <w:rPr>
                <w:rFonts w:cs="Tahoma"/>
                <w:i/>
                <w:iCs/>
                <w:kern w:val="2"/>
                <w:szCs w:val="28"/>
                <w:lang w:eastAsia="hi-IN" w:bidi="hi-IN"/>
              </w:rPr>
              <w:t>: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3037,21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2.1.</w:t>
            </w:r>
            <w:r>
              <w:rPr>
                <w:kern w:val="2"/>
                <w:szCs w:val="28"/>
                <w:lang w:eastAsia="hi-IN" w:bidi="hi-IN"/>
              </w:rPr>
              <w:t xml:space="preserve">   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Гроб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деревянный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из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лиственных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пород,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обитый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тканью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1103,46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2.2.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proofErr w:type="gramStart"/>
            <w:r>
              <w:rPr>
                <w:rFonts w:cs="Tahoma"/>
                <w:kern w:val="2"/>
                <w:szCs w:val="28"/>
                <w:lang w:eastAsia="hi-IN" w:bidi="hi-IN"/>
              </w:rPr>
              <w:t>Ритуальная</w:t>
            </w:r>
            <w:proofErr w:type="gramEnd"/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простынь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хлопчатобумажная,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(2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шт.)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98,07*2=196,14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2.3.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Подушка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без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крестика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82,46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2.4.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Доставка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гроба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других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предметов,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необходимых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для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погребения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(ритуальная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простынь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(2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шт.)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подушка)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из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магазина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к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моргу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автомашине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ПАЗ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/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час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1042,14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2.5.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Деревянный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крест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с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табличкой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613,01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3.</w:t>
            </w:r>
          </w:p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proofErr w:type="gramStart"/>
            <w:r>
              <w:rPr>
                <w:rFonts w:cs="Tahoma"/>
                <w:kern w:val="2"/>
                <w:szCs w:val="28"/>
                <w:lang w:eastAsia="hi-IN" w:bidi="hi-IN"/>
              </w:rPr>
              <w:t>(Облачение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тела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(в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т.ч.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стоимость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одежды)</w:t>
            </w:r>
            <w:proofErr w:type="gramEnd"/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613,02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4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Перевозка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тела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(останков)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умершего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кладбище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из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морга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до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места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захоронения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на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автомашине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ПАЗ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1042,11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5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Погребение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1732,64</w:t>
            </w:r>
          </w:p>
        </w:tc>
      </w:tr>
      <w:tr w:rsidR="005645D9" w:rsidTr="003F1DD9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  <w:rPr>
                <w:rFonts w:cs="Tahoma"/>
                <w:kern w:val="2"/>
                <w:szCs w:val="28"/>
                <w:lang w:eastAsia="hi-IN" w:bidi="hi-IN"/>
              </w:rPr>
            </w:pP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both"/>
            </w:pPr>
            <w:r>
              <w:rPr>
                <w:rFonts w:cs="Tahoma"/>
                <w:b/>
                <w:bCs/>
                <w:kern w:val="2"/>
                <w:szCs w:val="28"/>
                <w:lang w:eastAsia="hi-IN" w:bidi="hi-IN"/>
              </w:rPr>
              <w:t>ИТОГО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стоимость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гарантированного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перечня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услуг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</w:t>
            </w:r>
            <w:r>
              <w:rPr>
                <w:kern w:val="2"/>
                <w:szCs w:val="28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Cs w:val="28"/>
                <w:lang w:eastAsia="hi-IN" w:bidi="hi-IN"/>
              </w:rPr>
              <w:t>погребению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45D9" w:rsidRDefault="005645D9" w:rsidP="003F1DD9">
            <w:pPr>
              <w:suppressLineNumbers/>
              <w:snapToGrid w:val="0"/>
              <w:jc w:val="center"/>
            </w:pPr>
            <w:r>
              <w:rPr>
                <w:rFonts w:cs="Tahoma"/>
                <w:kern w:val="2"/>
                <w:szCs w:val="28"/>
                <w:lang w:eastAsia="hi-IN" w:bidi="hi-IN"/>
              </w:rPr>
              <w:t>6424,98</w:t>
            </w:r>
          </w:p>
        </w:tc>
      </w:tr>
    </w:tbl>
    <w:p w:rsidR="00AE21AF" w:rsidRDefault="005645D9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D9"/>
    <w:rsid w:val="003112F0"/>
    <w:rsid w:val="004C7C12"/>
    <w:rsid w:val="005645D9"/>
    <w:rsid w:val="00840104"/>
    <w:rsid w:val="00BD6E79"/>
    <w:rsid w:val="00D8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D9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next w:val="a"/>
    <w:rsid w:val="005645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645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D9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4A2456AEE5D4AB6CF4FADD2F1EB9D" ma:contentTypeVersion="1" ma:contentTypeDescription="Создание документа." ma:contentTypeScope="" ma:versionID="b81f408ca523409db4a3e6ac06074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стоимости и требований к качеству услуг, предоставляемых согласно гарантированному перечню 
услуг по погребению  на 2021 год
</_x041e__x043f__x0438__x0441__x0430__x043d__x0438__x0435_>
    <_dlc_DocId xmlns="57504d04-691e-4fc4-8f09-4f19fdbe90f6">XXJ7TYMEEKJ2-4665-300</_dlc_DocId>
    <_dlc_DocIdUrl xmlns="57504d04-691e-4fc4-8f09-4f19fdbe90f6">
      <Url>https://vip.gov.mari.ru/sovetsk/verh_ushnur/_layouts/DocIdRedir.aspx?ID=XXJ7TYMEEKJ2-4665-300</Url>
      <Description>XXJ7TYMEEKJ2-4665-300</Description>
    </_dlc_DocIdUrl>
  </documentManagement>
</p:properties>
</file>

<file path=customXml/itemProps1.xml><?xml version="1.0" encoding="utf-8"?>
<ds:datastoreItem xmlns:ds="http://schemas.openxmlformats.org/officeDocument/2006/customXml" ds:itemID="{15CEF4B4-E2EC-4D59-8E4A-75A6D563052F}"/>
</file>

<file path=customXml/itemProps2.xml><?xml version="1.0" encoding="utf-8"?>
<ds:datastoreItem xmlns:ds="http://schemas.openxmlformats.org/officeDocument/2006/customXml" ds:itemID="{7423DE29-39C9-4CAD-A8C8-C2E7001C5001}"/>
</file>

<file path=customXml/itemProps3.xml><?xml version="1.0" encoding="utf-8"?>
<ds:datastoreItem xmlns:ds="http://schemas.openxmlformats.org/officeDocument/2006/customXml" ds:itemID="{F0C765BE-3487-497C-B704-126CEEAE4EC7}"/>
</file>

<file path=customXml/itemProps4.xml><?xml version="1.0" encoding="utf-8"?>
<ds:datastoreItem xmlns:ds="http://schemas.openxmlformats.org/officeDocument/2006/customXml" ds:itemID="{57F29764-CBB8-41F6-B262-570C17489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6362</Characters>
  <Application>Microsoft Office Word</Application>
  <DocSecurity>0</DocSecurity>
  <Lines>53</Lines>
  <Paragraphs>14</Paragraphs>
  <ScaleCrop>false</ScaleCrop>
  <Company>Krokoz™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Верх-Ушнурского сельского поселения от 01.06.2021 года № 116</dc:title>
  <dc:subject/>
  <dc:creator>Специалсит</dc:creator>
  <cp:keywords/>
  <dc:description/>
  <cp:lastModifiedBy>Специалсит</cp:lastModifiedBy>
  <cp:revision>2</cp:revision>
  <dcterms:created xsi:type="dcterms:W3CDTF">2021-05-31T10:51:00Z</dcterms:created>
  <dcterms:modified xsi:type="dcterms:W3CDTF">2021-05-31T10:52:00Z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0x010100C964A2456AEE5D4AB6CF4FADD2F1EB9D</vt:lpwstr>
  </property>
  <property fmtid="{D5CDD505-2E9C-101B-9397-08002B2CF9AE}" pid="3" name="_dlc_DocIdItemGuid">
    <vt:lpwstr>53582c38-1dea-492e-a236-5fc9bad065f7</vt:lpwstr>
  </property>
</Properties>
</file>