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71" w:rsidRDefault="00D04E18" w:rsidP="00D04E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E18">
        <w:rPr>
          <w:rFonts w:ascii="Times New Roman" w:hAnsi="Times New Roman" w:cs="Times New Roman"/>
          <w:b/>
          <w:sz w:val="28"/>
          <w:szCs w:val="28"/>
        </w:rPr>
        <w:t xml:space="preserve">Информация о завершении работ по реализации приоритетного проекта «Комфортная городская среда» по дворовой территории - «Благоустройству дворовой территории МКД расположенной по адресу: </w:t>
      </w:r>
      <w:proofErr w:type="gramStart"/>
      <w:r w:rsidRPr="00D04E18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D04E18">
        <w:rPr>
          <w:rFonts w:ascii="Times New Roman" w:hAnsi="Times New Roman" w:cs="Times New Roman"/>
          <w:b/>
          <w:sz w:val="28"/>
          <w:szCs w:val="28"/>
        </w:rPr>
        <w:t>. Ронга, ул. Юбилейная, д.1,2,3,7»</w:t>
      </w:r>
    </w:p>
    <w:p w:rsidR="00D04E18" w:rsidRDefault="00D04E18" w:rsidP="00D04E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E18" w:rsidRDefault="00C23D51" w:rsidP="00C23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C23D51">
        <w:rPr>
          <w:rFonts w:ascii="Times New Roman" w:hAnsi="Times New Roman" w:cs="Times New Roman"/>
          <w:sz w:val="28"/>
          <w:szCs w:val="28"/>
        </w:rPr>
        <w:t>30 августа 2019 года завершились работы по благоустройству, проводимые в с. Ронга в рамках реализации приоритетного проекта «Комфортная городская среда».</w:t>
      </w:r>
      <w:proofErr w:type="gramEnd"/>
      <w:r w:rsidRPr="00C23D51">
        <w:rPr>
          <w:rFonts w:ascii="Times New Roman" w:hAnsi="Times New Roman" w:cs="Times New Roman"/>
          <w:sz w:val="28"/>
          <w:szCs w:val="28"/>
        </w:rPr>
        <w:t xml:space="preserve"> Согласно плану благоустройства </w:t>
      </w:r>
      <w:r>
        <w:rPr>
          <w:rFonts w:ascii="Times New Roman" w:hAnsi="Times New Roman" w:cs="Times New Roman"/>
          <w:sz w:val="28"/>
          <w:szCs w:val="28"/>
        </w:rPr>
        <w:t xml:space="preserve">установлены 4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светодиодных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светильника, 4 урны, 4 скамейки,  обустроен  тротуар.</w:t>
      </w:r>
    </w:p>
    <w:p w:rsidR="00C23D51" w:rsidRDefault="00C23D51" w:rsidP="00C23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 запланированные по программе работы выполнен</w:t>
      </w:r>
      <w:proofErr w:type="gramStart"/>
      <w:r>
        <w:rPr>
          <w:rFonts w:ascii="Times New Roman" w:hAnsi="Times New Roman" w:cs="Times New Roman"/>
          <w:sz w:val="28"/>
          <w:szCs w:val="28"/>
        </w:rPr>
        <w:t>ы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«АЛПАНИ» в полном объеме. На б</w:t>
      </w:r>
      <w:r w:rsidRPr="00C23D51">
        <w:rPr>
          <w:rFonts w:ascii="Times New Roman" w:hAnsi="Times New Roman" w:cs="Times New Roman"/>
          <w:sz w:val="28"/>
          <w:szCs w:val="28"/>
        </w:rPr>
        <w:t>лагоустройств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23D51">
        <w:rPr>
          <w:rFonts w:ascii="Times New Roman" w:hAnsi="Times New Roman" w:cs="Times New Roman"/>
          <w:sz w:val="28"/>
          <w:szCs w:val="28"/>
        </w:rPr>
        <w:t xml:space="preserve"> дворовой территории МКД расположенной по адресу: </w:t>
      </w:r>
      <w:proofErr w:type="gramStart"/>
      <w:r w:rsidRPr="00C23D5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C23D5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23D51">
        <w:rPr>
          <w:rFonts w:ascii="Times New Roman" w:hAnsi="Times New Roman" w:cs="Times New Roman"/>
          <w:sz w:val="28"/>
          <w:szCs w:val="28"/>
        </w:rPr>
        <w:t>Ронга</w:t>
      </w:r>
      <w:proofErr w:type="gramEnd"/>
      <w:r w:rsidRPr="00C23D51">
        <w:rPr>
          <w:rFonts w:ascii="Times New Roman" w:hAnsi="Times New Roman" w:cs="Times New Roman"/>
          <w:sz w:val="28"/>
          <w:szCs w:val="28"/>
        </w:rPr>
        <w:t>, ул. Юбилейная, д.1,2,3,7</w:t>
      </w:r>
      <w:r>
        <w:rPr>
          <w:rFonts w:ascii="Times New Roman" w:hAnsi="Times New Roman" w:cs="Times New Roman"/>
          <w:sz w:val="28"/>
          <w:szCs w:val="28"/>
        </w:rPr>
        <w:t xml:space="preserve"> израсходовано 379 677(Триста семьдесят девять тысяч шестьсот семьдесят семь) рублей 36 коп.</w:t>
      </w:r>
    </w:p>
    <w:p w:rsidR="00C23D51" w:rsidRDefault="00C23D51" w:rsidP="00C23D51">
      <w:pPr>
        <w:jc w:val="both"/>
        <w:rPr>
          <w:rFonts w:ascii="Times New Roman" w:hAnsi="Times New Roman" w:cs="Times New Roman"/>
          <w:sz w:val="28"/>
          <w:szCs w:val="28"/>
        </w:rPr>
      </w:pPr>
      <w:r w:rsidRPr="00C23D5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29325" cy="5238750"/>
            <wp:effectExtent l="19050" t="0" r="0" b="0"/>
            <wp:docPr id="1" name="Рисунок 1" descr="C:\Users\Специалист\Desktop\Юбилейная, 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Юбилейная, 1,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512" cy="525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51" w:rsidRDefault="00023C4F" w:rsidP="00C23D51">
      <w:pPr>
        <w:jc w:val="both"/>
        <w:rPr>
          <w:rFonts w:ascii="Times New Roman" w:hAnsi="Times New Roman" w:cs="Times New Roman"/>
          <w:sz w:val="28"/>
          <w:szCs w:val="28"/>
        </w:rPr>
      </w:pPr>
      <w:r w:rsidRPr="00023C4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096000" cy="3571875"/>
            <wp:effectExtent l="19050" t="0" r="0" b="0"/>
            <wp:docPr id="5" name="Рисунок 2" descr="C:\Users\Специалист\Desktop\P_20190906_08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P_20190906_083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C4F" w:rsidRPr="00C23D51" w:rsidRDefault="00023C4F" w:rsidP="00C23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5229225"/>
            <wp:effectExtent l="19050" t="0" r="0" b="0"/>
            <wp:docPr id="2" name="Рисунок 1" descr="C:\Users\Специалист\Desktop\P_20190906_08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P_20190906_085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64" cy="522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C4F" w:rsidRPr="00C23D51" w:rsidSect="00A6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E18"/>
    <w:rsid w:val="00023C4F"/>
    <w:rsid w:val="00A66E71"/>
    <w:rsid w:val="00C23D51"/>
    <w:rsid w:val="00D04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7744411E567ED4B90361B9D998470A7" ma:contentTypeVersion="1" ma:contentTypeDescription="Создание документа." ma:contentTypeScope="" ma:versionID="c5fd74eba18cd65e380260f02a896fb3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XXJ7TYMEEKJ2-6762-266</_dlc_DocId>
    <_dlc_DocIdUrl xmlns="57504d04-691e-4fc4-8f09-4f19fdbe90f6">
      <Url>https://vip.gov.mari.ru/sovetsk/ronga/_layouts/DocIdRedir.aspx?ID=XXJ7TYMEEKJ2-6762-266</Url>
      <Description>XXJ7TYMEEKJ2-6762-266</Description>
    </_dlc_DocIdUrl>
  </documentManagement>
</p:properties>
</file>

<file path=customXml/itemProps1.xml><?xml version="1.0" encoding="utf-8"?>
<ds:datastoreItem xmlns:ds="http://schemas.openxmlformats.org/officeDocument/2006/customXml" ds:itemID="{DE4DAB66-C327-4017-9155-B27E3791C3A2}"/>
</file>

<file path=customXml/itemProps2.xml><?xml version="1.0" encoding="utf-8"?>
<ds:datastoreItem xmlns:ds="http://schemas.openxmlformats.org/officeDocument/2006/customXml" ds:itemID="{F5E8DDF4-8061-42D2-ABE6-2EA1CE626A50}"/>
</file>

<file path=customXml/itemProps3.xml><?xml version="1.0" encoding="utf-8"?>
<ds:datastoreItem xmlns:ds="http://schemas.openxmlformats.org/officeDocument/2006/customXml" ds:itemID="{F60CCEB0-8383-44DA-A9A3-D83CB7116399}"/>
</file>

<file path=customXml/itemProps4.xml><?xml version="1.0" encoding="utf-8"?>
<ds:datastoreItem xmlns:ds="http://schemas.openxmlformats.org/officeDocument/2006/customXml" ds:itemID="{5C3A78D7-22DF-4C92-B220-6BDE572FC79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 завершении работ по реализации приоритетного проекта «Комфортная городская среда» по дворовой территории - «Благоустройству дворовой территории МКД расположенной по адресу: с. Ронга, ул. Юбилейная, д.1,2,3,7»</dc:title>
  <dc:subject/>
  <dc:creator>Специалист</dc:creator>
  <cp:keywords/>
  <dc:description/>
  <cp:lastModifiedBy>Специалист</cp:lastModifiedBy>
  <cp:revision>2</cp:revision>
  <dcterms:created xsi:type="dcterms:W3CDTF">2019-11-11T06:43:00Z</dcterms:created>
  <dcterms:modified xsi:type="dcterms:W3CDTF">2019-11-11T07:06:00Z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0x01010017744411E567ED4B90361B9D998470A7</vt:lpwstr>
  </property>
  <property fmtid="{D5CDD505-2E9C-101B-9397-08002B2CF9AE}" pid="3" name="_dlc_DocIdItemGuid">
    <vt:lpwstr>bf8837df-ddc1-4edf-9542-172ae6b7791d</vt:lpwstr>
  </property>
</Properties>
</file>