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2"/>
        <w:tblBorders/>
      </w:tblPr>
      <w:tblGrid>
        <w:gridCol w:w="3722"/>
        <w:gridCol w:w="1437"/>
        <w:gridCol w:w="4465"/>
      </w:tblGrid>
      <w:tr>
        <w:trPr>
          <w:trHeight w:hRule="atLeast" w:val="1346"/>
          <w:cantSplit w:val="false"/>
        </w:trPr>
        <w:tc>
          <w:tcPr>
            <w:tcW w:type="dxa" w:w="372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1"/>
              <w:snapToGrid w:val="false"/>
            </w:pPr>
            <w:r>
              <w:rPr>
                <w:rFonts w:cs="Georgia" w:eastAsia="Times New Roman"/>
                <w:b/>
                <w:bCs/>
                <w:color w:val="auto"/>
                <w:sz w:val="28"/>
                <w:szCs w:val="20"/>
                <w:lang w:bidi="ar-SA" w:eastAsia="ru-RU" w:val="ru-RU"/>
              </w:rPr>
            </w:r>
          </w:p>
        </w:tc>
        <w:tc>
          <w:tcPr>
            <w:tcW w:type="dxa" w:w="1437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6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 ФЕДЕРАЦИЙ</w:t>
            </w:r>
          </w:p>
          <w:p>
            <w:pPr>
              <w:pStyle w:val="style16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МАРИЙ ЭЛ РЕСПУБЛИКЫСЕ</w:t>
            </w:r>
          </w:p>
          <w:p>
            <w:pPr>
              <w:pStyle w:val="style16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СОВЕТСКИЙ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МУНИЦИПАЛ РАЙОНЫСО АЛЕКСЕЕВСКИЙ ЯЛ ШОТАН ИЛЕМЫН ДЕПУТАТ-ВЛАК ПОГЫНЖО</w:t>
            </w: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</w:p>
          <w:p>
            <w:pPr>
              <w:pStyle w:val="style16"/>
              <w:snapToGrid w:val="false"/>
              <w:spacing w:after="120" w:before="0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8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26"/>
                <w:szCs w:val="20"/>
                <w:lang w:bidi="ar-SA" w:eastAsia="ru-RU" w:val="ru-RU"/>
              </w:rPr>
            </w:r>
          </w:p>
        </w:tc>
        <w:tc>
          <w:tcPr>
            <w:tcW w:type="dxa" w:w="453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РОССИЙСКАЯ ФЕДЕРАЦИЯ</w:t>
            </w:r>
          </w:p>
          <w:p>
            <w:pPr>
              <w:pStyle w:val="style16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  <w:t>РЕСПУБЛИКА МАРИЙ ЭЛ</w:t>
            </w:r>
          </w:p>
          <w:p>
            <w:pPr>
              <w:pStyle w:val="style16"/>
              <w:snapToGrid w:val="false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16"/>
              <w:spacing w:after="283" w:before="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color w:val="auto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88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32"/>
                <w:szCs w:val="32"/>
                <w:lang w:bidi="ar-SA" w:eastAsia="ru-RU" w:val="ru-RU"/>
              </w:rPr>
            </w:r>
          </w:p>
        </w:tc>
        <w:tc>
          <w:tcPr>
            <w:tcW w:type="dxa" w:w="453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1"/>
              </w:numPr>
              <w:tabs>
                <w:tab w:leader="none" w:pos="-152" w:val="left"/>
              </w:tabs>
              <w:snapToGrid w:val="false"/>
              <w:ind w:hanging="0" w:left="-76" w:right="-87"/>
            </w:pPr>
            <w:r>
              <w:rPr>
                <w:rFonts w:cs="Georgia" w:eastAsia="Times New Roman"/>
                <w:b/>
                <w:bCs/>
                <w:color w:val="auto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  <w:tr>
        <w:trPr>
          <w:cantSplit w:val="false"/>
        </w:trPr>
        <w:tc>
          <w:tcPr>
            <w:tcW w:type="dxa" w:w="962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76" w:val="left"/>
                <w:tab w:leader="none" w:pos="4069" w:val="left"/>
                <w:tab w:leader="none" w:pos="5037" w:val="left"/>
                <w:tab w:leader="none" w:pos="7420" w:val="left"/>
              </w:tabs>
              <w:snapToGrid w:val="false"/>
              <w:ind w:hanging="0" w:left="24" w:right="0"/>
              <w:jc w:val="left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  <w:p>
            <w:pPr>
              <w:pStyle w:val="style0"/>
              <w:ind w:firstLine="540" w:left="0" w:right="0"/>
              <w:jc w:val="both"/>
            </w:pPr>
            <w:r>
              <w:rPr>
                <w:color w:val="000000"/>
                <w:sz w:val="28"/>
                <w:szCs w:val="28"/>
              </w:rPr>
              <w:t>35 сессия                                                          от 15 февраля 2017 года</w:t>
            </w:r>
          </w:p>
          <w:p>
            <w:pPr>
              <w:pStyle w:val="style0"/>
              <w:tabs>
                <w:tab w:leader="none" w:pos="1152" w:val="left"/>
                <w:tab w:leader="none" w:pos="4045" w:val="left"/>
                <w:tab w:leader="none" w:pos="5013" w:val="left"/>
                <w:tab w:leader="none" w:pos="7396" w:val="left"/>
              </w:tabs>
              <w:ind w:firstLine="540" w:left="0" w:right="0"/>
              <w:jc w:val="both"/>
            </w:pPr>
            <w:r>
              <w:rPr>
                <w:rFonts w:cs="Georgia" w:eastAsia="Times New Roman"/>
                <w:color w:val="000000"/>
                <w:sz w:val="28"/>
                <w:szCs w:val="28"/>
                <w:u w:val="none"/>
                <w:lang w:bidi="ar-SA" w:eastAsia="ru-RU" w:val="ru-RU"/>
              </w:rPr>
              <w:t xml:space="preserve">третьего созыва                                                                           № 156  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8"/>
          <w:szCs w:val="28"/>
          <w:lang w:bidi="ar-SA" w:eastAsia="ru-RU" w:val="ru-RU"/>
        </w:rPr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8"/>
          <w:szCs w:val="28"/>
          <w:lang w:bidi="ar-SA" w:eastAsia="ru-RU" w:val="ru-RU"/>
        </w:rPr>
        <w:t xml:space="preserve">Об итогах социально-экономического развития муниципального образования «Алексеевское сельское поселение» в 2017 году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8"/>
          <w:szCs w:val="28"/>
          <w:lang w:bidi="ar-SA" w:eastAsia="ru-RU" w:val="ru-RU"/>
        </w:rPr>
        <w:t>и задачах на 2018 год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6"/>
          <w:szCs w:val="26"/>
          <w:lang w:bidi="ar-SA" w:eastAsia="ru-RU" w:val="ru-RU"/>
        </w:rPr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6"/>
          <w:szCs w:val="26"/>
          <w:lang w:bidi="ar-SA" w:eastAsia="ru-RU" w:val="ru-RU"/>
        </w:rPr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Заслушав доклад главы администрации муниципального образования «Алексеевское сельское поселение» Коноваловой И. А. «Об итогах социально-экономического развития муниципального образования «Алексеевское сельское поселение» за 2017 год и задачах на 2018 год», Собрание депутатов Алексеевского сельского поселения р е ш и л о: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1. Доклад главы администрации муниципального образования «Алексеевское сельское поселение» «Об итогах социально-экономического развития муниципального образования «Алексеевское сельское поселение» за 2017 год и задачах на 2018 год» принять к сведению.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2.Администрации муниципального образования «Алексеевское сельское поселение» в соответствии с Федеральным законом «Об общих принципах организации местного самоуправления в Российской Федерации» от 6 октября 2003 года № 131-ФЗ: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- продолжить работу по благоустройству и озеленению территорий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  <w:t>- вести профилактическую работу по пожарной безопасности.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ab/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</w:r>
    </w:p>
    <w:p>
      <w:pPr>
        <w:pStyle w:val="style0"/>
      </w:pPr>
      <w:r>
        <w:rPr>
          <w:rFonts w:cs="Tahoma" w:eastAsia="Lucida Sans Unicode"/>
          <w:color w:val="auto"/>
          <w:sz w:val="26"/>
          <w:szCs w:val="26"/>
          <w:lang w:bidi="ru-RU" w:eastAsia="ru-RU" w:val="ru-RU"/>
        </w:rPr>
        <w:t xml:space="preserve">Глава муниципального образования, </w:t>
      </w:r>
    </w:p>
    <w:p>
      <w:pPr>
        <w:pStyle w:val="style0"/>
      </w:pPr>
      <w:r>
        <w:rPr>
          <w:rFonts w:cs="Tahoma" w:eastAsia="Lucida Sans Unicode"/>
          <w:color w:val="auto"/>
          <w:sz w:val="26"/>
          <w:szCs w:val="26"/>
          <w:lang w:bidi="ru-RU" w:eastAsia="ru-RU" w:val="ru-RU"/>
        </w:rPr>
        <w:t>председатель Собрания депутатов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auto"/>
          <w:sz w:val="26"/>
          <w:szCs w:val="26"/>
          <w:lang w:bidi="ar-SA" w:eastAsia="ru-RU" w:val="ru-RU"/>
        </w:rPr>
        <w:t>Алексеевского сельского поселения</w:t>
        <w:tab/>
        <w:t xml:space="preserve">                                                  З.А.Конакова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муниципального образования «Алексеевское сельское поселение» в 2017 году 
и задачах на 2018 год
</_x041e__x043f__x0438__x0441__x0430__x043d__x0438__x0435_>
    <_dlc_DocId xmlns="57504d04-691e-4fc4-8f09-4f19fdbe90f6">XXJ7TYMEEKJ2-4625-124</_dlc_DocId>
    <_dlc_DocIdUrl xmlns="57504d04-691e-4fc4-8f09-4f19fdbe90f6">
      <Url>https://vip.gov.mari.ru/sovetsk/alexeevskoe/_layouts/DocIdRedir.aspx?ID=XXJ7TYMEEKJ2-4625-124</Url>
      <Description>XXJ7TYMEEKJ2-4625-124</Description>
    </_dlc_DocIdUrl>
  </documentManagement>
</p:properties>
</file>

<file path=customXml/itemProps1.xml><?xml version="1.0" encoding="utf-8"?>
<ds:datastoreItem xmlns:ds="http://schemas.openxmlformats.org/officeDocument/2006/customXml" ds:itemID="{62C89D50-CC7B-4E85-8A98-AB5812889CA5}"/>
</file>

<file path=customXml/itemProps2.xml><?xml version="1.0" encoding="utf-8"?>
<ds:datastoreItem xmlns:ds="http://schemas.openxmlformats.org/officeDocument/2006/customXml" ds:itemID="{D130EFDF-9EB9-4253-872F-D0EEAE9F4CFD}"/>
</file>

<file path=customXml/itemProps3.xml><?xml version="1.0" encoding="utf-8"?>
<ds:datastoreItem xmlns:ds="http://schemas.openxmlformats.org/officeDocument/2006/customXml" ds:itemID="{D808EDD1-C724-4FB8-B815-030B1DE9BB36}"/>
</file>

<file path=customXml/itemProps4.xml><?xml version="1.0" encoding="utf-8"?>
<ds:datastoreItem xmlns:ds="http://schemas.openxmlformats.org/officeDocument/2006/customXml" ds:itemID="{E7FBC096-9017-4704-A13B-E522043B6DA9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"Алексеевское сельское поселение" от 15.02.2018 года № 156</dc:title>
  <cp:revision>15</cp:revision>
  <cp:lastPrinted>2017-02-28T11:23:58Z</cp:lastPrinted>
  <dcterms:created xsi:type="dcterms:W3CDTF">2014-03-20T15:22:11Z</dcterms:created>
  <dcterms:modified xsi:type="dcterms:W3CDTF">2018-02-16T14:56:42Z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6ad1612f-708c-44ca-a998-62619ba93e18</vt:lpwstr>
  </property>
</Properties>
</file>