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4C" w:rsidRDefault="00892F62" w:rsidP="00892F62">
      <w:pPr>
        <w:pStyle w:val="30"/>
        <w:shd w:val="clear" w:color="auto" w:fill="auto"/>
        <w:spacing w:after="249" w:line="280" w:lineRule="exact"/>
        <w:jc w:val="center"/>
      </w:pPr>
      <w:proofErr w:type="spellStart"/>
      <w:r>
        <w:t>Роструд</w:t>
      </w:r>
      <w:proofErr w:type="spellEnd"/>
      <w:r>
        <w:t xml:space="preserve"> запустил бесплатный сервис для </w:t>
      </w:r>
      <w:proofErr w:type="spellStart"/>
      <w:r>
        <w:t>профтест</w:t>
      </w:r>
      <w:r>
        <w:t>ирования</w:t>
      </w:r>
      <w:proofErr w:type="spellEnd"/>
    </w:p>
    <w:p w:rsidR="00E7494C" w:rsidRDefault="00892F62" w:rsidP="00892F62">
      <w:pPr>
        <w:pStyle w:val="20"/>
        <w:shd w:val="clear" w:color="auto" w:fill="auto"/>
        <w:spacing w:before="0"/>
      </w:pPr>
      <w:r>
        <w:t xml:space="preserve">На портале Федеральной службы по труду и занятости «Работа в России» </w:t>
      </w:r>
      <w:r w:rsidRPr="00892F6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trudvsem</w:t>
      </w:r>
      <w:proofErr w:type="spellEnd"/>
      <w:r w:rsidRPr="00892F6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892F62">
        <w:rPr>
          <w:lang w:eastAsia="en-US" w:bidi="en-US"/>
        </w:rPr>
        <w:t xml:space="preserve">) </w:t>
      </w:r>
      <w:r>
        <w:t>появился сервис «Профессиональная ориентация».</w:t>
      </w:r>
    </w:p>
    <w:p w:rsidR="00E7494C" w:rsidRDefault="00892F62" w:rsidP="00892F62">
      <w:pPr>
        <w:pStyle w:val="20"/>
        <w:shd w:val="clear" w:color="auto" w:fill="auto"/>
        <w:spacing w:before="0" w:line="322" w:lineRule="exact"/>
      </w:pPr>
      <w:proofErr w:type="spellStart"/>
      <w:r>
        <w:t>Профтестирование</w:t>
      </w:r>
      <w:proofErr w:type="spellEnd"/>
      <w:r>
        <w:t xml:space="preserve"> доступно для любого пользователя портала. Его </w:t>
      </w:r>
      <w:r>
        <w:t xml:space="preserve">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- это карта интересов А.Е. </w:t>
      </w:r>
      <w:proofErr w:type="spellStart"/>
      <w:r>
        <w:t>Голомштока</w:t>
      </w:r>
      <w:proofErr w:type="spellEnd"/>
      <w:r>
        <w:t xml:space="preserve"> и определение профессиональн</w:t>
      </w:r>
      <w:r>
        <w:t xml:space="preserve">ой направленности личности по Дж. </w:t>
      </w:r>
      <w:proofErr w:type="spellStart"/>
      <w:r>
        <w:t>Холланду</w:t>
      </w:r>
      <w:proofErr w:type="spellEnd"/>
      <w:r>
        <w:t>. В дальнейшем количество тестов планируется расширить.</w:t>
      </w:r>
    </w:p>
    <w:p w:rsidR="00E7494C" w:rsidRDefault="00892F62" w:rsidP="00892F62">
      <w:pPr>
        <w:pStyle w:val="20"/>
        <w:shd w:val="clear" w:color="auto" w:fill="auto"/>
        <w:spacing w:before="0" w:after="240" w:line="322" w:lineRule="exact"/>
      </w:pPr>
      <w:proofErr w:type="gramStart"/>
      <w:r>
        <w:t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способности» - го</w:t>
      </w:r>
      <w:r>
        <w:t xml:space="preserve">ворит заместитель руководителя </w:t>
      </w:r>
      <w:proofErr w:type="spellStart"/>
      <w:r>
        <w:t>Роструда</w:t>
      </w:r>
      <w:proofErr w:type="spellEnd"/>
      <w:r>
        <w:t xml:space="preserve"> Д.</w:t>
      </w:r>
      <w:bookmarkStart w:id="0" w:name="_GoBack"/>
      <w:bookmarkEnd w:id="0"/>
      <w:r>
        <w:t xml:space="preserve"> Васильев</w:t>
      </w:r>
      <w:r>
        <w:t xml:space="preserve"> -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</w:t>
      </w:r>
      <w:r>
        <w:t>кансии, опубликованные на портале «Работа в России»».</w:t>
      </w:r>
      <w:proofErr w:type="gramEnd"/>
    </w:p>
    <w:p w:rsidR="00E7494C" w:rsidRDefault="00892F62" w:rsidP="00892F62">
      <w:pPr>
        <w:pStyle w:val="40"/>
        <w:shd w:val="clear" w:color="auto" w:fill="auto"/>
        <w:tabs>
          <w:tab w:val="left" w:pos="5014"/>
        </w:tabs>
        <w:spacing w:before="0"/>
        <w:ind w:firstLine="780"/>
      </w:pPr>
      <w:r>
        <w:t>Информационно-аналитическая</w:t>
      </w:r>
      <w:r>
        <w:tab/>
        <w:t>система Общероссийская база</w:t>
      </w:r>
    </w:p>
    <w:p w:rsidR="00E7494C" w:rsidRDefault="00892F62" w:rsidP="00892F62">
      <w:pPr>
        <w:pStyle w:val="40"/>
        <w:shd w:val="clear" w:color="auto" w:fill="auto"/>
        <w:spacing w:before="0"/>
      </w:pPr>
      <w:r>
        <w:t>вакансий «Работа в России» является федеральной государственной информационной системой, содержащей информацию о возможностях трудоустройства, раб</w:t>
      </w:r>
      <w:r>
        <w:t>отодателях, испытывающих потребность в работниках, наличии свободных рабочих мест и вакантных должностей, гражданах, ищущих работу, и иную информацию.</w:t>
      </w:r>
    </w:p>
    <w:p w:rsidR="00E7494C" w:rsidRDefault="00892F62" w:rsidP="00892F62">
      <w:pPr>
        <w:pStyle w:val="40"/>
        <w:shd w:val="clear" w:color="auto" w:fill="auto"/>
        <w:spacing w:before="0" w:line="317" w:lineRule="exact"/>
        <w:ind w:firstLine="780"/>
      </w:pPr>
      <w:r>
        <w:t>В настоящее время на портале представлены более 1 млн. 350 тыс. доступных для трудоустройства рабочих мес</w:t>
      </w:r>
      <w:r>
        <w:t xml:space="preserve">т и 830 тыс. резюме </w:t>
      </w:r>
      <w:r>
        <w:t>соискателей.</w:t>
      </w:r>
    </w:p>
    <w:p w:rsidR="00E7494C" w:rsidRDefault="00E7494C">
      <w:pPr>
        <w:rPr>
          <w:sz w:val="2"/>
          <w:szCs w:val="2"/>
        </w:rPr>
      </w:pPr>
    </w:p>
    <w:sectPr w:rsidR="00E7494C" w:rsidSect="00892F6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F62">
      <w:r>
        <w:separator/>
      </w:r>
    </w:p>
  </w:endnote>
  <w:endnote w:type="continuationSeparator" w:id="0">
    <w:p w:rsidR="00000000" w:rsidRDefault="008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4C" w:rsidRDefault="00E7494C"/>
  </w:footnote>
  <w:footnote w:type="continuationSeparator" w:id="0">
    <w:p w:rsidR="00E7494C" w:rsidRDefault="00E74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4C"/>
    <w:rsid w:val="00892F62"/>
    <w:rsid w:val="00E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6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XXJ7TYMEEKJ2-2357-75</_dlc_DocId>
    <_dlc_DocIdUrl xmlns="57504d04-691e-4fc4-8f09-4f19fdbe90f6">
      <Url>https://vip.gov.mari.ru/sernur/ksp/_layouts/DocIdRedir.aspx?ID=XXJ7TYMEEKJ2-2357-75</Url>
      <Description>XXJ7TYMEEKJ2-2357-75</Description>
    </_dlc_DocIdUrl>
  </documentManagement>
</p:properties>
</file>

<file path=customXml/itemProps1.xml><?xml version="1.0" encoding="utf-8"?>
<ds:datastoreItem xmlns:ds="http://schemas.openxmlformats.org/officeDocument/2006/customXml" ds:itemID="{798121D9-6828-4573-8241-FC962FC59BC3}"/>
</file>

<file path=customXml/itemProps2.xml><?xml version="1.0" encoding="utf-8"?>
<ds:datastoreItem xmlns:ds="http://schemas.openxmlformats.org/officeDocument/2006/customXml" ds:itemID="{2EEE1F0C-A410-4BAC-8466-533EF4213A74}"/>
</file>

<file path=customXml/itemProps3.xml><?xml version="1.0" encoding="utf-8"?>
<ds:datastoreItem xmlns:ds="http://schemas.openxmlformats.org/officeDocument/2006/customXml" ds:itemID="{FADA292F-C6DD-4984-9ACD-8961622540A1}"/>
</file>

<file path=customXml/itemProps4.xml><?xml version="1.0" encoding="utf-8"?>
<ds:datastoreItem xmlns:ds="http://schemas.openxmlformats.org/officeDocument/2006/customXml" ds:itemID="{213C8A35-B945-481B-A607-1FB535AFF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Роструд запустил бесплатный сервис для профтестирования.</dc:title>
  <cp:lastModifiedBy>Админ</cp:lastModifiedBy>
  <cp:revision>2</cp:revision>
  <dcterms:created xsi:type="dcterms:W3CDTF">2019-03-27T05:46:00Z</dcterms:created>
  <dcterms:modified xsi:type="dcterms:W3CDTF">2019-03-27T05:46:00Z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634ea355-8498-4681-abbd-d2aacfa00a53</vt:lpwstr>
  </property>
</Properties>
</file>