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3D1A19" w:rsidRPr="00304C7B" w:rsidTr="00085778">
        <w:trPr>
          <w:trHeight w:val="87"/>
        </w:trPr>
        <w:tc>
          <w:tcPr>
            <w:tcW w:w="3764" w:type="dxa"/>
          </w:tcPr>
          <w:p w:rsidR="003D1A19" w:rsidRPr="00304C7B" w:rsidRDefault="003D1A19" w:rsidP="00085778">
            <w:pPr>
              <w:pStyle w:val="ad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A19" w:rsidRPr="00304C7B" w:rsidRDefault="003D1A19" w:rsidP="00085778">
            <w:pPr>
              <w:snapToGrid w:val="0"/>
              <w:jc w:val="center"/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19" w:rsidRPr="00304C7B" w:rsidRDefault="003D1A19" w:rsidP="00085778">
            <w:pPr>
              <w:snapToGrid w:val="0"/>
            </w:pPr>
            <w:r w:rsidRPr="00304C7B">
              <w:t>РОССИЙСКАЯ ФЕДЕРАЦИЯ</w:t>
            </w:r>
          </w:p>
        </w:tc>
      </w:tr>
    </w:tbl>
    <w:p w:rsidR="003D1A19" w:rsidRPr="00304C7B" w:rsidRDefault="003D1A19" w:rsidP="003D1A19">
      <w:pPr>
        <w:tabs>
          <w:tab w:val="left" w:pos="5490"/>
        </w:tabs>
      </w:pPr>
      <w:r w:rsidRPr="00304C7B">
        <w:t xml:space="preserve">      МАРИЙ ЭЛ РЕСПУБЛИКА</w:t>
      </w:r>
      <w:r w:rsidRPr="00304C7B">
        <w:tab/>
        <w:t xml:space="preserve">  </w:t>
      </w:r>
      <w:proofErr w:type="spellStart"/>
      <w:proofErr w:type="gramStart"/>
      <w:r w:rsidRPr="00304C7B">
        <w:t>РЕСПУБЛИКА</w:t>
      </w:r>
      <w:proofErr w:type="spellEnd"/>
      <w:proofErr w:type="gramEnd"/>
      <w:r w:rsidRPr="00304C7B">
        <w:t xml:space="preserve"> МАРИЙ ЭЛ</w:t>
      </w:r>
    </w:p>
    <w:p w:rsidR="003D1A19" w:rsidRPr="00304C7B" w:rsidRDefault="003D1A19" w:rsidP="003D1A19">
      <w:pPr>
        <w:tabs>
          <w:tab w:val="left" w:pos="5245"/>
        </w:tabs>
      </w:pPr>
      <w:r w:rsidRPr="00304C7B">
        <w:tab/>
        <w:t xml:space="preserve">                СЕРНУРСКИЙ </w:t>
      </w:r>
    </w:p>
    <w:p w:rsidR="003D1A19" w:rsidRPr="00304C7B" w:rsidRDefault="003D1A19" w:rsidP="003D1A19">
      <w:pPr>
        <w:tabs>
          <w:tab w:val="left" w:pos="5245"/>
        </w:tabs>
      </w:pPr>
      <w:r w:rsidRPr="00304C7B">
        <w:t>ШЕРНУР МУНИЦИПАЛЬНЫЙ РАЙОН</w:t>
      </w:r>
      <w:r w:rsidRPr="00304C7B"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3D1A19" w:rsidRPr="00335B83" w:rsidTr="00085778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A19" w:rsidRPr="00335B83" w:rsidRDefault="003D1A19" w:rsidP="0008577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D1A19" w:rsidRPr="00335B83" w:rsidRDefault="003D1A19" w:rsidP="0008577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3D1A19" w:rsidRPr="00335B83" w:rsidRDefault="003D1A19" w:rsidP="0008577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3D1A19" w:rsidRPr="00C700D5" w:rsidRDefault="003D1A19" w:rsidP="00085778">
            <w:pPr>
              <w:pStyle w:val="1"/>
              <w:rPr>
                <w:noProof/>
                <w:szCs w:val="28"/>
                <w:lang w:val="ru-RU" w:eastAsia="ru-RU"/>
              </w:rPr>
            </w:pPr>
          </w:p>
          <w:p w:rsidR="003D1A19" w:rsidRPr="00335B83" w:rsidRDefault="003D1A19" w:rsidP="00085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3D1A19" w:rsidRPr="00335B83" w:rsidRDefault="003D1A19" w:rsidP="00085778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A19" w:rsidRPr="00335B83" w:rsidRDefault="003D1A19" w:rsidP="0008577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3D1A19" w:rsidRPr="00335B83" w:rsidRDefault="003D1A19" w:rsidP="00085778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3D1A19" w:rsidRPr="00335B83" w:rsidRDefault="003D1A19" w:rsidP="00085778">
            <w:pPr>
              <w:jc w:val="center"/>
              <w:rPr>
                <w:b/>
                <w:sz w:val="28"/>
                <w:szCs w:val="28"/>
              </w:rPr>
            </w:pPr>
          </w:p>
          <w:p w:rsidR="003D1A19" w:rsidRPr="00335B83" w:rsidRDefault="003D1A19" w:rsidP="000857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3231" w:rsidRPr="00381843" w:rsidRDefault="00C03231" w:rsidP="00C03231">
      <w:pPr>
        <w:shd w:val="clear" w:color="auto" w:fill="FFFFFF"/>
        <w:jc w:val="center"/>
        <w:rPr>
          <w:color w:val="FF0000"/>
          <w:sz w:val="28"/>
          <w:szCs w:val="28"/>
        </w:rPr>
      </w:pPr>
      <w:r w:rsidRPr="0038184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3D1A19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</w:t>
      </w:r>
      <w:r w:rsidRPr="00381843">
        <w:rPr>
          <w:sz w:val="28"/>
          <w:szCs w:val="28"/>
        </w:rPr>
        <w:t xml:space="preserve"> 2021 года  № </w:t>
      </w:r>
      <w:r w:rsidR="00047B49">
        <w:rPr>
          <w:sz w:val="28"/>
          <w:szCs w:val="28"/>
        </w:rPr>
        <w:t>20</w:t>
      </w:r>
    </w:p>
    <w:p w:rsidR="002E1192" w:rsidRPr="00810A2D" w:rsidRDefault="002E1192" w:rsidP="002E1192">
      <w:pPr>
        <w:rPr>
          <w:sz w:val="28"/>
          <w:szCs w:val="28"/>
        </w:rPr>
      </w:pPr>
    </w:p>
    <w:p w:rsidR="002E1192" w:rsidRPr="00EB5EE6" w:rsidRDefault="002E1192" w:rsidP="002E1192">
      <w:pPr>
        <w:rPr>
          <w:sz w:val="24"/>
          <w:szCs w:val="24"/>
        </w:rPr>
      </w:pPr>
    </w:p>
    <w:p w:rsidR="00EB5EE6" w:rsidRPr="00667EC6" w:rsidRDefault="00EB5EE6" w:rsidP="00EB5EE6">
      <w:pPr>
        <w:spacing w:before="88"/>
        <w:ind w:right="696" w:firstLine="709"/>
        <w:jc w:val="center"/>
        <w:outlineLvl w:val="1"/>
        <w:rPr>
          <w:bCs/>
          <w:sz w:val="28"/>
          <w:szCs w:val="28"/>
        </w:rPr>
      </w:pPr>
      <w:r w:rsidRPr="00667EC6">
        <w:rPr>
          <w:b/>
          <w:bCs/>
          <w:color w:val="303030"/>
          <w:sz w:val="28"/>
          <w:szCs w:val="28"/>
        </w:rPr>
        <w:t>Об утверждении административного регламента предоставления</w:t>
      </w:r>
      <w:r w:rsidRPr="00667EC6">
        <w:rPr>
          <w:b/>
          <w:bCs/>
          <w:color w:val="303030"/>
          <w:spacing w:val="-67"/>
          <w:sz w:val="28"/>
          <w:szCs w:val="28"/>
        </w:rPr>
        <w:t xml:space="preserve"> </w:t>
      </w:r>
      <w:r w:rsidRPr="00667EC6">
        <w:rPr>
          <w:b/>
          <w:bCs/>
          <w:color w:val="303030"/>
          <w:sz w:val="28"/>
          <w:szCs w:val="28"/>
        </w:rPr>
        <w:t>муниципальной услуги «</w:t>
      </w:r>
      <w:r w:rsidRPr="005366CC">
        <w:rPr>
          <w:b/>
          <w:bCs/>
          <w:color w:val="303030"/>
          <w:sz w:val="28"/>
          <w:szCs w:val="28"/>
        </w:rPr>
        <w:t xml:space="preserve">Выдача разрешения на право организации розничного рынка на территории </w:t>
      </w:r>
      <w:r w:rsidR="003D1A19">
        <w:rPr>
          <w:b/>
          <w:bCs/>
          <w:color w:val="303030"/>
          <w:sz w:val="28"/>
          <w:szCs w:val="28"/>
        </w:rPr>
        <w:t>Казан</w:t>
      </w:r>
      <w:r>
        <w:rPr>
          <w:b/>
          <w:bCs/>
          <w:color w:val="303030"/>
          <w:sz w:val="28"/>
          <w:szCs w:val="28"/>
        </w:rPr>
        <w:t>ского сельского поселения</w:t>
      </w:r>
    </w:p>
    <w:p w:rsidR="00EB5EE6" w:rsidRDefault="00EB5EE6" w:rsidP="00EB5EE6">
      <w:pPr>
        <w:ind w:firstLine="709"/>
        <w:rPr>
          <w:b/>
          <w:sz w:val="28"/>
          <w:szCs w:val="28"/>
        </w:rPr>
      </w:pPr>
    </w:p>
    <w:p w:rsidR="00EB5EE6" w:rsidRPr="00667EC6" w:rsidRDefault="00EB5EE6" w:rsidP="00EB5EE6">
      <w:pPr>
        <w:ind w:firstLine="709"/>
        <w:rPr>
          <w:b/>
          <w:sz w:val="28"/>
          <w:szCs w:val="28"/>
        </w:rPr>
      </w:pPr>
    </w:p>
    <w:p w:rsidR="00EB5EE6" w:rsidRPr="003D1A19" w:rsidRDefault="00EB5EE6" w:rsidP="00EB5EE6">
      <w:pPr>
        <w:spacing w:before="251"/>
        <w:ind w:right="-8" w:firstLine="709"/>
        <w:contextualSpacing/>
        <w:jc w:val="both"/>
        <w:rPr>
          <w:color w:val="303030"/>
          <w:sz w:val="26"/>
          <w:szCs w:val="26"/>
        </w:rPr>
      </w:pPr>
      <w:proofErr w:type="gramStart"/>
      <w:r w:rsidRPr="003D1A19">
        <w:rPr>
          <w:color w:val="303030"/>
          <w:sz w:val="26"/>
          <w:szCs w:val="26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28.12.2009 года № 381-ФЗ «Об основах государственного регулирования торговой деятельности в Российской Федерации», Уставом </w:t>
      </w:r>
      <w:r w:rsidR="003D1A19" w:rsidRPr="003D1A19">
        <w:rPr>
          <w:color w:val="303030"/>
          <w:sz w:val="26"/>
          <w:szCs w:val="26"/>
        </w:rPr>
        <w:t>Казан</w:t>
      </w:r>
      <w:r w:rsidRPr="003D1A19">
        <w:rPr>
          <w:color w:val="303030"/>
          <w:sz w:val="26"/>
          <w:szCs w:val="26"/>
        </w:rPr>
        <w:t>ского сельского поселения, в целях повышения качества исполнения и доступности результата</w:t>
      </w:r>
      <w:proofErr w:type="gramEnd"/>
      <w:r w:rsidRPr="003D1A19">
        <w:rPr>
          <w:color w:val="303030"/>
          <w:sz w:val="26"/>
          <w:szCs w:val="26"/>
        </w:rPr>
        <w:t xml:space="preserve"> предоставления муниципальной услуги</w:t>
      </w:r>
      <w:r w:rsidR="00A921BD" w:rsidRPr="003D1A19">
        <w:rPr>
          <w:color w:val="303030"/>
          <w:sz w:val="26"/>
          <w:szCs w:val="26"/>
        </w:rPr>
        <w:t>,</w:t>
      </w:r>
      <w:r w:rsidRPr="003D1A19">
        <w:rPr>
          <w:color w:val="303030"/>
          <w:sz w:val="26"/>
          <w:szCs w:val="26"/>
        </w:rPr>
        <w:t xml:space="preserve"> </w:t>
      </w:r>
      <w:r w:rsidR="003D1A19" w:rsidRPr="003D1A19">
        <w:rPr>
          <w:color w:val="303030"/>
          <w:sz w:val="26"/>
          <w:szCs w:val="26"/>
        </w:rPr>
        <w:t>Казан</w:t>
      </w:r>
      <w:r w:rsidRPr="003D1A19">
        <w:rPr>
          <w:color w:val="303030"/>
          <w:sz w:val="26"/>
          <w:szCs w:val="26"/>
        </w:rPr>
        <w:t xml:space="preserve">ская сельская администрация  </w:t>
      </w:r>
      <w:r w:rsidRPr="003D1A19">
        <w:rPr>
          <w:color w:val="303030"/>
          <w:spacing w:val="40"/>
          <w:sz w:val="26"/>
          <w:szCs w:val="26"/>
        </w:rPr>
        <w:t>постановляет:</w:t>
      </w:r>
    </w:p>
    <w:p w:rsidR="00EB5EE6" w:rsidRPr="003D1A19" w:rsidRDefault="00EB5EE6" w:rsidP="00EB5EE6">
      <w:pPr>
        <w:numPr>
          <w:ilvl w:val="0"/>
          <w:numId w:val="10"/>
        </w:numPr>
        <w:tabs>
          <w:tab w:val="left" w:pos="0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color w:val="303030"/>
          <w:sz w:val="26"/>
          <w:szCs w:val="26"/>
        </w:rPr>
        <w:t xml:space="preserve">Утвердить прилагаемый Административный регламент предоставления муниципальной услуги «Выдача разрешения на право организации розничного рынка на территории </w:t>
      </w:r>
      <w:r w:rsidR="003D1A19" w:rsidRPr="003D1A19">
        <w:rPr>
          <w:color w:val="303030"/>
          <w:sz w:val="26"/>
          <w:szCs w:val="26"/>
        </w:rPr>
        <w:t>Казан</w:t>
      </w:r>
      <w:r w:rsidRPr="003D1A19">
        <w:rPr>
          <w:color w:val="303030"/>
          <w:sz w:val="26"/>
          <w:szCs w:val="26"/>
        </w:rPr>
        <w:t>ского сельского поселения</w:t>
      </w:r>
      <w:r w:rsidRPr="003D1A19">
        <w:rPr>
          <w:sz w:val="26"/>
          <w:szCs w:val="26"/>
        </w:rPr>
        <w:t>».</w:t>
      </w:r>
    </w:p>
    <w:p w:rsidR="00EB5EE6" w:rsidRPr="003D1A19" w:rsidRDefault="00EB5EE6" w:rsidP="00EB5EE6">
      <w:pPr>
        <w:numPr>
          <w:ilvl w:val="0"/>
          <w:numId w:val="10"/>
        </w:numPr>
        <w:tabs>
          <w:tab w:val="left" w:pos="0"/>
        </w:tabs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color w:val="303030"/>
          <w:sz w:val="26"/>
          <w:szCs w:val="26"/>
        </w:rPr>
        <w:t>Настоящее постановление вступает в силу после его обнародования.</w:t>
      </w:r>
    </w:p>
    <w:p w:rsidR="00EB5EE6" w:rsidRPr="003D1A19" w:rsidRDefault="00EB5EE6" w:rsidP="00A921BD">
      <w:pPr>
        <w:numPr>
          <w:ilvl w:val="0"/>
          <w:numId w:val="10"/>
        </w:numPr>
        <w:ind w:left="0" w:right="-8" w:firstLine="709"/>
        <w:contextualSpacing/>
        <w:jc w:val="both"/>
        <w:rPr>
          <w:sz w:val="26"/>
          <w:szCs w:val="26"/>
        </w:rPr>
      </w:pPr>
      <w:proofErr w:type="gramStart"/>
      <w:r w:rsidRPr="003D1A19">
        <w:rPr>
          <w:color w:val="303030"/>
          <w:sz w:val="26"/>
          <w:szCs w:val="26"/>
        </w:rPr>
        <w:t>Контроль за</w:t>
      </w:r>
      <w:proofErr w:type="gramEnd"/>
      <w:r w:rsidRPr="003D1A19">
        <w:rPr>
          <w:color w:val="303030"/>
          <w:sz w:val="26"/>
          <w:szCs w:val="26"/>
        </w:rPr>
        <w:t xml:space="preserve"> исполнением настоящего постановления оставляю за собой.</w:t>
      </w:r>
    </w:p>
    <w:p w:rsidR="00EB5EE6" w:rsidRPr="003D1A19" w:rsidRDefault="00EB5EE6" w:rsidP="00EB5EE6">
      <w:pPr>
        <w:ind w:firstLine="705"/>
        <w:rPr>
          <w:b/>
          <w:sz w:val="26"/>
          <w:szCs w:val="26"/>
        </w:rPr>
      </w:pPr>
    </w:p>
    <w:p w:rsidR="00EB5EE6" w:rsidRPr="003D1A19" w:rsidRDefault="00EB5EE6" w:rsidP="00EB5EE6">
      <w:pPr>
        <w:ind w:firstLine="705"/>
        <w:rPr>
          <w:b/>
          <w:sz w:val="26"/>
          <w:szCs w:val="26"/>
        </w:rPr>
      </w:pPr>
    </w:p>
    <w:p w:rsidR="00EB5EE6" w:rsidRPr="003D1A19" w:rsidRDefault="00EB5EE6" w:rsidP="00EB5EE6">
      <w:pPr>
        <w:ind w:firstLine="705"/>
        <w:rPr>
          <w:b/>
          <w:sz w:val="26"/>
          <w:szCs w:val="26"/>
        </w:rPr>
      </w:pPr>
    </w:p>
    <w:tbl>
      <w:tblPr>
        <w:tblW w:w="10602" w:type="dxa"/>
        <w:tblInd w:w="-892" w:type="dxa"/>
        <w:tblLook w:val="04A0" w:firstRow="1" w:lastRow="0" w:firstColumn="1" w:lastColumn="0" w:noHBand="0" w:noVBand="1"/>
      </w:tblPr>
      <w:tblGrid>
        <w:gridCol w:w="5387"/>
        <w:gridCol w:w="5215"/>
      </w:tblGrid>
      <w:tr w:rsidR="00EB5EE6" w:rsidRPr="003D1A19" w:rsidTr="003D1A19">
        <w:trPr>
          <w:trHeight w:val="304"/>
        </w:trPr>
        <w:tc>
          <w:tcPr>
            <w:tcW w:w="5387" w:type="dxa"/>
          </w:tcPr>
          <w:p w:rsidR="003D1A19" w:rsidRPr="003D1A19" w:rsidRDefault="00EB5EE6" w:rsidP="00EB5EE6">
            <w:pPr>
              <w:ind w:left="709"/>
              <w:rPr>
                <w:sz w:val="26"/>
                <w:szCs w:val="26"/>
              </w:rPr>
            </w:pPr>
            <w:r w:rsidRPr="003D1A19">
              <w:rPr>
                <w:sz w:val="26"/>
                <w:szCs w:val="26"/>
              </w:rPr>
              <w:t xml:space="preserve">Глава </w:t>
            </w:r>
          </w:p>
          <w:p w:rsidR="00EB5EE6" w:rsidRPr="003D1A19" w:rsidRDefault="003D1A19" w:rsidP="003D1A19">
            <w:pPr>
              <w:ind w:left="709"/>
              <w:rPr>
                <w:sz w:val="26"/>
                <w:szCs w:val="26"/>
              </w:rPr>
            </w:pPr>
            <w:r w:rsidRPr="003D1A19">
              <w:rPr>
                <w:sz w:val="26"/>
                <w:szCs w:val="26"/>
              </w:rPr>
              <w:t>Казан</w:t>
            </w:r>
            <w:r w:rsidR="00EB5EE6" w:rsidRPr="003D1A19">
              <w:rPr>
                <w:sz w:val="26"/>
                <w:szCs w:val="26"/>
              </w:rPr>
              <w:t xml:space="preserve">ской сельской  </w:t>
            </w:r>
            <w:r w:rsidRPr="003D1A19">
              <w:rPr>
                <w:sz w:val="26"/>
                <w:szCs w:val="26"/>
              </w:rPr>
              <w:t>админист</w:t>
            </w:r>
            <w:r w:rsidR="00EB5EE6" w:rsidRPr="003D1A19">
              <w:rPr>
                <w:sz w:val="26"/>
                <w:szCs w:val="26"/>
              </w:rPr>
              <w:t>рации</w:t>
            </w:r>
          </w:p>
        </w:tc>
        <w:tc>
          <w:tcPr>
            <w:tcW w:w="5215" w:type="dxa"/>
          </w:tcPr>
          <w:p w:rsidR="00EB5EE6" w:rsidRPr="003D1A19" w:rsidRDefault="00EB5EE6" w:rsidP="00EB5EE6">
            <w:pPr>
              <w:ind w:left="709"/>
              <w:jc w:val="center"/>
              <w:rPr>
                <w:sz w:val="26"/>
                <w:szCs w:val="26"/>
              </w:rPr>
            </w:pPr>
          </w:p>
          <w:p w:rsidR="00EB5EE6" w:rsidRPr="003D1A19" w:rsidRDefault="003D1A19" w:rsidP="003D1A19">
            <w:pPr>
              <w:tabs>
                <w:tab w:val="left" w:pos="1100"/>
              </w:tabs>
              <w:ind w:left="709"/>
              <w:rPr>
                <w:sz w:val="26"/>
                <w:szCs w:val="26"/>
              </w:rPr>
            </w:pPr>
            <w:r w:rsidRPr="003D1A19">
              <w:rPr>
                <w:sz w:val="26"/>
                <w:szCs w:val="26"/>
              </w:rPr>
              <w:tab/>
              <w:t xml:space="preserve">                   </w:t>
            </w:r>
            <w:proofErr w:type="spellStart"/>
            <w:r w:rsidRPr="003D1A19">
              <w:rPr>
                <w:sz w:val="26"/>
                <w:szCs w:val="26"/>
              </w:rPr>
              <w:t>О.П.Логинова</w:t>
            </w:r>
            <w:proofErr w:type="spellEnd"/>
          </w:p>
        </w:tc>
      </w:tr>
    </w:tbl>
    <w:p w:rsidR="00EB5EE6" w:rsidRPr="003D1A19" w:rsidRDefault="00EB5EE6" w:rsidP="00EB5EE6">
      <w:pPr>
        <w:ind w:left="5670"/>
        <w:rPr>
          <w:sz w:val="26"/>
          <w:szCs w:val="26"/>
        </w:rPr>
      </w:pPr>
      <w:r w:rsidRPr="003D1A19">
        <w:rPr>
          <w:sz w:val="26"/>
          <w:szCs w:val="26"/>
        </w:rPr>
        <w:t xml:space="preserve">               </w:t>
      </w:r>
    </w:p>
    <w:p w:rsidR="007C6F53" w:rsidRPr="003D1A19" w:rsidRDefault="00EB5EE6" w:rsidP="00424FA7">
      <w:pPr>
        <w:ind w:left="4820"/>
        <w:rPr>
          <w:sz w:val="26"/>
          <w:szCs w:val="26"/>
        </w:rPr>
      </w:pPr>
      <w:r w:rsidRPr="003D1A19">
        <w:rPr>
          <w:sz w:val="26"/>
          <w:szCs w:val="26"/>
        </w:rPr>
        <w:t xml:space="preserve">                   </w:t>
      </w:r>
    </w:p>
    <w:p w:rsidR="007C6F53" w:rsidRDefault="007C6F53" w:rsidP="00424FA7">
      <w:pPr>
        <w:ind w:left="4820"/>
        <w:rPr>
          <w:sz w:val="20"/>
          <w:szCs w:val="20"/>
        </w:rPr>
      </w:pPr>
    </w:p>
    <w:p w:rsidR="007C6F53" w:rsidRDefault="007C6F53" w:rsidP="00424FA7">
      <w:pPr>
        <w:ind w:left="4820"/>
        <w:rPr>
          <w:sz w:val="20"/>
          <w:szCs w:val="20"/>
        </w:rPr>
      </w:pPr>
    </w:p>
    <w:p w:rsidR="007C6F53" w:rsidRDefault="007C6F53" w:rsidP="00424FA7">
      <w:pPr>
        <w:ind w:left="4820"/>
        <w:rPr>
          <w:sz w:val="20"/>
          <w:szCs w:val="20"/>
        </w:rPr>
      </w:pPr>
    </w:p>
    <w:p w:rsidR="003D1A19" w:rsidRDefault="003D1A19" w:rsidP="007C6F53">
      <w:pPr>
        <w:ind w:left="4820"/>
        <w:jc w:val="center"/>
        <w:rPr>
          <w:sz w:val="24"/>
          <w:szCs w:val="24"/>
        </w:rPr>
      </w:pPr>
    </w:p>
    <w:p w:rsidR="00EB5EE6" w:rsidRPr="00A921BD" w:rsidRDefault="00EB5EE6" w:rsidP="007C6F53">
      <w:pPr>
        <w:ind w:left="4820"/>
        <w:jc w:val="center"/>
        <w:rPr>
          <w:sz w:val="24"/>
          <w:szCs w:val="24"/>
        </w:rPr>
      </w:pPr>
      <w:r w:rsidRPr="00A921BD">
        <w:rPr>
          <w:sz w:val="24"/>
          <w:szCs w:val="24"/>
        </w:rPr>
        <w:lastRenderedPageBreak/>
        <w:t>УТВЕРЖДЕН</w:t>
      </w:r>
    </w:p>
    <w:p w:rsidR="00EB5EE6" w:rsidRPr="00A921BD" w:rsidRDefault="00EB5EE6" w:rsidP="00424FA7">
      <w:pPr>
        <w:pStyle w:val="a3"/>
        <w:spacing w:before="3"/>
        <w:ind w:left="4820" w:right="220"/>
        <w:contextualSpacing/>
        <w:jc w:val="center"/>
        <w:rPr>
          <w:sz w:val="24"/>
          <w:szCs w:val="24"/>
        </w:rPr>
      </w:pPr>
      <w:r w:rsidRPr="00A921BD">
        <w:rPr>
          <w:sz w:val="24"/>
          <w:szCs w:val="24"/>
        </w:rPr>
        <w:t xml:space="preserve">постановлением </w:t>
      </w:r>
      <w:proofErr w:type="gramStart"/>
      <w:r w:rsidR="003D1A19">
        <w:rPr>
          <w:sz w:val="24"/>
          <w:szCs w:val="24"/>
        </w:rPr>
        <w:t>Казан</w:t>
      </w:r>
      <w:r w:rsidRPr="00A921BD">
        <w:rPr>
          <w:sz w:val="24"/>
          <w:szCs w:val="24"/>
        </w:rPr>
        <w:t>ской</w:t>
      </w:r>
      <w:proofErr w:type="gramEnd"/>
    </w:p>
    <w:p w:rsidR="00EB5EE6" w:rsidRPr="00A921BD" w:rsidRDefault="00EB5EE6" w:rsidP="00424FA7">
      <w:pPr>
        <w:pStyle w:val="a3"/>
        <w:spacing w:before="3"/>
        <w:ind w:left="4820" w:right="220"/>
        <w:contextualSpacing/>
        <w:jc w:val="center"/>
        <w:rPr>
          <w:sz w:val="24"/>
          <w:szCs w:val="24"/>
        </w:rPr>
      </w:pPr>
      <w:r w:rsidRPr="00A921BD">
        <w:rPr>
          <w:sz w:val="24"/>
          <w:szCs w:val="24"/>
        </w:rPr>
        <w:t>сельской администрации</w:t>
      </w:r>
    </w:p>
    <w:p w:rsidR="00EB5EE6" w:rsidRPr="00126F48" w:rsidRDefault="00EB5EE6" w:rsidP="00424FA7">
      <w:pPr>
        <w:pStyle w:val="a3"/>
        <w:spacing w:before="3"/>
        <w:ind w:left="4820" w:right="220"/>
        <w:contextualSpacing/>
        <w:jc w:val="center"/>
        <w:rPr>
          <w:sz w:val="24"/>
          <w:szCs w:val="24"/>
          <w:lang w:val="en-US"/>
        </w:rPr>
      </w:pPr>
      <w:r w:rsidRPr="00A921BD">
        <w:rPr>
          <w:sz w:val="24"/>
          <w:szCs w:val="24"/>
        </w:rPr>
        <w:t>от 1</w:t>
      </w:r>
      <w:r w:rsidR="003D1A19">
        <w:rPr>
          <w:sz w:val="24"/>
          <w:szCs w:val="24"/>
        </w:rPr>
        <w:t>8</w:t>
      </w:r>
      <w:r w:rsidRPr="00A921BD">
        <w:rPr>
          <w:sz w:val="24"/>
          <w:szCs w:val="24"/>
        </w:rPr>
        <w:t xml:space="preserve">.03.2021 </w:t>
      </w:r>
      <w:r w:rsidR="003D1A19">
        <w:rPr>
          <w:sz w:val="24"/>
          <w:szCs w:val="24"/>
        </w:rPr>
        <w:t xml:space="preserve">г. </w:t>
      </w:r>
      <w:r w:rsidRPr="00A921BD">
        <w:rPr>
          <w:sz w:val="24"/>
          <w:szCs w:val="24"/>
        </w:rPr>
        <w:t xml:space="preserve"> № </w:t>
      </w:r>
      <w:r w:rsidR="00126F48">
        <w:rPr>
          <w:sz w:val="24"/>
          <w:szCs w:val="24"/>
          <w:lang w:val="en-US"/>
        </w:rPr>
        <w:t>20</w:t>
      </w:r>
      <w:bookmarkStart w:id="0" w:name="_GoBack"/>
      <w:bookmarkEnd w:id="0"/>
    </w:p>
    <w:p w:rsidR="00EB5EE6" w:rsidRDefault="00EB5EE6" w:rsidP="00EB5EE6">
      <w:pPr>
        <w:pStyle w:val="a3"/>
        <w:ind w:left="0"/>
        <w:contextualSpacing/>
        <w:jc w:val="left"/>
        <w:rPr>
          <w:sz w:val="24"/>
          <w:szCs w:val="24"/>
        </w:rPr>
      </w:pPr>
    </w:p>
    <w:p w:rsidR="00EB5EE6" w:rsidRDefault="00EB5EE6" w:rsidP="00EB5EE6">
      <w:pPr>
        <w:pStyle w:val="a3"/>
        <w:ind w:left="0"/>
        <w:contextualSpacing/>
        <w:jc w:val="left"/>
        <w:rPr>
          <w:sz w:val="24"/>
          <w:szCs w:val="24"/>
        </w:rPr>
      </w:pPr>
    </w:p>
    <w:p w:rsidR="00EB5EE6" w:rsidRPr="007F3E87" w:rsidRDefault="00EB5EE6" w:rsidP="00EB5EE6">
      <w:pPr>
        <w:pStyle w:val="a3"/>
        <w:ind w:left="0"/>
        <w:contextualSpacing/>
        <w:jc w:val="left"/>
        <w:rPr>
          <w:sz w:val="24"/>
          <w:szCs w:val="24"/>
        </w:rPr>
      </w:pP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4"/>
          <w:szCs w:val="24"/>
        </w:rPr>
      </w:pPr>
      <w:r w:rsidRPr="003D1A19">
        <w:rPr>
          <w:sz w:val="24"/>
          <w:szCs w:val="24"/>
        </w:rPr>
        <w:t>АДМИНИСТРАТИВНЫЙ РЕГЛАМЕНТ</w:t>
      </w:r>
    </w:p>
    <w:p w:rsidR="00EB5EE6" w:rsidRPr="003D1A19" w:rsidRDefault="00EB5EE6" w:rsidP="00EB5EE6">
      <w:pPr>
        <w:ind w:right="-8"/>
        <w:contextualSpacing/>
        <w:jc w:val="center"/>
        <w:rPr>
          <w:b/>
          <w:sz w:val="26"/>
          <w:szCs w:val="26"/>
        </w:rPr>
      </w:pPr>
      <w:r w:rsidRPr="003D1A19">
        <w:rPr>
          <w:b/>
          <w:sz w:val="26"/>
          <w:szCs w:val="26"/>
        </w:rPr>
        <w:t>предоставления муниципальной услуги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«Выдача разрешения на право организации розничного рынка </w:t>
      </w:r>
      <w:r w:rsidRPr="003D1A19">
        <w:rPr>
          <w:sz w:val="26"/>
          <w:szCs w:val="26"/>
        </w:rPr>
        <w:br/>
        <w:t xml:space="preserve">на территории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поселения»</w:t>
      </w:r>
    </w:p>
    <w:p w:rsidR="00EB5EE6" w:rsidRPr="003D1A19" w:rsidRDefault="00EB5EE6" w:rsidP="00EB5EE6">
      <w:pPr>
        <w:pStyle w:val="a3"/>
        <w:spacing w:before="11"/>
        <w:ind w:left="0" w:right="-8"/>
        <w:contextualSpacing/>
        <w:rPr>
          <w:b/>
          <w:sz w:val="26"/>
          <w:szCs w:val="26"/>
        </w:rPr>
      </w:pPr>
    </w:p>
    <w:p w:rsidR="00EB5EE6" w:rsidRPr="003D1A19" w:rsidRDefault="00EB5EE6" w:rsidP="00424FA7">
      <w:pPr>
        <w:pStyle w:val="a4"/>
        <w:numPr>
          <w:ilvl w:val="0"/>
          <w:numId w:val="8"/>
        </w:numPr>
        <w:tabs>
          <w:tab w:val="left" w:pos="0"/>
        </w:tabs>
        <w:ind w:left="0" w:right="0" w:firstLine="709"/>
        <w:contextualSpacing/>
        <w:jc w:val="center"/>
        <w:rPr>
          <w:b/>
          <w:sz w:val="26"/>
          <w:szCs w:val="26"/>
        </w:rPr>
      </w:pPr>
      <w:r w:rsidRPr="003D1A19">
        <w:rPr>
          <w:b/>
          <w:sz w:val="26"/>
          <w:szCs w:val="26"/>
        </w:rPr>
        <w:t>Общие положения</w:t>
      </w:r>
    </w:p>
    <w:p w:rsidR="00EB5EE6" w:rsidRPr="003D1A19" w:rsidRDefault="00EB5EE6" w:rsidP="00EB5EE6">
      <w:pPr>
        <w:pStyle w:val="a3"/>
        <w:spacing w:before="2"/>
        <w:ind w:left="0" w:right="-8" w:firstLine="709"/>
        <w:contextualSpacing/>
        <w:rPr>
          <w:b/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Предмет регулирования Административного регламента</w:t>
      </w: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7"/>
        </w:numPr>
        <w:tabs>
          <w:tab w:val="left" w:pos="1437"/>
        </w:tabs>
        <w:ind w:left="0" w:right="0" w:firstLine="709"/>
        <w:contextualSpacing/>
        <w:jc w:val="both"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 xml:space="preserve">Административный регламент предоставления муниципальной услуги «Выдача разрешения на право организации розничного рынка на территории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 xml:space="preserve">ского сельского поселения» (далее - Административный регламент) разработан в целях повышения качества предоставления и доступности муниципальной услуги «Выдача разрешения на право организации розничного рынка на территории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поселения» (далее - муниципальная услуга), создания комфортных условий для участников отношений, возникающих при обращении юридических лиц (далее - заявитель), и определяет</w:t>
      </w:r>
      <w:proofErr w:type="gramEnd"/>
      <w:r w:rsidRPr="003D1A19">
        <w:rPr>
          <w:sz w:val="26"/>
          <w:szCs w:val="26"/>
        </w:rPr>
        <w:t xml:space="preserve"> сроки и последовательность административных действий и административных процедур при предоставлении муниципальной услуги. Административный регламент регламентирует также вопросы переоформления, продления срока действия разрешения на право организации розничного рынка.</w:t>
      </w:r>
    </w:p>
    <w:p w:rsidR="00EB5EE6" w:rsidRPr="003D1A19" w:rsidRDefault="00EB5EE6" w:rsidP="00EB5EE6">
      <w:pPr>
        <w:pStyle w:val="a3"/>
        <w:spacing w:before="11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Круг заявителей</w:t>
      </w: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ConsPlusNormal"/>
        <w:widowControl/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A19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по выдаче разрешения  на право организации розничного рынка  являются юридические лица, зарегистрированные в установленном действующим законодательством порядке, являющиеся собственником или иным законным владельцем объекта или объектов недвижимого имущества, расположенных на территории, включенной в план организации розничных рынков на территории Республики Марий Эл (далее - Заявители).</w:t>
      </w:r>
    </w:p>
    <w:p w:rsidR="00EB5EE6" w:rsidRPr="003D1A19" w:rsidRDefault="00EB5EE6" w:rsidP="00EB5EE6">
      <w:pPr>
        <w:pStyle w:val="a3"/>
        <w:spacing w:before="4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Требования к порядку информирования о предоставлении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 муниципальной услуги</w:t>
      </w:r>
      <w:r w:rsidRPr="003D1A19">
        <w:rPr>
          <w:sz w:val="26"/>
          <w:szCs w:val="26"/>
          <w:lang w:val="en-US"/>
        </w:rPr>
        <w:t xml:space="preserve"> 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7"/>
        </w:numPr>
        <w:tabs>
          <w:tab w:val="left" w:pos="1315"/>
          <w:tab w:val="left" w:pos="1651"/>
          <w:tab w:val="left" w:pos="1652"/>
          <w:tab w:val="left" w:pos="2594"/>
          <w:tab w:val="left" w:pos="3496"/>
          <w:tab w:val="left" w:pos="3791"/>
          <w:tab w:val="left" w:pos="4012"/>
          <w:tab w:val="left" w:pos="5361"/>
          <w:tab w:val="left" w:pos="7127"/>
          <w:tab w:val="left" w:pos="7478"/>
        </w:tabs>
        <w:ind w:left="0" w:right="-6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Информацию по вопросам предоставления муниципальной услуги и услуг, которые являются необходимыми и обязательными, сведения о ходе предоставления муниципальной услуги можно получить:</w:t>
      </w:r>
    </w:p>
    <w:p w:rsidR="00EB5EE6" w:rsidRPr="003D1A19" w:rsidRDefault="00EB5EE6" w:rsidP="00EB5EE6">
      <w:pPr>
        <w:pStyle w:val="a3"/>
        <w:tabs>
          <w:tab w:val="left" w:pos="2745"/>
          <w:tab w:val="left" w:pos="3933"/>
          <w:tab w:val="left" w:pos="5462"/>
          <w:tab w:val="left" w:pos="5805"/>
          <w:tab w:val="left" w:pos="6688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посредством личного обращения в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скую сельскую администрацию  (далее - администрация, уполномоченный орган);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посредством письменного обращения в администрацию;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lastRenderedPageBreak/>
        <w:t>по телефону;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по электронной почте;</w:t>
      </w:r>
    </w:p>
    <w:p w:rsidR="00EB5EE6" w:rsidRPr="003D1A19" w:rsidRDefault="00EB5EE6" w:rsidP="00EB5EE6">
      <w:pPr>
        <w:pStyle w:val="a3"/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на информационном стенде; </w:t>
      </w:r>
    </w:p>
    <w:p w:rsidR="00EB5EE6" w:rsidRPr="003D1A19" w:rsidRDefault="00EB5EE6" w:rsidP="00EB5EE6">
      <w:pPr>
        <w:pStyle w:val="a3"/>
        <w:tabs>
          <w:tab w:val="left" w:pos="9600"/>
        </w:tabs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на сайте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Справочная информация (место нахождения, график работы, справочные телефоны, адрес официального сайта, а также электронной почты органа, предоставляющего муниципальную услугу) размещается на официальном сайте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поселения.</w:t>
      </w:r>
    </w:p>
    <w:p w:rsidR="00EB5EE6" w:rsidRPr="003D1A19" w:rsidRDefault="00EB5EE6" w:rsidP="00EB5EE6">
      <w:pPr>
        <w:pStyle w:val="a4"/>
        <w:numPr>
          <w:ilvl w:val="1"/>
          <w:numId w:val="7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При осуществлении консультирования на личном приеме специалист администрации обязан: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дать ответы на заданные посетителем вопросы, в конце разговора кратко подведя его итоги;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вести разговор   в   вежливой   и   корректной   форме,   лаконично, по существу вопроса.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Если поставленные посетителем вопросы не входят в компетенцию уполномоченного органа, специалист администрации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5EE6" w:rsidRPr="003D1A19" w:rsidRDefault="00EB5EE6" w:rsidP="00EB5EE6">
      <w:pPr>
        <w:pStyle w:val="a4"/>
        <w:numPr>
          <w:ilvl w:val="1"/>
          <w:numId w:val="7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При осуществлении консультирования по телефону специалист администрации обязан: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представиться, назвав свою фамилию, имя, отчество (в случае, если имеется), должность;</w:t>
      </w:r>
      <w:proofErr w:type="gramEnd"/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выслушать и уточнить, при необходимости, суть вопроса; вежливо, корректно и лаконично дать ответ по существу вопроса;</w:t>
      </w:r>
    </w:p>
    <w:p w:rsidR="00EB5EE6" w:rsidRPr="003D1A19" w:rsidRDefault="00EB5EE6" w:rsidP="00EB5EE6">
      <w:pPr>
        <w:pStyle w:val="a3"/>
        <w:tabs>
          <w:tab w:val="left" w:pos="664"/>
          <w:tab w:val="left" w:pos="1005"/>
          <w:tab w:val="left" w:pos="1411"/>
          <w:tab w:val="left" w:pos="2865"/>
          <w:tab w:val="left" w:pos="3119"/>
          <w:tab w:val="left" w:pos="3849"/>
          <w:tab w:val="left" w:pos="4828"/>
          <w:tab w:val="left" w:pos="5421"/>
          <w:tab w:val="left" w:pos="5767"/>
          <w:tab w:val="left" w:pos="6513"/>
          <w:tab w:val="left" w:pos="6854"/>
          <w:tab w:val="left" w:pos="8500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при невозможности в момент обращения ответить на поставленный вопрос предложить собеседнику перезвонить в конкретный день и в определенное время, подготовив к </w:t>
      </w:r>
      <w:r w:rsidRPr="003D1A19">
        <w:rPr>
          <w:sz w:val="26"/>
          <w:szCs w:val="26"/>
        </w:rPr>
        <w:tab/>
        <w:t>назначенному сроку ответ по вышеуказанным вопросам.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Специалист администрации при осуществлении консультирования вправе предложить собеседнику представиться.</w:t>
      </w:r>
    </w:p>
    <w:p w:rsidR="00EB5EE6" w:rsidRPr="003D1A19" w:rsidRDefault="00EB5EE6" w:rsidP="00EB5EE6">
      <w:pPr>
        <w:pStyle w:val="a4"/>
        <w:numPr>
          <w:ilvl w:val="1"/>
          <w:numId w:val="7"/>
        </w:numPr>
        <w:tabs>
          <w:tab w:val="left" w:pos="150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В случае</w:t>
      </w:r>
      <w:proofErr w:type="gramStart"/>
      <w:r w:rsidRPr="003D1A19">
        <w:rPr>
          <w:sz w:val="26"/>
          <w:szCs w:val="26"/>
        </w:rPr>
        <w:t>,</w:t>
      </w:r>
      <w:proofErr w:type="gramEnd"/>
      <w:r w:rsidRPr="003D1A19">
        <w:rPr>
          <w:sz w:val="26"/>
          <w:szCs w:val="26"/>
        </w:rPr>
        <w:t xml:space="preserve"> если заявитель не удовлетворен информацией, предоставленной ему на устном приеме или по телефону, специалист администрации предлагает ему подготовить письменное обращение по интересующим его вопросам.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Ответ на письменное обращение подписывается Главой администрации и направляется в адрес заявителя в срок, не превышающий 30 календарных дней со дня его регистрации в администрации.</w:t>
      </w:r>
    </w:p>
    <w:p w:rsidR="00EB5EE6" w:rsidRPr="003D1A19" w:rsidRDefault="00EB5EE6" w:rsidP="00EB5EE6">
      <w:pPr>
        <w:pStyle w:val="a4"/>
        <w:numPr>
          <w:ilvl w:val="1"/>
          <w:numId w:val="7"/>
        </w:numPr>
        <w:tabs>
          <w:tab w:val="left" w:pos="150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Специалист администрации при осуществлении консультирования обязан ответить на следующие вопросы:</w:t>
      </w:r>
    </w:p>
    <w:p w:rsidR="00EB5EE6" w:rsidRPr="003D1A19" w:rsidRDefault="00EB5EE6" w:rsidP="00EB5EE6">
      <w:pPr>
        <w:pStyle w:val="a4"/>
        <w:tabs>
          <w:tab w:val="left" w:pos="1404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о порядке обращения за получением муниципальной услуги, включая информацию о графике работы и местонахождении администрации;</w:t>
      </w:r>
    </w:p>
    <w:p w:rsidR="00EB5EE6" w:rsidRPr="003D1A19" w:rsidRDefault="00EB5EE6" w:rsidP="00EB5EE6">
      <w:pPr>
        <w:pStyle w:val="a4"/>
        <w:tabs>
          <w:tab w:val="left" w:pos="1215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о требованиях к заявителям;</w:t>
      </w:r>
    </w:p>
    <w:p w:rsidR="00EB5EE6" w:rsidRPr="003D1A19" w:rsidRDefault="00EB5EE6" w:rsidP="00EB5EE6">
      <w:pPr>
        <w:tabs>
          <w:tab w:val="left" w:pos="1253"/>
        </w:tabs>
        <w:ind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- о перечне документов, необходимых для получения муниципальной услуги, и требованиях к их оформлению;</w:t>
      </w:r>
    </w:p>
    <w:p w:rsidR="00EB5EE6" w:rsidRPr="003D1A19" w:rsidRDefault="00EB5EE6" w:rsidP="00EB5EE6">
      <w:pPr>
        <w:pStyle w:val="a4"/>
        <w:tabs>
          <w:tab w:val="left" w:pos="1551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о перечне нормативных правовых актов, регулирующих предоставление муниципальной услуги;</w:t>
      </w:r>
    </w:p>
    <w:p w:rsidR="00EB5EE6" w:rsidRPr="003D1A19" w:rsidRDefault="00EB5EE6" w:rsidP="00EB5EE6">
      <w:pPr>
        <w:pStyle w:val="a4"/>
        <w:tabs>
          <w:tab w:val="left" w:pos="1224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о сроках предоставления муниципальной услуги;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lastRenderedPageBreak/>
        <w:t>- на иные вопросы, связанные с предоставлением муниципальной услуги.</w:t>
      </w:r>
    </w:p>
    <w:p w:rsidR="00EB5EE6" w:rsidRPr="003D1A19" w:rsidRDefault="00EB5EE6" w:rsidP="00EB5EE6">
      <w:pPr>
        <w:pStyle w:val="a4"/>
        <w:numPr>
          <w:ilvl w:val="1"/>
          <w:numId w:val="7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Информацию о предоставлении муниципальной услуги с использованием информационно-телекоммуникационных технологий можно получить посредством использования официального сайта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 xml:space="preserve">ского сельского поселения </w:t>
      </w:r>
      <w:hyperlink r:id="rId12" w:history="1">
        <w:r w:rsidR="00126F48" w:rsidRPr="00BC0E4B">
          <w:rPr>
            <w:rStyle w:val="ac"/>
            <w:sz w:val="26"/>
            <w:szCs w:val="26"/>
          </w:rPr>
          <w:t>http://mari-el.gov.ru/sernur/</w:t>
        </w:r>
        <w:r w:rsidR="00126F48" w:rsidRPr="00BC0E4B">
          <w:rPr>
            <w:rStyle w:val="ac"/>
            <w:sz w:val="26"/>
            <w:szCs w:val="26"/>
            <w:lang w:val="en-US"/>
          </w:rPr>
          <w:t>k</w:t>
        </w:r>
        <w:r w:rsidR="00126F48" w:rsidRPr="00BC0E4B">
          <w:rPr>
            <w:rStyle w:val="ac"/>
            <w:sz w:val="26"/>
            <w:szCs w:val="26"/>
          </w:rPr>
          <w:t>s</w:t>
        </w:r>
        <w:r w:rsidR="00126F48" w:rsidRPr="00BC0E4B">
          <w:rPr>
            <w:rStyle w:val="ac"/>
            <w:sz w:val="26"/>
            <w:szCs w:val="26"/>
            <w:lang w:val="en-US"/>
          </w:rPr>
          <w:t>p</w:t>
        </w:r>
      </w:hyperlink>
      <w:r w:rsidRPr="003D1A19">
        <w:rPr>
          <w:sz w:val="26"/>
          <w:szCs w:val="26"/>
        </w:rPr>
        <w:t xml:space="preserve">. </w:t>
      </w:r>
    </w:p>
    <w:p w:rsidR="00EB5EE6" w:rsidRPr="003D1A19" w:rsidRDefault="00EB5EE6" w:rsidP="00EB5EE6">
      <w:pPr>
        <w:pStyle w:val="a4"/>
        <w:tabs>
          <w:tab w:val="left" w:pos="1437"/>
        </w:tabs>
        <w:ind w:left="709" w:right="-8" w:firstLine="0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numPr>
          <w:ilvl w:val="0"/>
          <w:numId w:val="8"/>
        </w:numPr>
        <w:tabs>
          <w:tab w:val="left" w:pos="0"/>
        </w:tabs>
        <w:ind w:left="0" w:firstLine="0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  Стандарт предоставления муниципальной услуги </w:t>
      </w:r>
    </w:p>
    <w:p w:rsidR="00424FA7" w:rsidRPr="003D1A19" w:rsidRDefault="00424FA7" w:rsidP="00424FA7">
      <w:pPr>
        <w:pStyle w:val="11"/>
        <w:tabs>
          <w:tab w:val="left" w:pos="0"/>
        </w:tabs>
        <w:ind w:left="0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tabs>
          <w:tab w:val="left" w:pos="0"/>
        </w:tabs>
        <w:spacing w:before="253"/>
        <w:ind w:left="0" w:right="-8"/>
        <w:contextualSpacing/>
        <w:jc w:val="center"/>
        <w:rPr>
          <w:sz w:val="26"/>
          <w:szCs w:val="26"/>
          <w:lang w:val="en-US"/>
        </w:rPr>
      </w:pPr>
      <w:r w:rsidRPr="003D1A19">
        <w:rPr>
          <w:sz w:val="26"/>
          <w:szCs w:val="26"/>
        </w:rPr>
        <w:t>Наименование муниципальной услуги</w:t>
      </w:r>
    </w:p>
    <w:p w:rsidR="00EB5EE6" w:rsidRPr="003D1A19" w:rsidRDefault="00EB5EE6" w:rsidP="00EB5EE6">
      <w:pPr>
        <w:pStyle w:val="11"/>
        <w:tabs>
          <w:tab w:val="left" w:pos="0"/>
        </w:tabs>
        <w:spacing w:before="253"/>
        <w:ind w:left="0" w:right="-8"/>
        <w:contextualSpacing/>
        <w:jc w:val="center"/>
        <w:rPr>
          <w:sz w:val="26"/>
          <w:szCs w:val="26"/>
          <w:lang w:val="en-US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Наименование муниципальной услуги - выдача разрешения на право организации розничного рынка.</w:t>
      </w:r>
    </w:p>
    <w:p w:rsidR="00EB5EE6" w:rsidRPr="003D1A19" w:rsidRDefault="00EB5EE6" w:rsidP="00EB5EE6">
      <w:pPr>
        <w:pStyle w:val="a3"/>
        <w:spacing w:before="11"/>
        <w:ind w:left="0" w:right="-8" w:firstLine="709"/>
        <w:contextualSpacing/>
        <w:rPr>
          <w:sz w:val="26"/>
          <w:szCs w:val="26"/>
        </w:rPr>
      </w:pPr>
    </w:p>
    <w:p w:rsidR="00424FA7" w:rsidRPr="003D1A19" w:rsidRDefault="00EB5EE6" w:rsidP="00424FA7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Наименование органа, предоставляющего </w:t>
      </w:r>
    </w:p>
    <w:p w:rsidR="00EB5EE6" w:rsidRPr="003D1A19" w:rsidRDefault="00EB5EE6" w:rsidP="00424FA7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муниципальную услугу</w:t>
      </w:r>
    </w:p>
    <w:p w:rsidR="00EB5EE6" w:rsidRPr="003D1A19" w:rsidRDefault="00EB5EE6" w:rsidP="00EB5EE6">
      <w:pPr>
        <w:pStyle w:val="11"/>
        <w:ind w:left="0" w:right="-8" w:firstLine="709"/>
        <w:contextualSpacing/>
        <w:jc w:val="both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437"/>
          <w:tab w:val="left" w:pos="3741"/>
          <w:tab w:val="left" w:pos="4900"/>
          <w:tab w:val="left" w:pos="7250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Муниципальная услуга предоставляется администрацией. Административные процедуры исполняются специалистами администрации.</w:t>
      </w: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437"/>
        </w:tabs>
        <w:spacing w:before="6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B5EE6" w:rsidRPr="003D1A19" w:rsidRDefault="00EB5EE6" w:rsidP="00EB5EE6">
      <w:pPr>
        <w:pStyle w:val="a4"/>
        <w:tabs>
          <w:tab w:val="left" w:pos="1437"/>
        </w:tabs>
        <w:spacing w:before="6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Описание результата предоставления муниципальной услуги </w:t>
      </w:r>
    </w:p>
    <w:p w:rsidR="00EB5EE6" w:rsidRPr="003D1A19" w:rsidRDefault="00EB5EE6" w:rsidP="00EB5EE6">
      <w:pPr>
        <w:pStyle w:val="11"/>
        <w:ind w:left="0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483"/>
        </w:tabs>
        <w:ind w:left="0" w:right="-6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Результатом предоставления муниципальной услуги является выдача заявителю одного из следующих документов: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разрешения на право организации розничного рынка при его выдаче впервые, продлении или переоформлении;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уведомления об отказе в выдаче разрешения на право организации розничного рынка.</w:t>
      </w:r>
    </w:p>
    <w:p w:rsidR="007C6F53" w:rsidRPr="003D1A19" w:rsidRDefault="007C6F53" w:rsidP="00EB5EE6">
      <w:pPr>
        <w:pStyle w:val="11"/>
        <w:spacing w:before="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11"/>
        <w:spacing w:before="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Срок предоставления муниципальной услуги</w:t>
      </w:r>
    </w:p>
    <w:p w:rsidR="00EB5EE6" w:rsidRPr="003D1A19" w:rsidRDefault="00EB5EE6" w:rsidP="00EB5EE6">
      <w:pPr>
        <w:pStyle w:val="11"/>
        <w:spacing w:before="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507"/>
        </w:tabs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Срок принятия решения о выдаче разрешения на право организации розничного рынка или об отказе в его выдаче - не более 30 календарных дней со дня поступления заявления.</w:t>
      </w:r>
    </w:p>
    <w:p w:rsidR="00EB5EE6" w:rsidRPr="003D1A19" w:rsidRDefault="00EB5EE6" w:rsidP="00EB5EE6">
      <w:pPr>
        <w:pStyle w:val="a3"/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Срок принятия решения о выдаче разрешения на право организации розничного рынка или об отказе в его выдаче в случае продления срока действия разрешения по его окончании, либо переоформления - не более 15 календарных дней со дня поступления заявления.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Срок выдачи заявителю разрешения на право организации розничного рынка - не более трех дней со дня принятия решения о предоставлении указанного разрешения.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Срок выдачи заявителю уведомления об отказе в выдаче разрешения на </w:t>
      </w:r>
      <w:r w:rsidRPr="003D1A19">
        <w:rPr>
          <w:sz w:val="26"/>
          <w:szCs w:val="26"/>
        </w:rPr>
        <w:lastRenderedPageBreak/>
        <w:t>право организации розничного рынка - не более 1 дня со дня принятия указанного решения.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Нормативные правовые акты, регулирующие предоставление </w:t>
      </w:r>
      <w:r w:rsidRPr="003D1A19">
        <w:rPr>
          <w:sz w:val="26"/>
          <w:szCs w:val="26"/>
        </w:rPr>
        <w:br/>
        <w:t>муниципальной услуги</w:t>
      </w: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784"/>
        </w:tabs>
        <w:ind w:left="0" w:right="-6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 в сети «Интернет», на информационном стенде администрации.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tabs>
          <w:tab w:val="left" w:pos="9600"/>
        </w:tabs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B5EE6" w:rsidRPr="003D1A19" w:rsidRDefault="00EB5EE6" w:rsidP="00EB5EE6">
      <w:pPr>
        <w:pStyle w:val="11"/>
        <w:tabs>
          <w:tab w:val="left" w:pos="9600"/>
        </w:tabs>
        <w:spacing w:before="182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437"/>
        </w:tabs>
        <w:ind w:left="0" w:right="-57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Муниципальная услуга предоставляется заявителю на основании заявления по форме согласно приложению к настоящему Административному регламенту и следующих документов:</w:t>
      </w:r>
    </w:p>
    <w:p w:rsidR="00EB5EE6" w:rsidRPr="003D1A19" w:rsidRDefault="00EB5EE6" w:rsidP="00EB5EE6">
      <w:pPr>
        <w:pStyle w:val="a3"/>
        <w:tabs>
          <w:tab w:val="left" w:pos="2013"/>
          <w:tab w:val="left" w:pos="4118"/>
          <w:tab w:val="left" w:pos="5795"/>
          <w:tab w:val="left" w:pos="7545"/>
        </w:tabs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копий учредительных документов (оригиналов учредительных документов в случае, если верность копий не удостоверена нотариально);</w:t>
      </w:r>
    </w:p>
    <w:p w:rsidR="00EB5EE6" w:rsidRPr="003D1A19" w:rsidRDefault="00EB5EE6" w:rsidP="00EB5EE6">
      <w:pPr>
        <w:pStyle w:val="a3"/>
        <w:tabs>
          <w:tab w:val="left" w:pos="2013"/>
          <w:tab w:val="left" w:pos="4118"/>
          <w:tab w:val="left" w:pos="5795"/>
          <w:tab w:val="left" w:pos="7545"/>
        </w:tabs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выписки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удостоверенной копии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Документы, указанные в абзаце втором пункта 2.7, предоставляются заявителем самостоятельно. Документы, указанные в абзацах третьем и четвертом пункта 2.7,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EB5EE6" w:rsidRPr="003D1A19" w:rsidRDefault="00EB5EE6" w:rsidP="00EB5EE6">
      <w:pPr>
        <w:pStyle w:val="a3"/>
        <w:spacing w:before="5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Администрация посредством системы межведомственного электронного взаимодействия или с использованием межведомственного запроса, направляемого в бумажной форме, получает следующие сведения: </w:t>
      </w:r>
    </w:p>
    <w:p w:rsidR="00EB5EE6" w:rsidRPr="003D1A19" w:rsidRDefault="00EB5EE6" w:rsidP="00EB5EE6">
      <w:pPr>
        <w:pStyle w:val="a4"/>
        <w:tabs>
          <w:tab w:val="left" w:pos="1655"/>
          <w:tab w:val="left" w:pos="1656"/>
          <w:tab w:val="left" w:pos="3859"/>
          <w:tab w:val="left" w:pos="5666"/>
          <w:tab w:val="left" w:pos="6969"/>
        </w:tabs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выписку из Единого государственного реестра юридических лиц или ее удостоверенную копию, включающую сведения о постановке </w:t>
      </w:r>
      <w:r w:rsidRPr="003D1A19">
        <w:rPr>
          <w:sz w:val="26"/>
          <w:szCs w:val="26"/>
        </w:rPr>
        <w:lastRenderedPageBreak/>
        <w:t>юридического лица на учет в налоговом органе по месту нахождения юридического лица;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437"/>
        </w:tabs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Запрещается требовать от заявителя: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3D1A19">
        <w:rPr>
          <w:sz w:val="26"/>
          <w:szCs w:val="26"/>
        </w:rPr>
        <w:t xml:space="preserve"> 7 Федерального закона от 27.07.2010 № 210-ФЗ «Об организации предоставления государственных и муниципальных услуг»;</w:t>
      </w:r>
    </w:p>
    <w:p w:rsidR="00EB5EE6" w:rsidRPr="003D1A19" w:rsidRDefault="00EB5EE6" w:rsidP="00EB5EE6">
      <w:pPr>
        <w:pStyle w:val="a3"/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keepLines/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Оснований для отказа в приеме заявления и прилагаемых к нему документов, представляемых заявителем для получения муниципальной услуги, не имеется.</w:t>
      </w:r>
    </w:p>
    <w:p w:rsidR="00424FA7" w:rsidRPr="003D1A19" w:rsidRDefault="00424FA7" w:rsidP="00424FA7">
      <w:pPr>
        <w:pStyle w:val="11"/>
        <w:ind w:left="0" w:right="-6"/>
        <w:contextualSpacing/>
        <w:jc w:val="center"/>
        <w:rPr>
          <w:sz w:val="26"/>
          <w:szCs w:val="26"/>
        </w:rPr>
      </w:pPr>
    </w:p>
    <w:p w:rsidR="00EB5EE6" w:rsidRPr="003D1A19" w:rsidRDefault="00EB5EE6" w:rsidP="00424FA7">
      <w:pPr>
        <w:pStyle w:val="11"/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Исчерпывающий перечень оснований для приостановления </w:t>
      </w:r>
    </w:p>
    <w:p w:rsidR="00EB5EE6" w:rsidRPr="003D1A19" w:rsidRDefault="00EB5EE6" w:rsidP="00EB5EE6">
      <w:pPr>
        <w:pStyle w:val="11"/>
        <w:spacing w:before="183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или отказа в предоставлении муниципальной услуги</w:t>
      </w:r>
    </w:p>
    <w:p w:rsidR="00EB5EE6" w:rsidRPr="003D1A19" w:rsidRDefault="00EB5EE6" w:rsidP="00EB5EE6">
      <w:pPr>
        <w:pStyle w:val="11"/>
        <w:spacing w:before="183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Основанием для приостановления предоставления муниципальной услуги является отсутствие хотя бы одного из документов, предусмотренных пунктом 2.7 настоящего Административного регламента, и (или) их ненадлежащее оформление.</w:t>
      </w:r>
    </w:p>
    <w:p w:rsidR="00EB5EE6" w:rsidRPr="003D1A19" w:rsidRDefault="00EB5EE6" w:rsidP="00EB5EE6">
      <w:pPr>
        <w:pStyle w:val="a4"/>
        <w:numPr>
          <w:ilvl w:val="1"/>
          <w:numId w:val="5"/>
        </w:numPr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Правительством Республики Марий Эл планом организации розничных </w:t>
      </w:r>
      <w:r w:rsidRPr="003D1A19">
        <w:rPr>
          <w:sz w:val="26"/>
          <w:szCs w:val="26"/>
        </w:rPr>
        <w:lastRenderedPageBreak/>
        <w:t>рынков на территории Республики Марий Эл;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Республики Марий Эл;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подача заявления о выдаче разрешения с нарушением установленных требований и (или) предоставления документов, прилагаемых к заявлению, содержащих недостоверные сведения;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несоответствие статуса заявителя требованиями пункта 1.2 настоящего Административного регламента.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8F348A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Перечень услуг, которые являются необходимыми и 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обязательными</w:t>
      </w:r>
      <w:proofErr w:type="gramEnd"/>
      <w:r w:rsidRPr="003D1A19">
        <w:rPr>
          <w:sz w:val="26"/>
          <w:szCs w:val="26"/>
        </w:rPr>
        <w:t xml:space="preserve"> для предоставления муниципальной услуги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7C6F53" w:rsidRPr="003D1A19" w:rsidRDefault="007C6F53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7C6F53">
      <w:pPr>
        <w:pStyle w:val="11"/>
        <w:keepLines/>
        <w:tabs>
          <w:tab w:val="left" w:pos="9600"/>
        </w:tabs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Размер платы, взимаемой с заявителя при предоставлении </w:t>
      </w:r>
    </w:p>
    <w:p w:rsidR="00EB5EE6" w:rsidRPr="003D1A19" w:rsidRDefault="00EB5EE6" w:rsidP="007C6F53">
      <w:pPr>
        <w:pStyle w:val="11"/>
        <w:keepLines/>
        <w:tabs>
          <w:tab w:val="left" w:pos="9600"/>
        </w:tabs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муниципальной услуги</w:t>
      </w:r>
    </w:p>
    <w:p w:rsidR="00EB5EE6" w:rsidRPr="003D1A19" w:rsidRDefault="00EB5EE6" w:rsidP="00EB5EE6">
      <w:pPr>
        <w:pStyle w:val="11"/>
        <w:tabs>
          <w:tab w:val="left" w:pos="9600"/>
        </w:tabs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579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Плата за предоставление муниципальной услуги не взимается.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spacing w:before="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Максимальный срок ожидания в очереди при подаче запроса </w:t>
      </w:r>
    </w:p>
    <w:p w:rsidR="00EB5EE6" w:rsidRPr="003D1A19" w:rsidRDefault="00EB5EE6" w:rsidP="00EB5EE6">
      <w:pPr>
        <w:pStyle w:val="11"/>
        <w:spacing w:before="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EB5EE6" w:rsidRPr="003D1A19" w:rsidRDefault="00EB5EE6" w:rsidP="00EB5EE6">
      <w:pPr>
        <w:pStyle w:val="11"/>
        <w:spacing w:before="1"/>
        <w:ind w:left="0" w:right="-8"/>
        <w:contextualSpacing/>
        <w:jc w:val="center"/>
        <w:rPr>
          <w:b w:val="0"/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579"/>
        </w:tabs>
        <w:ind w:left="0" w:right="-6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Срок ожидания заявителя в очереди при подаче заявления и прилагаемых к нему документов не должен превышать 15 минут.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Срок ожидания в очереди заявителя при получении результата предоставления муниципальной услуги не должен превышать 15 минут.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Срок и порядок регистрации запроса заявителя </w:t>
      </w:r>
      <w:r w:rsidRPr="003D1A19">
        <w:rPr>
          <w:sz w:val="26"/>
          <w:szCs w:val="26"/>
        </w:rPr>
        <w:br/>
        <w:t>о предоставлении муниципальной услуги</w:t>
      </w:r>
    </w:p>
    <w:p w:rsidR="00EB5EE6" w:rsidRPr="003D1A19" w:rsidRDefault="00EB5EE6" w:rsidP="00EB5EE6">
      <w:pPr>
        <w:pStyle w:val="11"/>
        <w:ind w:left="0" w:right="-6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648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Прием и регистрация заявления и прилагаемых к нему документов осуществляется в администрации в день поступления.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keepLines/>
        <w:tabs>
          <w:tab w:val="left" w:pos="9498"/>
        </w:tabs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Требования к помещениям, в которых предоставляется </w:t>
      </w:r>
    </w:p>
    <w:p w:rsidR="00EB5EE6" w:rsidRPr="003D1A19" w:rsidRDefault="00EB5EE6" w:rsidP="00EB5EE6">
      <w:pPr>
        <w:pStyle w:val="11"/>
        <w:keepLines/>
        <w:tabs>
          <w:tab w:val="left" w:pos="9498"/>
        </w:tabs>
        <w:ind w:left="0" w:right="-6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муниципальная услуга</w:t>
      </w:r>
    </w:p>
    <w:p w:rsidR="00EB5EE6" w:rsidRPr="003D1A19" w:rsidRDefault="00EB5EE6" w:rsidP="00EB5EE6">
      <w:pPr>
        <w:pStyle w:val="11"/>
        <w:tabs>
          <w:tab w:val="left" w:pos="9498"/>
        </w:tabs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646"/>
        </w:tabs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Для удобства и комфорта предоставления муниципальной услуги устанавливаются следующие требования к помещениям, в которых предоставляется муниципальная услуга, местам предоставления муниципальной услуги: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устройством;</w:t>
      </w:r>
    </w:p>
    <w:p w:rsidR="00EB5EE6" w:rsidRPr="003D1A19" w:rsidRDefault="00EB5EE6" w:rsidP="00EB5EE6">
      <w:pPr>
        <w:pStyle w:val="a3"/>
        <w:tabs>
          <w:tab w:val="left" w:pos="1691"/>
          <w:tab w:val="left" w:pos="2140"/>
          <w:tab w:val="left" w:pos="2702"/>
          <w:tab w:val="left" w:pos="2951"/>
          <w:tab w:val="left" w:pos="3791"/>
          <w:tab w:val="left" w:pos="4010"/>
          <w:tab w:val="left" w:pos="4506"/>
          <w:tab w:val="left" w:pos="4711"/>
          <w:tab w:val="left" w:pos="5260"/>
          <w:tab w:val="left" w:pos="5313"/>
          <w:tab w:val="left" w:pos="6405"/>
          <w:tab w:val="left" w:pos="6645"/>
          <w:tab w:val="left" w:pos="7000"/>
          <w:tab w:val="left" w:pos="7091"/>
          <w:tab w:val="left" w:pos="7324"/>
          <w:tab w:val="left" w:pos="7926"/>
          <w:tab w:val="left" w:pos="8070"/>
          <w:tab w:val="left" w:pos="8200"/>
          <w:tab w:val="left" w:pos="8752"/>
        </w:tabs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lastRenderedPageBreak/>
        <w:t>- места ожидания и приема заявителей должны  быть оборудованы стульями, столами; количество мест ожидания и приема заявителей определяется исходя из фактической нагрузки и возможностей для их размещения в здании, но составляет не менее 2 мест; информационный стенд должен содержать перечень документов, необходимых для предоставления муниципальной услуги, а также образец заполнения заявления согласно приложению к настоящему Административному регламенту;</w:t>
      </w:r>
      <w:proofErr w:type="gramEnd"/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оборудуется место для оформления заявителями документов, в том числе с обеспечением доступности для инвалидов в соответствии с законодательством Российской Федерации о социальной защите инвалидов.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7C6F53" w:rsidRPr="003D1A19" w:rsidRDefault="007C6F53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Показатели доступности и качества муниципальной услуги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500"/>
        </w:tabs>
        <w:ind w:left="0" w:right="-6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Показателями доступности муниципальной услуги являются: </w:t>
      </w:r>
    </w:p>
    <w:p w:rsidR="00EB5EE6" w:rsidRPr="003D1A19" w:rsidRDefault="00EB5EE6" w:rsidP="00EB5EE6">
      <w:pPr>
        <w:pStyle w:val="a4"/>
        <w:tabs>
          <w:tab w:val="left" w:pos="1500"/>
        </w:tabs>
        <w:spacing w:before="217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открытый доступ к информации о порядке и сроках предоставления муниципальной услуги, порядке обжалования действий (бездействия) должностных лиц, участвующих в предоставлении муниципальной услуги, а также решений, принятых во внесудебном порядке.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отсутствие обоснованных жалоб заявителей на действия (бездействие) должностных лиц органа предоставления и решения органа предоставления, осуществляемые (принятые) в ходе предоставления муниципальной услуги;</w:t>
      </w:r>
    </w:p>
    <w:p w:rsidR="00EB5EE6" w:rsidRPr="003D1A19" w:rsidRDefault="00EB5EE6" w:rsidP="00EB5EE6">
      <w:pPr>
        <w:pStyle w:val="a3"/>
        <w:tabs>
          <w:tab w:val="left" w:pos="3403"/>
          <w:tab w:val="left" w:pos="5409"/>
          <w:tab w:val="left" w:pos="8044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соблюдение специалистами администрации административных процедур, установленных настоящим Административным регламентом, и сроков их исполнения, в том числе посредством минимизации количества и продолжительности взаимодействия заявителей с работниками;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открытое и полное взаимодействие заявителя </w:t>
      </w:r>
      <w:proofErr w:type="gramStart"/>
      <w:r w:rsidRPr="003D1A19">
        <w:rPr>
          <w:sz w:val="26"/>
          <w:szCs w:val="26"/>
        </w:rPr>
        <w:t>с</w:t>
      </w:r>
      <w:proofErr w:type="gramEnd"/>
      <w:r w:rsidRPr="003D1A19">
        <w:rPr>
          <w:sz w:val="26"/>
          <w:szCs w:val="26"/>
        </w:rPr>
        <w:t xml:space="preserve"> специалистами, предоставляющими муниципальную услугу.</w:t>
      </w: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576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Оптимальное количество взаимодействий заявителя </w:t>
      </w:r>
      <w:proofErr w:type="gramStart"/>
      <w:r w:rsidRPr="003D1A19">
        <w:rPr>
          <w:sz w:val="26"/>
          <w:szCs w:val="26"/>
        </w:rPr>
        <w:t>с</w:t>
      </w:r>
      <w:proofErr w:type="gramEnd"/>
      <w:r w:rsidRPr="003D1A19">
        <w:rPr>
          <w:sz w:val="26"/>
          <w:szCs w:val="26"/>
        </w:rPr>
        <w:t xml:space="preserve"> специалистами администрации при предоставлении муниципальной услуги составляет 3, в т.ч.:</w:t>
      </w:r>
    </w:p>
    <w:p w:rsidR="00EB5EE6" w:rsidRPr="003D1A19" w:rsidRDefault="00EB5EE6" w:rsidP="00EB5EE6">
      <w:pPr>
        <w:pStyle w:val="a3"/>
        <w:tabs>
          <w:tab w:val="left" w:pos="9600"/>
        </w:tabs>
        <w:ind w:left="709" w:right="-8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консультирование граждан; </w:t>
      </w:r>
    </w:p>
    <w:p w:rsidR="00EB5EE6" w:rsidRPr="003D1A19" w:rsidRDefault="00EB5EE6" w:rsidP="00EB5EE6">
      <w:pPr>
        <w:pStyle w:val="a3"/>
        <w:tabs>
          <w:tab w:val="left" w:pos="9600"/>
        </w:tabs>
        <w:ind w:left="709" w:right="-8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прием заявления и документов;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выдача заявителю одного из следующих документов: разрешения на право организации розничного рынка при его выдаче впервые, продлении или переоформлении, либо уведомления об отказе в выдаче разрешения на право организации розничного рынка.</w:t>
      </w:r>
    </w:p>
    <w:p w:rsidR="00EB5EE6" w:rsidRPr="003D1A19" w:rsidRDefault="00EB5EE6" w:rsidP="00EB5EE6">
      <w:pPr>
        <w:pStyle w:val="a4"/>
        <w:numPr>
          <w:ilvl w:val="1"/>
          <w:numId w:val="5"/>
        </w:numPr>
        <w:tabs>
          <w:tab w:val="left" w:pos="1576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Предоставление муниципальной услуги с использованием многофункциональных центров предоставления государственных и муниципальных услуг не осуществляется.</w:t>
      </w:r>
    </w:p>
    <w:p w:rsidR="00424FA7" w:rsidRPr="003D1A19" w:rsidRDefault="00424FA7" w:rsidP="00424FA7">
      <w:pPr>
        <w:pStyle w:val="a4"/>
        <w:tabs>
          <w:tab w:val="left" w:pos="1576"/>
        </w:tabs>
        <w:ind w:left="709" w:right="-8" w:firstLine="0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numPr>
          <w:ilvl w:val="0"/>
          <w:numId w:val="8"/>
        </w:numPr>
        <w:tabs>
          <w:tab w:val="left" w:pos="0"/>
        </w:tabs>
        <w:ind w:left="0" w:right="-8" w:firstLine="0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  Состав, последовательность и сроки выполнения </w:t>
      </w:r>
    </w:p>
    <w:p w:rsidR="00EB5EE6" w:rsidRPr="003D1A19" w:rsidRDefault="00EB5EE6" w:rsidP="00EB5EE6">
      <w:pPr>
        <w:pStyle w:val="11"/>
        <w:tabs>
          <w:tab w:val="left" w:pos="0"/>
        </w:tabs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EB5EE6" w:rsidRPr="003D1A19" w:rsidRDefault="00EB5EE6" w:rsidP="00EB5EE6">
      <w:pPr>
        <w:pStyle w:val="11"/>
        <w:tabs>
          <w:tab w:val="left" w:pos="0"/>
        </w:tabs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lastRenderedPageBreak/>
        <w:t>в том числе особенности выполнения процедур в электронном виде</w:t>
      </w:r>
    </w:p>
    <w:p w:rsidR="00EB5EE6" w:rsidRPr="003D1A19" w:rsidRDefault="00EB5EE6" w:rsidP="00EB5EE6">
      <w:pPr>
        <w:pStyle w:val="11"/>
        <w:tabs>
          <w:tab w:val="left" w:pos="0"/>
        </w:tabs>
        <w:ind w:left="0" w:right="-8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4"/>
        </w:numPr>
        <w:tabs>
          <w:tab w:val="left" w:pos="1507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При предоставлении муниципальной услуги осуществляются следующие административные процедуры: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прием и регистрация заявления и прилагаемых к нему документов на предоставление муниципальной услуги;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проверка правильности заполнения заявления и наличия прилагаемых к нему документов;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направление межведомственных запросов;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принятие решения о выдаче (переоформлении, продлении срока действия) разрешения на право организации розничного рынка либо об отказе в выдаче (переоформлении, продлении срока действия) разрешения на право организации розничного рынка;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направление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Прием и регистрация заявления и </w:t>
      </w:r>
      <w:proofErr w:type="gramStart"/>
      <w:r w:rsidRPr="003D1A19">
        <w:rPr>
          <w:sz w:val="26"/>
          <w:szCs w:val="26"/>
        </w:rPr>
        <w:t>прилагаемых</w:t>
      </w:r>
      <w:proofErr w:type="gramEnd"/>
      <w:r w:rsidRPr="003D1A19">
        <w:rPr>
          <w:sz w:val="26"/>
          <w:szCs w:val="26"/>
        </w:rPr>
        <w:t xml:space="preserve"> к нему 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документов на предоставление муниципальной услуги</w:t>
      </w:r>
    </w:p>
    <w:p w:rsidR="00EB5EE6" w:rsidRPr="003D1A19" w:rsidRDefault="00EB5EE6" w:rsidP="00EB5EE6">
      <w:pPr>
        <w:pStyle w:val="11"/>
        <w:ind w:left="0" w:right="-8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4"/>
        </w:numPr>
        <w:tabs>
          <w:tab w:val="left" w:pos="1507"/>
        </w:tabs>
        <w:ind w:left="0" w:right="-6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Основанием для начала административной процедуры является обращение заявителя в администрацию с заявлением и документами, необходимыми для предоставления муниципальной услуги.</w:t>
      </w:r>
    </w:p>
    <w:p w:rsidR="00EB5EE6" w:rsidRPr="003D1A19" w:rsidRDefault="00EB5EE6" w:rsidP="00EB5EE6">
      <w:pPr>
        <w:pStyle w:val="a4"/>
        <w:numPr>
          <w:ilvl w:val="1"/>
          <w:numId w:val="4"/>
        </w:numPr>
        <w:tabs>
          <w:tab w:val="left" w:pos="1507"/>
        </w:tabs>
        <w:spacing w:before="2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Заявление и прилагаемые к нему документы подлежат регистрации специалистом администрации в журнале регистрации заявлений в день их поступления с присвоением регистрационного номера и даты регистрации.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Специалист администрации: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в течение рабочего дня, следующего за днем поступления документов, вручает (направляет) заявителю уведомление о приеме заявления к рассмотрению. </w:t>
      </w:r>
      <w:proofErr w:type="gramStart"/>
      <w:r w:rsidRPr="003D1A19">
        <w:rPr>
          <w:sz w:val="26"/>
          <w:szCs w:val="26"/>
        </w:rPr>
        <w:t>В случае если заявление оформлено не в соответствии с требованиями Правил выдачи разрешений на право организации розничного рынка, утвержденных постановлением Правительства Российской Федерации от 10.03.2007 № 148,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документов;</w:t>
      </w:r>
      <w:proofErr w:type="gramEnd"/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в течение 5 рабочих дней со дня получения заявления направляет запросы государственные органы, органы местного самоуправления в случае не предоставления заявителем по собственной инициативе документов, указанных в абзацах третьем и четвертом пункта 2.7 настоящего Административного регламента.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При отсутствии оснований для отказа в предоставлении муниципальной услуги специалист администрации в течение рабочего дня со дня</w:t>
      </w:r>
      <w:proofErr w:type="gramEnd"/>
      <w:r w:rsidRPr="003D1A19">
        <w:rPr>
          <w:sz w:val="26"/>
          <w:szCs w:val="26"/>
        </w:rPr>
        <w:t xml:space="preserve"> получения сведений, указанных в абзацах 2,3 пункта 2.8 настоящего Административного регламента, осуществляет подготовку следующих документов:</w:t>
      </w:r>
    </w:p>
    <w:p w:rsidR="00EB5EE6" w:rsidRPr="003D1A19" w:rsidRDefault="00EB5EE6" w:rsidP="00EB5EE6">
      <w:pPr>
        <w:pStyle w:val="a3"/>
        <w:spacing w:before="1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проект постановления администрации о выдаче (переоформлении, продлении срока действия) разрешения на право организации розничного </w:t>
      </w:r>
      <w:r w:rsidRPr="003D1A19">
        <w:rPr>
          <w:sz w:val="26"/>
          <w:szCs w:val="26"/>
        </w:rPr>
        <w:lastRenderedPageBreak/>
        <w:t>рынка;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уведомление о принятии решения о выдаче разрешения на право организации розничного рынка;</w:t>
      </w:r>
    </w:p>
    <w:p w:rsidR="00EB5EE6" w:rsidRPr="003D1A19" w:rsidRDefault="00EB5EE6" w:rsidP="00EB5EE6">
      <w:pPr>
        <w:pStyle w:val="a3"/>
        <w:tabs>
          <w:tab w:val="left" w:pos="722"/>
          <w:tab w:val="left" w:pos="2075"/>
          <w:tab w:val="left" w:pos="2757"/>
          <w:tab w:val="left" w:pos="2920"/>
          <w:tab w:val="left" w:pos="3731"/>
          <w:tab w:val="left" w:pos="4255"/>
          <w:tab w:val="left" w:pos="4315"/>
          <w:tab w:val="left" w:pos="4615"/>
          <w:tab w:val="left" w:pos="4826"/>
          <w:tab w:val="left" w:pos="5188"/>
          <w:tab w:val="left" w:pos="6139"/>
          <w:tab w:val="left" w:pos="6940"/>
          <w:tab w:val="left" w:pos="7108"/>
          <w:tab w:val="left" w:pos="7600"/>
          <w:tab w:val="left" w:pos="8565"/>
        </w:tabs>
        <w:ind w:left="0" w:right="-8" w:firstLine="709"/>
        <w:contextualSpacing/>
        <w:jc w:val="left"/>
        <w:rPr>
          <w:sz w:val="26"/>
          <w:szCs w:val="26"/>
        </w:rPr>
      </w:pPr>
      <w:r w:rsidRPr="003D1A19">
        <w:rPr>
          <w:sz w:val="26"/>
          <w:szCs w:val="26"/>
        </w:rPr>
        <w:t>- проект разрешения на право организации</w:t>
      </w:r>
      <w:r w:rsidRPr="003D1A19">
        <w:rPr>
          <w:sz w:val="26"/>
          <w:szCs w:val="26"/>
        </w:rPr>
        <w:tab/>
        <w:t xml:space="preserve"> розничного рынка.</w:t>
      </w:r>
    </w:p>
    <w:p w:rsidR="00EB5EE6" w:rsidRPr="003D1A19" w:rsidRDefault="00EB5EE6" w:rsidP="00EB5EE6">
      <w:pPr>
        <w:pStyle w:val="a3"/>
        <w:tabs>
          <w:tab w:val="left" w:pos="722"/>
          <w:tab w:val="left" w:pos="2075"/>
          <w:tab w:val="left" w:pos="2757"/>
          <w:tab w:val="left" w:pos="2920"/>
          <w:tab w:val="left" w:pos="3731"/>
          <w:tab w:val="left" w:pos="4255"/>
          <w:tab w:val="left" w:pos="4315"/>
          <w:tab w:val="left" w:pos="4615"/>
          <w:tab w:val="left" w:pos="4826"/>
          <w:tab w:val="left" w:pos="5188"/>
          <w:tab w:val="left" w:pos="6139"/>
          <w:tab w:val="left" w:pos="6940"/>
          <w:tab w:val="left" w:pos="7108"/>
          <w:tab w:val="left" w:pos="7600"/>
          <w:tab w:val="left" w:pos="8565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3.4.  Рассмотрение заявления о предоставлении разрешения осуществляется в срок, не превышающий 30 календарных дней со дня поступления этого заявления. В случае принятия решения об отказе  в предоставлении  разрешения заявителю вручается (направляется)  уведомление о принятом решении в срок не позднее дня, следующего за днем принятия указанного решения.</w:t>
      </w:r>
    </w:p>
    <w:p w:rsidR="00EB5EE6" w:rsidRPr="003D1A19" w:rsidRDefault="00EB5EE6" w:rsidP="00EB5EE6">
      <w:pPr>
        <w:pStyle w:val="a4"/>
        <w:numPr>
          <w:ilvl w:val="1"/>
          <w:numId w:val="3"/>
        </w:numPr>
        <w:ind w:left="0" w:right="-6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Срок действия разрешения по его окончании может быть продлен по заявлению заявителя.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Срок рассмотрения этого заявления не может превышать 15 календарных дней со дня поступления заявления.</w:t>
      </w:r>
    </w:p>
    <w:p w:rsidR="00EB5EE6" w:rsidRPr="003D1A19" w:rsidRDefault="00EB5EE6" w:rsidP="00EB5EE6">
      <w:pPr>
        <w:pStyle w:val="a4"/>
        <w:numPr>
          <w:ilvl w:val="1"/>
          <w:numId w:val="3"/>
        </w:numPr>
        <w:tabs>
          <w:tab w:val="left" w:pos="1576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Специалист администрации, ответственный за подготовку документов, передает подготовленные документы главе администрации, которая в течение рабочего дня рассматривает их и визирует.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Выдача разрешения на право организации розничного рынка либо уведомления об отказе в выдаче разрешения на право организации розничного рынка</w:t>
      </w: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3"/>
        </w:numPr>
        <w:tabs>
          <w:tab w:val="left" w:pos="1507"/>
        </w:tabs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Основанием для начала административной процедуры является получение специалистом администрации документов, указанных в пункте 2.7 настоящего Административного регламента.</w:t>
      </w:r>
    </w:p>
    <w:p w:rsidR="00EB5EE6" w:rsidRPr="003D1A19" w:rsidRDefault="00EB5EE6" w:rsidP="00EB5EE6">
      <w:pPr>
        <w:pStyle w:val="a4"/>
        <w:numPr>
          <w:ilvl w:val="1"/>
          <w:numId w:val="3"/>
        </w:numPr>
        <w:tabs>
          <w:tab w:val="left" w:pos="150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В срок не позднее 3 дней со дня принятия решения о выдаче разрешения заявителю вручается (направляется) уведомление о выдаче разрешения с приложением оформленного разрешения на право организации розничного рынка и копия постановления администрации о выдаче разрешения на право организации розничного рынка.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 случае отказа в предоставлении разрешения заявителю вручается уведомление в срок не позднее дня, следующего за днем принятия решения.</w:t>
      </w:r>
    </w:p>
    <w:p w:rsidR="00EB5EE6" w:rsidRPr="003D1A19" w:rsidRDefault="00EB5EE6" w:rsidP="00EB5EE6">
      <w:pPr>
        <w:pStyle w:val="a3"/>
        <w:spacing w:before="4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numPr>
          <w:ilvl w:val="0"/>
          <w:numId w:val="8"/>
        </w:numPr>
        <w:spacing w:before="89"/>
        <w:ind w:left="0" w:right="-8" w:firstLine="0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Формы </w:t>
      </w:r>
      <w:proofErr w:type="gramStart"/>
      <w:r w:rsidRPr="003D1A19">
        <w:rPr>
          <w:sz w:val="26"/>
          <w:szCs w:val="26"/>
        </w:rPr>
        <w:t>контроля за</w:t>
      </w:r>
      <w:proofErr w:type="gramEnd"/>
      <w:r w:rsidRPr="003D1A19">
        <w:rPr>
          <w:sz w:val="26"/>
          <w:szCs w:val="26"/>
        </w:rPr>
        <w:t xml:space="preserve"> исполнением настоящего </w:t>
      </w:r>
      <w:r w:rsidRPr="003D1A19">
        <w:rPr>
          <w:sz w:val="26"/>
          <w:szCs w:val="26"/>
        </w:rPr>
        <w:br/>
        <w:t>Административного регламента</w:t>
      </w:r>
    </w:p>
    <w:p w:rsidR="00EB5EE6" w:rsidRPr="003D1A19" w:rsidRDefault="00EB5EE6" w:rsidP="00EB5EE6">
      <w:pPr>
        <w:pStyle w:val="a3"/>
        <w:spacing w:before="5"/>
        <w:ind w:left="0" w:right="-8" w:firstLine="709"/>
        <w:contextualSpacing/>
        <w:rPr>
          <w:b/>
          <w:sz w:val="26"/>
          <w:szCs w:val="26"/>
        </w:rPr>
      </w:pPr>
    </w:p>
    <w:p w:rsidR="00EB5EE6" w:rsidRPr="003D1A19" w:rsidRDefault="00EB5EE6" w:rsidP="00EB5EE6">
      <w:pPr>
        <w:pStyle w:val="a3"/>
        <w:spacing w:before="1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Контроль за</w:t>
      </w:r>
      <w:proofErr w:type="gramEnd"/>
      <w:r w:rsidRPr="003D1A19">
        <w:rPr>
          <w:sz w:val="26"/>
          <w:szCs w:val="26"/>
        </w:rPr>
        <w:t xml:space="preserve"> соблюдением специалистами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ской сельской администрации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EB5EE6" w:rsidRPr="003D1A19" w:rsidRDefault="00EB5EE6" w:rsidP="00EB5EE6">
      <w:pPr>
        <w:pStyle w:val="a3"/>
        <w:spacing w:before="5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4A1AF9">
      <w:pPr>
        <w:pStyle w:val="11"/>
        <w:keepLines/>
        <w:ind w:left="0" w:right="-6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Порядок осуществления текущего </w:t>
      </w:r>
      <w:proofErr w:type="gramStart"/>
      <w:r w:rsidRPr="003D1A19">
        <w:rPr>
          <w:sz w:val="26"/>
          <w:szCs w:val="26"/>
        </w:rPr>
        <w:t>контроля за</w:t>
      </w:r>
      <w:proofErr w:type="gramEnd"/>
      <w:r w:rsidRPr="003D1A19">
        <w:rPr>
          <w:sz w:val="26"/>
          <w:szCs w:val="26"/>
        </w:rPr>
        <w:t xml:space="preserve">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2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Текущий </w:t>
      </w:r>
      <w:proofErr w:type="gramStart"/>
      <w:r w:rsidRPr="003D1A19">
        <w:rPr>
          <w:sz w:val="26"/>
          <w:szCs w:val="26"/>
        </w:rPr>
        <w:t>контроль за</w:t>
      </w:r>
      <w:proofErr w:type="gramEnd"/>
      <w:r w:rsidRPr="003D1A19">
        <w:rPr>
          <w:sz w:val="26"/>
          <w:szCs w:val="26"/>
        </w:rPr>
        <w:t xml:space="preserve">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непосредственно главой администрации.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keepLines/>
        <w:ind w:left="0" w:right="-6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1A19">
        <w:rPr>
          <w:sz w:val="26"/>
          <w:szCs w:val="26"/>
        </w:rPr>
        <w:t>контроля за</w:t>
      </w:r>
      <w:proofErr w:type="gramEnd"/>
      <w:r w:rsidRPr="003D1A19">
        <w:rPr>
          <w:sz w:val="26"/>
          <w:szCs w:val="26"/>
        </w:rPr>
        <w:t xml:space="preserve"> полнотой и качеством предоставления муниципальной услуги </w:t>
      </w:r>
    </w:p>
    <w:p w:rsidR="00EB5EE6" w:rsidRPr="003D1A19" w:rsidRDefault="00EB5EE6" w:rsidP="00EB5EE6">
      <w:pPr>
        <w:pStyle w:val="1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2"/>
        </w:numPr>
        <w:tabs>
          <w:tab w:val="left" w:pos="1437"/>
        </w:tabs>
        <w:ind w:left="0" w:right="-6" w:firstLine="709"/>
        <w:contextualSpacing/>
        <w:jc w:val="both"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услуги, выявление устранение нарушений прав заявителей, рассмотрение, принятие решений и подготовку ответов на жалобы заявителей, содержащие требования о восстановлении или защите нарушенных прав или законных интересов заявителей администрацией, специалистами администрации, при получении данным заявителем муниципальной услуги.</w:t>
      </w:r>
      <w:proofErr w:type="gramEnd"/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о незаконности применяемых мер, несоблюдении соответствия применяемых мер совершенным нарушениям, несоблюдении прав проверяемых заявителей, совершении противоправных действий.</w:t>
      </w:r>
      <w:proofErr w:type="gramEnd"/>
    </w:p>
    <w:p w:rsidR="00EB5EE6" w:rsidRPr="003D1A19" w:rsidRDefault="00EB5EE6" w:rsidP="00EB5EE6">
      <w:pPr>
        <w:pStyle w:val="a4"/>
        <w:numPr>
          <w:ilvl w:val="1"/>
          <w:numId w:val="2"/>
        </w:numPr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Проверка полноты и качества предоставления муниципальной услуги проводится на основании распоряжения администрации, в котором указываются предмет и срок ее проведения, уполномоченные на ее проведение должностные лица администрации, не участвующие в предоставлении муниципальной услуги.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обстоятельств, выявленных в рамках предмета проверки.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 отношении виновных должностных лиц администрации применяются меры ответственности, предусмотренные федеральными законами.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EB5EE6" w:rsidRPr="003D1A19" w:rsidRDefault="00EB5EE6" w:rsidP="00EB5EE6">
      <w:pPr>
        <w:pStyle w:val="11"/>
        <w:tabs>
          <w:tab w:val="left" w:pos="9600"/>
        </w:tabs>
        <w:spacing w:before="1"/>
        <w:ind w:left="0" w:right="-8" w:firstLine="709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 </w:t>
      </w:r>
    </w:p>
    <w:p w:rsidR="00EB5EE6" w:rsidRPr="003D1A19" w:rsidRDefault="00EB5EE6" w:rsidP="00EB5EE6">
      <w:pPr>
        <w:pStyle w:val="11"/>
        <w:tabs>
          <w:tab w:val="left" w:pos="9600"/>
        </w:tabs>
        <w:spacing w:before="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7C6F53" w:rsidP="00EB5EE6">
      <w:pPr>
        <w:pStyle w:val="a4"/>
        <w:numPr>
          <w:ilvl w:val="1"/>
          <w:numId w:val="2"/>
        </w:numPr>
        <w:tabs>
          <w:tab w:val="left" w:pos="114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 </w:t>
      </w:r>
      <w:proofErr w:type="gramStart"/>
      <w:r w:rsidR="00EB5EE6" w:rsidRPr="003D1A19">
        <w:rPr>
          <w:sz w:val="26"/>
          <w:szCs w:val="26"/>
        </w:rPr>
        <w:t xml:space="preserve">Уполномоченные специалисты администрации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несоблюдение или неисполнение положений настоящего </w:t>
      </w:r>
      <w:r w:rsidR="00EB5EE6" w:rsidRPr="003D1A19">
        <w:rPr>
          <w:sz w:val="26"/>
          <w:szCs w:val="26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незаконность применяемых мер, несоблюдение соответствия применяемых мер совершенным нарушениям, несоблюдение прав проверяемых заявителей, совершение</w:t>
      </w:r>
      <w:proofErr w:type="gramEnd"/>
      <w:r w:rsidR="00EB5EE6" w:rsidRPr="003D1A19">
        <w:rPr>
          <w:sz w:val="26"/>
          <w:szCs w:val="26"/>
        </w:rPr>
        <w:t xml:space="preserve"> противоправных действий.</w:t>
      </w:r>
    </w:p>
    <w:p w:rsidR="00EB5EE6" w:rsidRPr="003D1A19" w:rsidRDefault="00EB5EE6" w:rsidP="00EB5EE6">
      <w:pPr>
        <w:pStyle w:val="a4"/>
        <w:numPr>
          <w:ilvl w:val="1"/>
          <w:numId w:val="2"/>
        </w:numPr>
        <w:tabs>
          <w:tab w:val="left" w:pos="1298"/>
        </w:tabs>
        <w:spacing w:before="178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О мерах, принятых в отношении виновных должностных лиц администрации, администрация в письменной форме сообщает заявителю, права и (или) законные интересы которого нарушены, в десятидневный срок со дня принятия таких мер.</w:t>
      </w:r>
    </w:p>
    <w:p w:rsidR="00EB5EE6" w:rsidRPr="003D1A19" w:rsidRDefault="00EB5EE6" w:rsidP="00EB5EE6">
      <w:pPr>
        <w:pStyle w:val="a3"/>
        <w:spacing w:before="5"/>
        <w:ind w:left="0" w:right="-8" w:firstLine="709"/>
        <w:contextualSpacing/>
        <w:rPr>
          <w:b/>
          <w:sz w:val="26"/>
          <w:szCs w:val="26"/>
        </w:rPr>
      </w:pPr>
    </w:p>
    <w:p w:rsidR="00CA1E9C" w:rsidRPr="003D1A19" w:rsidRDefault="00EB5EE6" w:rsidP="00EB5EE6">
      <w:pPr>
        <w:pStyle w:val="11"/>
        <w:spacing w:before="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Положения, характеризующие требования к порядку </w:t>
      </w:r>
    </w:p>
    <w:p w:rsidR="00EB5EE6" w:rsidRPr="003D1A19" w:rsidRDefault="00EB5EE6" w:rsidP="00EB5EE6">
      <w:pPr>
        <w:pStyle w:val="11"/>
        <w:spacing w:before="1"/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и формам </w:t>
      </w:r>
      <w:proofErr w:type="gramStart"/>
      <w:r w:rsidRPr="003D1A19">
        <w:rPr>
          <w:sz w:val="26"/>
          <w:szCs w:val="26"/>
        </w:rPr>
        <w:t>контроля за</w:t>
      </w:r>
      <w:proofErr w:type="gramEnd"/>
      <w:r w:rsidRPr="003D1A19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B5EE6" w:rsidRPr="003D1A19" w:rsidRDefault="00EB5EE6" w:rsidP="00EB5EE6">
      <w:pPr>
        <w:pStyle w:val="11"/>
        <w:spacing w:before="1"/>
        <w:ind w:left="0" w:right="-8" w:firstLine="709"/>
        <w:contextualSpacing/>
        <w:jc w:val="center"/>
        <w:rPr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2"/>
        </w:numPr>
        <w:ind w:left="0" w:right="-8" w:firstLine="709"/>
        <w:contextualSpacing/>
        <w:jc w:val="both"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Контроль за</w:t>
      </w:r>
      <w:proofErr w:type="gramEnd"/>
      <w:r w:rsidRPr="003D1A19">
        <w:rPr>
          <w:sz w:val="26"/>
          <w:szCs w:val="26"/>
        </w:rPr>
        <w:t xml:space="preserve"> предоставлением муниципальной услуги может осуществляться как со стороны заявителя в рамках защиты своих прав и (или) законных интересов, так и со стороны объединений юридических лиц, индивидуальных предпринимателей, саморегулируемых организаций в рамках общественного контроля.</w:t>
      </w:r>
    </w:p>
    <w:p w:rsidR="00EB5EE6" w:rsidRPr="003D1A19" w:rsidRDefault="00EB5EE6" w:rsidP="00EB5EE6">
      <w:pPr>
        <w:pStyle w:val="a4"/>
        <w:numPr>
          <w:ilvl w:val="1"/>
          <w:numId w:val="2"/>
        </w:numPr>
        <w:ind w:left="0" w:right="-8" w:firstLine="709"/>
        <w:contextualSpacing/>
        <w:jc w:val="both"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В рамках защиты своих прав и (или) законных интересов заявители при выявлении фактов несоблюдения или неисполнения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фактов незаконности применяемых мер, несоблюдения соответствия применяемых мер совершенным нарушениям, несоблюдения прав проверяемых заявителей, совершения противоправных действий имеют право на обжалование решений и действий</w:t>
      </w:r>
      <w:proofErr w:type="gramEnd"/>
      <w:r w:rsidRPr="003D1A19">
        <w:rPr>
          <w:sz w:val="26"/>
          <w:szCs w:val="26"/>
        </w:rPr>
        <w:t xml:space="preserve"> (бездействия), </w:t>
      </w:r>
      <w:proofErr w:type="gramStart"/>
      <w:r w:rsidRPr="003D1A19">
        <w:rPr>
          <w:sz w:val="26"/>
          <w:szCs w:val="26"/>
        </w:rPr>
        <w:t>принимаемых</w:t>
      </w:r>
      <w:proofErr w:type="gramEnd"/>
      <w:r w:rsidRPr="003D1A19">
        <w:rPr>
          <w:sz w:val="26"/>
          <w:szCs w:val="26"/>
        </w:rPr>
        <w:t xml:space="preserve"> (осуществляемых) в ходе предоставления муниципальной услуги должностными лицами Администрации, в досудебном (внесудебном) порядке в соответствии с разделом V настоящего Административного регламента, а также в судебном порядке.</w:t>
      </w:r>
    </w:p>
    <w:p w:rsidR="00EB5EE6" w:rsidRPr="003D1A19" w:rsidRDefault="00EB5EE6" w:rsidP="00EB5EE6">
      <w:pPr>
        <w:pStyle w:val="a4"/>
        <w:numPr>
          <w:ilvl w:val="1"/>
          <w:numId w:val="2"/>
        </w:numPr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Общественный контроль со стороны объединений юридических лиц, индивидуальных предпринимателей, саморегулируемых организаций осуществляется посредством обращения: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 органы прокуратуры с просьбой принести протест на противоречащие закону нормативные правовые акты, на основании которых проводятся проверки заявителей, являющихся членами объединений юридических лиц, индивидуальных предпринимателей, саморегулируемых организаций;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 суд в защиту нарушенных прав при проведении проверок прав и (или) законных интересов заявителей, являющихся членами указанных объединений, саморегулируемых организаций.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</w:p>
    <w:p w:rsidR="00D25272" w:rsidRPr="003D1A19" w:rsidRDefault="00EB5EE6" w:rsidP="00EB5EE6">
      <w:pPr>
        <w:pStyle w:val="11"/>
        <w:numPr>
          <w:ilvl w:val="0"/>
          <w:numId w:val="8"/>
        </w:numPr>
        <w:tabs>
          <w:tab w:val="left" w:pos="0"/>
        </w:tabs>
        <w:ind w:left="0" w:right="-8" w:firstLine="0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>Досудебный (внесудебный) порядок обжалования</w:t>
      </w:r>
    </w:p>
    <w:p w:rsidR="00D25272" w:rsidRPr="003D1A19" w:rsidRDefault="00EB5EE6" w:rsidP="00D25272">
      <w:pPr>
        <w:pStyle w:val="11"/>
        <w:tabs>
          <w:tab w:val="left" w:pos="0"/>
        </w:tabs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решений и действий (бездействия) администрации, </w:t>
      </w:r>
    </w:p>
    <w:p w:rsidR="00EB5EE6" w:rsidRPr="003D1A19" w:rsidRDefault="00EB5EE6" w:rsidP="00D25272">
      <w:pPr>
        <w:pStyle w:val="11"/>
        <w:tabs>
          <w:tab w:val="left" w:pos="0"/>
        </w:tabs>
        <w:ind w:left="0" w:right="-8"/>
        <w:contextualSpacing/>
        <w:jc w:val="center"/>
        <w:rPr>
          <w:sz w:val="26"/>
          <w:szCs w:val="26"/>
        </w:rPr>
      </w:pPr>
      <w:r w:rsidRPr="003D1A19">
        <w:rPr>
          <w:sz w:val="26"/>
          <w:szCs w:val="26"/>
        </w:rPr>
        <w:t xml:space="preserve">ее должностных лиц, </w:t>
      </w:r>
      <w:r w:rsidR="00D25272" w:rsidRPr="003D1A19">
        <w:rPr>
          <w:sz w:val="26"/>
          <w:szCs w:val="26"/>
        </w:rPr>
        <w:t xml:space="preserve"> </w:t>
      </w:r>
      <w:r w:rsidRPr="003D1A19">
        <w:rPr>
          <w:sz w:val="26"/>
          <w:szCs w:val="26"/>
        </w:rPr>
        <w:t>муниципальных служащих.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b/>
          <w:sz w:val="26"/>
          <w:szCs w:val="26"/>
        </w:rPr>
      </w:pPr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507"/>
        </w:tabs>
        <w:ind w:left="0" w:right="0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 xml:space="preserve">Заявитель вправе обжаловать решения и действия (бездействие) </w:t>
      </w:r>
      <w:r w:rsidRPr="003D1A19">
        <w:rPr>
          <w:sz w:val="26"/>
          <w:szCs w:val="26"/>
        </w:rPr>
        <w:lastRenderedPageBreak/>
        <w:t>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 в досудебном (внесудебном) порядке.</w:t>
      </w:r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437"/>
        </w:tabs>
        <w:spacing w:before="1"/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Досудебное (внесудебное) обжалование заявителем решений и действий (бездействия)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 осуществляется в соответствии с главой 2.1 Федерального закона от 27.07.2010 № 210-ФЗ «Об организации предоставления государственных и муниципальных услуг».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Заявитель вправе обратиться с жалобой, в том числе в следующих случаях: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нарушение срока регистрации заявления о предоставлении муниципальной услуги;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нарушение срока предоставления муниципальной услуги;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Марий Эл, нормативными правовыми актами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 для предоставления муниципальной услуги;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 нормативными правовыми актами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 для предоставления муниципальной услуги, у заявителя;</w:t>
      </w:r>
    </w:p>
    <w:p w:rsidR="00EB5EE6" w:rsidRPr="003D1A19" w:rsidRDefault="00EB5EE6" w:rsidP="00EB5EE6">
      <w:pPr>
        <w:pStyle w:val="a3"/>
        <w:tabs>
          <w:tab w:val="left" w:pos="2848"/>
          <w:tab w:val="left" w:pos="4927"/>
          <w:tab w:val="left" w:pos="6506"/>
          <w:tab w:val="left" w:pos="8582"/>
        </w:tabs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Республики Марий Эл, нормативными правовыми актами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поселения;</w:t>
      </w:r>
      <w:proofErr w:type="gramEnd"/>
    </w:p>
    <w:p w:rsidR="00EB5EE6" w:rsidRPr="003D1A19" w:rsidRDefault="00EB5EE6" w:rsidP="00EB5EE6">
      <w:pPr>
        <w:pStyle w:val="a3"/>
        <w:tabs>
          <w:tab w:val="left" w:pos="2848"/>
          <w:tab w:val="left" w:pos="4927"/>
          <w:tab w:val="left" w:pos="6506"/>
          <w:tab w:val="left" w:pos="8582"/>
        </w:tabs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нормативными правовыми актами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B5EE6" w:rsidRPr="003D1A19" w:rsidRDefault="00EB5EE6" w:rsidP="00EB5EE6">
      <w:pPr>
        <w:pStyle w:val="a3"/>
        <w:spacing w:before="178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EB5EE6" w:rsidRPr="003D1A19" w:rsidRDefault="00EB5EE6" w:rsidP="00EB5EE6">
      <w:pPr>
        <w:pStyle w:val="a3"/>
        <w:spacing w:before="2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Республики Марий Эл, нормативными правовыми актами </w:t>
      </w:r>
      <w:r w:rsidR="003D1A19" w:rsidRPr="003D1A19">
        <w:rPr>
          <w:sz w:val="26"/>
          <w:szCs w:val="26"/>
        </w:rPr>
        <w:t>Казан</w:t>
      </w:r>
      <w:r w:rsidRPr="003D1A19">
        <w:rPr>
          <w:sz w:val="26"/>
          <w:szCs w:val="26"/>
        </w:rPr>
        <w:t>ского сельского поселения;</w:t>
      </w:r>
      <w:proofErr w:type="gramEnd"/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3D1A19">
        <w:rPr>
          <w:sz w:val="26"/>
          <w:szCs w:val="26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52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Поступление жалобы заявителя является основанием для начала процедуры досудебного (внесудебного) обжалования.</w:t>
      </w:r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>Срок рассмотрения жалобы в письменной форме на бумажном носителе, в электронной форме не должен превышать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По результатам рассмотрения жалобы администрацией принимается одно из следующих решений:</w:t>
      </w:r>
    </w:p>
    <w:p w:rsidR="00EB5EE6" w:rsidRPr="003D1A19" w:rsidRDefault="007F7071" w:rsidP="00EB5EE6">
      <w:pPr>
        <w:pStyle w:val="a3"/>
        <w:tabs>
          <w:tab w:val="left" w:pos="2848"/>
          <w:tab w:val="left" w:pos="4927"/>
          <w:tab w:val="left" w:pos="6506"/>
          <w:tab w:val="left" w:pos="8582"/>
        </w:tabs>
        <w:ind w:left="0" w:right="-8" w:firstLine="709"/>
        <w:contextualSpacing/>
        <w:rPr>
          <w:sz w:val="26"/>
          <w:szCs w:val="26"/>
        </w:rPr>
      </w:pPr>
      <w:proofErr w:type="gramStart"/>
      <w:r w:rsidRPr="003D1A19">
        <w:rPr>
          <w:sz w:val="26"/>
          <w:szCs w:val="26"/>
        </w:rPr>
        <w:t xml:space="preserve">- </w:t>
      </w:r>
      <w:r w:rsidR="00EB5EE6" w:rsidRPr="003D1A19">
        <w:rPr>
          <w:sz w:val="26"/>
          <w:szCs w:val="26"/>
        </w:rPr>
        <w:t xml:space="preserve">решение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нормативными правовыми актами </w:t>
      </w:r>
      <w:r w:rsidR="003D1A19" w:rsidRPr="003D1A19">
        <w:rPr>
          <w:sz w:val="26"/>
          <w:szCs w:val="26"/>
        </w:rPr>
        <w:t>Казан</w:t>
      </w:r>
      <w:r w:rsidR="00EB5EE6" w:rsidRPr="003D1A19">
        <w:rPr>
          <w:sz w:val="26"/>
          <w:szCs w:val="26"/>
        </w:rPr>
        <w:t>ского сельского поселения;</w:t>
      </w:r>
      <w:proofErr w:type="gramEnd"/>
    </w:p>
    <w:p w:rsidR="00EB5EE6" w:rsidRPr="003D1A19" w:rsidRDefault="007F7071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- </w:t>
      </w:r>
      <w:r w:rsidR="00EB5EE6" w:rsidRPr="003D1A19">
        <w:rPr>
          <w:sz w:val="26"/>
          <w:szCs w:val="26"/>
        </w:rPr>
        <w:t>решение об отказе в удовлетворении жалобы.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 и указывается информация o дальнейших действиях, которые необходимо совершить заявителю в целях получения муниципальной услуги.</w:t>
      </w:r>
    </w:p>
    <w:p w:rsidR="00EB5EE6" w:rsidRPr="003D1A19" w:rsidRDefault="00EB5EE6" w:rsidP="00EB5EE6">
      <w:pPr>
        <w:pStyle w:val="a3"/>
        <w:spacing w:before="2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В случае признания </w:t>
      </w:r>
      <w:proofErr w:type="gramStart"/>
      <w:r w:rsidRPr="003D1A19">
        <w:rPr>
          <w:sz w:val="26"/>
          <w:szCs w:val="26"/>
        </w:rPr>
        <w:t>жалобы</w:t>
      </w:r>
      <w:proofErr w:type="gramEnd"/>
      <w:r w:rsidRPr="003D1A19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Информирование заявителя о порядке подачи и рассмотрения жалобы осуществляется посредством консультирования заявителей о порядке обжалования решений и (или) действий (бездействия) администрации и (или) должностных лиц администрации, в том числе по телефону, электронной почте администрации, при личном приеме.</w:t>
      </w:r>
    </w:p>
    <w:p w:rsidR="00EB5EE6" w:rsidRPr="003D1A19" w:rsidRDefault="00EB5EE6" w:rsidP="00EB5EE6">
      <w:pPr>
        <w:pStyle w:val="a4"/>
        <w:numPr>
          <w:ilvl w:val="1"/>
          <w:numId w:val="1"/>
        </w:numPr>
        <w:tabs>
          <w:tab w:val="left" w:pos="1437"/>
        </w:tabs>
        <w:ind w:left="0" w:right="-8" w:firstLine="709"/>
        <w:contextualSpacing/>
        <w:jc w:val="both"/>
        <w:rPr>
          <w:sz w:val="26"/>
          <w:szCs w:val="26"/>
        </w:rPr>
      </w:pPr>
      <w:r w:rsidRPr="003D1A19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 xml:space="preserve">Федеральный закон от 02.05.2006 № 59-ФЗ «О порядке рассмотрения </w:t>
      </w:r>
      <w:r w:rsidRPr="003D1A19">
        <w:rPr>
          <w:sz w:val="26"/>
          <w:szCs w:val="26"/>
        </w:rPr>
        <w:lastRenderedPageBreak/>
        <w:t>обращений граждан Российской Федерации»;</w:t>
      </w:r>
    </w:p>
    <w:p w:rsidR="00EB5EE6" w:rsidRPr="003D1A19" w:rsidRDefault="00EB5EE6" w:rsidP="00EB5EE6">
      <w:pPr>
        <w:pStyle w:val="a3"/>
        <w:ind w:left="0" w:right="-8" w:firstLine="709"/>
        <w:contextualSpacing/>
        <w:rPr>
          <w:sz w:val="26"/>
          <w:szCs w:val="26"/>
        </w:rPr>
      </w:pPr>
      <w:r w:rsidRPr="003D1A19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EB5EE6" w:rsidRPr="007F3E87" w:rsidRDefault="00EB5EE6" w:rsidP="00EB5EE6">
      <w:pPr>
        <w:pStyle w:val="a3"/>
        <w:spacing w:before="10"/>
        <w:ind w:left="0" w:right="-8" w:firstLine="709"/>
        <w:contextualSpacing/>
        <w:jc w:val="center"/>
        <w:rPr>
          <w:sz w:val="24"/>
          <w:szCs w:val="24"/>
        </w:rPr>
      </w:pPr>
      <w:r w:rsidRPr="003D1A19">
        <w:rPr>
          <w:sz w:val="26"/>
          <w:szCs w:val="26"/>
        </w:rPr>
        <w:t>____________</w:t>
      </w:r>
      <w:r w:rsidRPr="007F3E87">
        <w:rPr>
          <w:sz w:val="24"/>
          <w:szCs w:val="24"/>
        </w:rPr>
        <w:br w:type="page"/>
      </w:r>
    </w:p>
    <w:p w:rsidR="00EB5EE6" w:rsidRPr="00203F3F" w:rsidRDefault="00EB5EE6" w:rsidP="00EB5EE6">
      <w:pPr>
        <w:spacing w:before="88"/>
        <w:ind w:left="5670" w:right="-8"/>
        <w:contextualSpacing/>
        <w:jc w:val="center"/>
        <w:rPr>
          <w:sz w:val="24"/>
          <w:szCs w:val="24"/>
        </w:rPr>
      </w:pPr>
      <w:r w:rsidRPr="00203F3F">
        <w:rPr>
          <w:sz w:val="24"/>
          <w:szCs w:val="24"/>
        </w:rPr>
        <w:lastRenderedPageBreak/>
        <w:t>ПРИЛОЖЕНИЕ</w:t>
      </w:r>
    </w:p>
    <w:p w:rsidR="00EB5EE6" w:rsidRPr="007F3E87" w:rsidRDefault="00EB5EE6" w:rsidP="00EB5EE6">
      <w:pPr>
        <w:spacing w:before="1"/>
        <w:ind w:left="5670" w:right="-8" w:hanging="87"/>
        <w:contextualSpacing/>
        <w:jc w:val="center"/>
        <w:rPr>
          <w:sz w:val="20"/>
          <w:szCs w:val="20"/>
        </w:rPr>
      </w:pPr>
      <w:r w:rsidRPr="007F3E87">
        <w:rPr>
          <w:sz w:val="20"/>
          <w:szCs w:val="20"/>
        </w:rPr>
        <w:t>к административному регламенту предоставления муниципальной</w:t>
      </w:r>
      <w:r>
        <w:rPr>
          <w:sz w:val="20"/>
          <w:szCs w:val="20"/>
        </w:rPr>
        <w:t xml:space="preserve"> </w:t>
      </w:r>
      <w:r w:rsidRPr="007F3E87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Pr="007F3E87">
        <w:rPr>
          <w:sz w:val="20"/>
          <w:szCs w:val="20"/>
        </w:rPr>
        <w:t>«Выдача разрешения на право организации розничного рынка</w:t>
      </w:r>
      <w:r>
        <w:rPr>
          <w:sz w:val="20"/>
          <w:szCs w:val="20"/>
        </w:rPr>
        <w:t xml:space="preserve"> на территории </w:t>
      </w:r>
      <w:r w:rsidR="003D1A19">
        <w:rPr>
          <w:sz w:val="20"/>
          <w:szCs w:val="20"/>
        </w:rPr>
        <w:t>Казан</w:t>
      </w:r>
      <w:r>
        <w:rPr>
          <w:sz w:val="20"/>
          <w:szCs w:val="20"/>
        </w:rPr>
        <w:t>ского сельского поселения</w:t>
      </w:r>
      <w:r w:rsidRPr="007F3E87">
        <w:rPr>
          <w:sz w:val="20"/>
          <w:szCs w:val="20"/>
        </w:rPr>
        <w:t>»</w:t>
      </w:r>
    </w:p>
    <w:p w:rsidR="00EB5EE6" w:rsidRPr="007F3E87" w:rsidRDefault="00EB5EE6" w:rsidP="00EB5EE6">
      <w:pPr>
        <w:pStyle w:val="a3"/>
        <w:spacing w:before="9"/>
        <w:ind w:left="0" w:right="-8"/>
        <w:contextualSpacing/>
        <w:jc w:val="left"/>
        <w:rPr>
          <w:sz w:val="24"/>
          <w:szCs w:val="24"/>
        </w:rPr>
      </w:pPr>
    </w:p>
    <w:p w:rsidR="00EB5EE6" w:rsidRDefault="00EB5EE6" w:rsidP="00EB5EE6">
      <w:pPr>
        <w:spacing w:before="1"/>
        <w:ind w:left="5216" w:right="-8"/>
        <w:contextualSpacing/>
        <w:jc w:val="center"/>
        <w:rPr>
          <w:sz w:val="24"/>
          <w:szCs w:val="24"/>
        </w:rPr>
      </w:pPr>
    </w:p>
    <w:p w:rsidR="00EB5EE6" w:rsidRPr="00707EF6" w:rsidRDefault="00EB5EE6" w:rsidP="00EB5EE6">
      <w:pPr>
        <w:spacing w:before="1"/>
        <w:ind w:left="5216" w:right="-8"/>
        <w:contextualSpacing/>
        <w:jc w:val="center"/>
        <w:rPr>
          <w:sz w:val="26"/>
          <w:szCs w:val="26"/>
        </w:rPr>
      </w:pPr>
      <w:r w:rsidRPr="00707EF6">
        <w:rPr>
          <w:sz w:val="26"/>
          <w:szCs w:val="26"/>
        </w:rPr>
        <w:t xml:space="preserve">Главе </w:t>
      </w:r>
      <w:r w:rsidR="003D1A19">
        <w:rPr>
          <w:sz w:val="26"/>
          <w:szCs w:val="26"/>
        </w:rPr>
        <w:t>Казан</w:t>
      </w:r>
      <w:r w:rsidRPr="00707EF6">
        <w:rPr>
          <w:sz w:val="26"/>
          <w:szCs w:val="26"/>
        </w:rPr>
        <w:t>ской сельской администрации</w:t>
      </w:r>
    </w:p>
    <w:p w:rsidR="00EB5EE6" w:rsidRPr="007F3E87" w:rsidRDefault="00714228" w:rsidP="00EB5EE6">
      <w:pPr>
        <w:pStyle w:val="a3"/>
        <w:spacing w:before="8"/>
        <w:ind w:left="0" w:right="-8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" o:spid="_x0000_s1028" style="position:absolute;margin-left:377.4pt;margin-top:13.55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" path="m,l2760,e" filled="f" strokeweight=".16922mm">
            <v:path arrowok="t" o:connecttype="custom" o:connectlocs="0,0;1752600,0" o:connectangles="0,0"/>
            <w10:wrap type="topAndBottom" anchorx="page"/>
          </v:shape>
        </w:pict>
      </w:r>
    </w:p>
    <w:p w:rsidR="00EB5EE6" w:rsidRDefault="00EB5EE6" w:rsidP="00EB5EE6">
      <w:pPr>
        <w:spacing w:before="90"/>
        <w:ind w:firstLine="680"/>
        <w:contextualSpacing/>
        <w:jc w:val="center"/>
        <w:rPr>
          <w:b/>
          <w:sz w:val="24"/>
          <w:szCs w:val="24"/>
        </w:rPr>
      </w:pPr>
    </w:p>
    <w:p w:rsidR="00EB5EE6" w:rsidRPr="00707EF6" w:rsidRDefault="00EB5EE6" w:rsidP="00EB5EE6">
      <w:pPr>
        <w:spacing w:before="90"/>
        <w:ind w:firstLine="680"/>
        <w:contextualSpacing/>
        <w:jc w:val="center"/>
        <w:rPr>
          <w:b/>
          <w:sz w:val="26"/>
          <w:szCs w:val="26"/>
        </w:rPr>
      </w:pPr>
      <w:r w:rsidRPr="00707EF6">
        <w:rPr>
          <w:b/>
          <w:sz w:val="26"/>
          <w:szCs w:val="26"/>
        </w:rPr>
        <w:t>ЗАЯВЛЕНИЕ</w:t>
      </w:r>
    </w:p>
    <w:p w:rsidR="00EB5EE6" w:rsidRPr="00707EF6" w:rsidRDefault="00EB5EE6" w:rsidP="00EB5EE6">
      <w:pPr>
        <w:ind w:firstLine="680"/>
        <w:contextualSpacing/>
        <w:jc w:val="center"/>
        <w:rPr>
          <w:b/>
          <w:sz w:val="26"/>
          <w:szCs w:val="26"/>
        </w:rPr>
      </w:pPr>
      <w:r w:rsidRPr="00707EF6">
        <w:rPr>
          <w:b/>
          <w:sz w:val="26"/>
          <w:szCs w:val="26"/>
        </w:rPr>
        <w:t>o выдаче разрешения на право организации розничного рынка</w:t>
      </w:r>
    </w:p>
    <w:p w:rsidR="00EB5EE6" w:rsidRPr="007F3E87" w:rsidRDefault="00EB5EE6" w:rsidP="00EB5EE6">
      <w:pPr>
        <w:pStyle w:val="a3"/>
        <w:ind w:left="0" w:firstLine="680"/>
        <w:contextualSpacing/>
        <w:jc w:val="left"/>
        <w:rPr>
          <w:b/>
          <w:sz w:val="24"/>
          <w:szCs w:val="24"/>
        </w:rPr>
      </w:pPr>
    </w:p>
    <w:p w:rsidR="00EB5EE6" w:rsidRPr="007F3E87" w:rsidRDefault="00EB5EE6" w:rsidP="00EB5EE6">
      <w:pPr>
        <w:pStyle w:val="a3"/>
        <w:spacing w:before="10"/>
        <w:ind w:left="0" w:firstLine="680"/>
        <w:contextualSpacing/>
        <w:jc w:val="left"/>
        <w:rPr>
          <w:b/>
          <w:sz w:val="24"/>
          <w:szCs w:val="24"/>
        </w:rPr>
      </w:pPr>
    </w:p>
    <w:p w:rsidR="00EB5EE6" w:rsidRPr="007F3E87" w:rsidRDefault="00EB5EE6" w:rsidP="00EB5EE6">
      <w:pPr>
        <w:tabs>
          <w:tab w:val="left" w:pos="5332"/>
        </w:tabs>
        <w:spacing w:before="88"/>
        <w:ind w:firstLine="680"/>
        <w:contextualSpacing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_______________________</w:t>
      </w:r>
      <w:r>
        <w:rPr>
          <w:sz w:val="24"/>
          <w:szCs w:val="24"/>
        </w:rPr>
        <w:t>______________</w:t>
      </w:r>
      <w:r w:rsidRPr="007F3E87">
        <w:rPr>
          <w:sz w:val="24"/>
          <w:szCs w:val="24"/>
        </w:rPr>
        <w:t xml:space="preserve"> просит Вас выдать разрешение </w:t>
      </w:r>
      <w:proofErr w:type="gramStart"/>
      <w:r w:rsidRPr="007F3E87">
        <w:rPr>
          <w:sz w:val="24"/>
          <w:szCs w:val="24"/>
        </w:rPr>
        <w:t>на</w:t>
      </w:r>
      <w:proofErr w:type="gramEnd"/>
    </w:p>
    <w:p w:rsidR="00EB5EE6" w:rsidRPr="007F3E87" w:rsidRDefault="00EB5EE6" w:rsidP="00EB5EE6">
      <w:pPr>
        <w:spacing w:before="2"/>
        <w:ind w:firstLine="6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7F3E87">
        <w:rPr>
          <w:sz w:val="20"/>
          <w:szCs w:val="20"/>
        </w:rPr>
        <w:t>(наименование заявителя)</w:t>
      </w:r>
    </w:p>
    <w:p w:rsidR="00EB5EE6" w:rsidRDefault="00EB5EE6" w:rsidP="00EB5EE6">
      <w:pPr>
        <w:tabs>
          <w:tab w:val="left" w:pos="4161"/>
          <w:tab w:val="left" w:pos="8073"/>
          <w:tab w:val="left" w:pos="9431"/>
        </w:tabs>
        <w:contextualSpacing/>
        <w:jc w:val="both"/>
        <w:rPr>
          <w:sz w:val="24"/>
          <w:szCs w:val="24"/>
        </w:rPr>
      </w:pPr>
      <w:r w:rsidRPr="007F3E87">
        <w:rPr>
          <w:sz w:val="24"/>
          <w:szCs w:val="24"/>
        </w:rPr>
        <w:t>право организации розничного рынка на срок до</w:t>
      </w:r>
      <w:r>
        <w:rPr>
          <w:sz w:val="24"/>
          <w:szCs w:val="24"/>
        </w:rPr>
        <w:t xml:space="preserve"> </w:t>
      </w:r>
      <w:r w:rsidRPr="007F3E87">
        <w:rPr>
          <w:sz w:val="24"/>
          <w:szCs w:val="24"/>
        </w:rPr>
        <w:t xml:space="preserve"> «</w:t>
      </w:r>
      <w:r w:rsidRPr="007F3E87">
        <w:rPr>
          <w:sz w:val="24"/>
          <w:szCs w:val="24"/>
          <w:u w:val="single"/>
        </w:rPr>
        <w:t xml:space="preserve">     </w:t>
      </w:r>
      <w:r w:rsidRPr="007F3E87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</w:t>
      </w:r>
      <w:r w:rsidRPr="007F3E87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F3E87">
        <w:rPr>
          <w:sz w:val="24"/>
          <w:szCs w:val="24"/>
        </w:rPr>
        <w:t xml:space="preserve"> года.</w:t>
      </w:r>
    </w:p>
    <w:p w:rsidR="00EB5EE6" w:rsidRDefault="00EB5EE6" w:rsidP="00EB5EE6">
      <w:pPr>
        <w:ind w:firstLine="680"/>
        <w:contextualSpacing/>
        <w:jc w:val="both"/>
        <w:rPr>
          <w:sz w:val="24"/>
          <w:szCs w:val="24"/>
        </w:rPr>
      </w:pPr>
      <w:r w:rsidRPr="007F3E87">
        <w:rPr>
          <w:sz w:val="24"/>
          <w:szCs w:val="24"/>
        </w:rPr>
        <w:t>Полное наименование заявителя</w:t>
      </w:r>
      <w:r>
        <w:rPr>
          <w:sz w:val="24"/>
          <w:szCs w:val="24"/>
        </w:rPr>
        <w:t xml:space="preserve"> _____________________________________</w:t>
      </w:r>
    </w:p>
    <w:p w:rsidR="00EB5EE6" w:rsidRDefault="00EB5EE6" w:rsidP="00EB5E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EB5EE6" w:rsidRPr="00102368" w:rsidRDefault="00EB5EE6" w:rsidP="00EB5EE6">
      <w:pPr>
        <w:ind w:left="709"/>
        <w:contextualSpacing/>
        <w:jc w:val="both"/>
        <w:rPr>
          <w:w w:val="99"/>
          <w:sz w:val="24"/>
          <w:szCs w:val="24"/>
        </w:rPr>
      </w:pPr>
      <w:r w:rsidRPr="007F3E87">
        <w:rPr>
          <w:sz w:val="24"/>
          <w:szCs w:val="24"/>
        </w:rPr>
        <w:t xml:space="preserve">Сокращенное наименование </w:t>
      </w:r>
      <w:r>
        <w:rPr>
          <w:sz w:val="24"/>
          <w:szCs w:val="24"/>
        </w:rPr>
        <w:t>____</w:t>
      </w:r>
      <w:r>
        <w:rPr>
          <w:w w:val="99"/>
          <w:sz w:val="24"/>
          <w:szCs w:val="24"/>
        </w:rPr>
        <w:t xml:space="preserve">______________________________________         </w:t>
      </w:r>
      <w:r w:rsidRPr="007F3E87">
        <w:rPr>
          <w:sz w:val="24"/>
          <w:szCs w:val="24"/>
        </w:rPr>
        <w:t>Организационно-правовая форма</w:t>
      </w:r>
      <w:r>
        <w:rPr>
          <w:sz w:val="24"/>
          <w:szCs w:val="24"/>
        </w:rPr>
        <w:t xml:space="preserve"> ___________________________________ </w:t>
      </w:r>
      <w:r w:rsidRPr="007F3E87">
        <w:rPr>
          <w:sz w:val="24"/>
          <w:szCs w:val="24"/>
        </w:rPr>
        <w:t>Место нахождения заявителя</w:t>
      </w:r>
      <w:r>
        <w:rPr>
          <w:w w:val="99"/>
          <w:sz w:val="24"/>
          <w:szCs w:val="24"/>
        </w:rPr>
        <w:t xml:space="preserve"> __________________________________________ </w:t>
      </w:r>
      <w:r w:rsidRPr="007F3E87">
        <w:rPr>
          <w:sz w:val="24"/>
          <w:szCs w:val="24"/>
        </w:rPr>
        <w:t>Место расположения объектов недвижимости (расположения рынка)</w:t>
      </w:r>
      <w:r>
        <w:rPr>
          <w:sz w:val="24"/>
          <w:szCs w:val="24"/>
        </w:rPr>
        <w:t xml:space="preserve"> ___________________________________________________________________</w:t>
      </w:r>
    </w:p>
    <w:p w:rsidR="00EB5EE6" w:rsidRPr="007F3E87" w:rsidRDefault="00EB5EE6" w:rsidP="00EB5EE6">
      <w:pPr>
        <w:ind w:firstLine="680"/>
        <w:contextualSpacing/>
        <w:jc w:val="both"/>
        <w:rPr>
          <w:sz w:val="24"/>
          <w:szCs w:val="24"/>
        </w:rPr>
      </w:pPr>
      <w:r w:rsidRPr="007F3E87">
        <w:rPr>
          <w:sz w:val="24"/>
          <w:szCs w:val="24"/>
        </w:rPr>
        <w:t>ОГРН</w:t>
      </w:r>
      <w:r w:rsidRPr="007F3E87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7F3E87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 w:rsidRPr="007F3E87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_________________________________________</w:t>
      </w:r>
    </w:p>
    <w:p w:rsidR="00EB5EE6" w:rsidRDefault="00EB5EE6" w:rsidP="00EB5EE6">
      <w:pPr>
        <w:ind w:firstLine="680"/>
        <w:contextualSpacing/>
        <w:rPr>
          <w:sz w:val="24"/>
          <w:szCs w:val="24"/>
        </w:rPr>
      </w:pPr>
      <w:r w:rsidRPr="007F3E87">
        <w:rPr>
          <w:sz w:val="24"/>
          <w:szCs w:val="24"/>
        </w:rPr>
        <w:t>ИНН и данные документа</w:t>
      </w:r>
      <w:r w:rsidRPr="007F3E87">
        <w:rPr>
          <w:w w:val="99"/>
          <w:sz w:val="24"/>
          <w:szCs w:val="24"/>
          <w:u w:val="single"/>
        </w:rPr>
        <w:t xml:space="preserve"> </w:t>
      </w:r>
      <w:r w:rsidRPr="007F3E87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___________________________________________</w:t>
      </w:r>
      <w:r w:rsidRPr="007F3E87">
        <w:rPr>
          <w:sz w:val="24"/>
          <w:szCs w:val="24"/>
        </w:rPr>
        <w:t xml:space="preserve"> </w:t>
      </w:r>
    </w:p>
    <w:p w:rsidR="00EB5EE6" w:rsidRPr="007F3E87" w:rsidRDefault="00EB5EE6" w:rsidP="00EB5EE6">
      <w:pPr>
        <w:tabs>
          <w:tab w:val="left" w:pos="9419"/>
        </w:tabs>
        <w:ind w:firstLine="680"/>
        <w:contextualSpacing/>
        <w:rPr>
          <w:sz w:val="24"/>
          <w:szCs w:val="24"/>
        </w:rPr>
      </w:pPr>
      <w:r w:rsidRPr="007F3E87">
        <w:rPr>
          <w:sz w:val="24"/>
          <w:szCs w:val="24"/>
        </w:rPr>
        <w:t>Тип рынка</w:t>
      </w:r>
      <w:r>
        <w:rPr>
          <w:sz w:val="24"/>
          <w:szCs w:val="24"/>
        </w:rPr>
        <w:t xml:space="preserve"> _________________________________________________________</w:t>
      </w:r>
    </w:p>
    <w:p w:rsidR="00EB5EE6" w:rsidRPr="007F3E87" w:rsidRDefault="00EB5EE6" w:rsidP="00EB5EE6">
      <w:pPr>
        <w:pStyle w:val="a3"/>
        <w:spacing w:before="3"/>
        <w:ind w:left="0" w:firstLine="680"/>
        <w:contextualSpacing/>
        <w:jc w:val="left"/>
        <w:rPr>
          <w:sz w:val="24"/>
          <w:szCs w:val="24"/>
        </w:rPr>
      </w:pPr>
    </w:p>
    <w:p w:rsidR="00EB5EE6" w:rsidRDefault="00EB5EE6" w:rsidP="00EB5EE6">
      <w:pPr>
        <w:spacing w:before="90"/>
        <w:ind w:firstLine="680"/>
        <w:contextualSpacing/>
        <w:rPr>
          <w:sz w:val="24"/>
          <w:szCs w:val="24"/>
        </w:rPr>
      </w:pPr>
      <w:r w:rsidRPr="007F3E8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</w:t>
      </w:r>
      <w:r w:rsidR="00203F3F">
        <w:rPr>
          <w:sz w:val="24"/>
          <w:szCs w:val="24"/>
        </w:rPr>
        <w:t>*</w:t>
      </w:r>
    </w:p>
    <w:p w:rsidR="00EB5EE6" w:rsidRPr="003C57C7" w:rsidRDefault="00EB5EE6" w:rsidP="00EB5EE6">
      <w:pPr>
        <w:ind w:firstLine="680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1. </w:t>
      </w:r>
      <w:r w:rsidRPr="00570002">
        <w:rPr>
          <w:sz w:val="24"/>
          <w:szCs w:val="24"/>
        </w:rPr>
        <w:t xml:space="preserve">Копия учредительных документов (оригинал </w:t>
      </w:r>
      <w:r>
        <w:rPr>
          <w:sz w:val="24"/>
          <w:szCs w:val="24"/>
        </w:rPr>
        <w:t xml:space="preserve">учредительных документов в </w:t>
      </w:r>
      <w:r w:rsidRPr="00570002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570002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570002">
        <w:rPr>
          <w:sz w:val="24"/>
          <w:szCs w:val="24"/>
        </w:rPr>
        <w:t>верность</w:t>
      </w:r>
      <w:r>
        <w:rPr>
          <w:sz w:val="24"/>
          <w:szCs w:val="24"/>
        </w:rPr>
        <w:t xml:space="preserve"> </w:t>
      </w:r>
      <w:r w:rsidRPr="00570002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57000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70002">
        <w:rPr>
          <w:sz w:val="24"/>
          <w:szCs w:val="24"/>
        </w:rPr>
        <w:t>удостоверена</w:t>
      </w:r>
      <w:r>
        <w:rPr>
          <w:sz w:val="24"/>
          <w:szCs w:val="24"/>
        </w:rPr>
        <w:t xml:space="preserve"> </w:t>
      </w:r>
      <w:r w:rsidRPr="00570002">
        <w:rPr>
          <w:sz w:val="24"/>
          <w:szCs w:val="24"/>
        </w:rPr>
        <w:t xml:space="preserve">нотариально). </w:t>
      </w:r>
    </w:p>
    <w:p w:rsidR="00EB5EE6" w:rsidRPr="007F3E87" w:rsidRDefault="00EB5EE6" w:rsidP="00EB5EE6">
      <w:pPr>
        <w:pStyle w:val="a4"/>
        <w:ind w:left="0" w:right="0" w:firstLine="680"/>
        <w:contextualSpacing/>
        <w:rPr>
          <w:sz w:val="24"/>
          <w:szCs w:val="24"/>
        </w:rPr>
      </w:pPr>
      <w:r w:rsidRPr="007F3E8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F3E87">
        <w:rPr>
          <w:sz w:val="24"/>
          <w:szCs w:val="24"/>
        </w:rPr>
        <w:t>Выписка из Единого государственного реестра юридических лиц или</w:t>
      </w:r>
      <w:r>
        <w:rPr>
          <w:sz w:val="24"/>
          <w:szCs w:val="24"/>
        </w:rPr>
        <w:t xml:space="preserve"> ее </w:t>
      </w:r>
      <w:r w:rsidRPr="007F3E87">
        <w:rPr>
          <w:sz w:val="24"/>
          <w:szCs w:val="24"/>
        </w:rPr>
        <w:t>нотариально удостоверенная копия.</w:t>
      </w:r>
    </w:p>
    <w:p w:rsidR="00EB5EE6" w:rsidRPr="007F3E87" w:rsidRDefault="00EB5EE6" w:rsidP="00EB5EE6">
      <w:pPr>
        <w:ind w:firstLine="680"/>
        <w:contextualSpacing/>
        <w:jc w:val="both"/>
        <w:rPr>
          <w:sz w:val="24"/>
          <w:szCs w:val="24"/>
        </w:rPr>
      </w:pPr>
      <w:r w:rsidRPr="007F3E8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F3E87">
        <w:rPr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B5EE6" w:rsidRPr="007F3E87" w:rsidRDefault="00EB5EE6" w:rsidP="00EB5EE6">
      <w:pPr>
        <w:pStyle w:val="a3"/>
        <w:ind w:left="0" w:firstLine="680"/>
        <w:contextualSpacing/>
        <w:jc w:val="left"/>
        <w:rPr>
          <w:sz w:val="24"/>
          <w:szCs w:val="24"/>
        </w:rPr>
      </w:pPr>
    </w:p>
    <w:p w:rsidR="00EB5EE6" w:rsidRPr="007F3E87" w:rsidRDefault="00EB5EE6" w:rsidP="00EB5EE6">
      <w:pPr>
        <w:pStyle w:val="a3"/>
        <w:spacing w:before="11"/>
        <w:ind w:left="0" w:firstLine="680"/>
        <w:contextualSpacing/>
        <w:jc w:val="left"/>
        <w:rPr>
          <w:sz w:val="24"/>
          <w:szCs w:val="24"/>
        </w:rPr>
      </w:pPr>
    </w:p>
    <w:p w:rsidR="00EB5EE6" w:rsidRDefault="00EB5EE6" w:rsidP="00EB5EE6">
      <w:pPr>
        <w:ind w:firstLine="680"/>
        <w:contextualSpacing/>
        <w:jc w:val="both"/>
        <w:rPr>
          <w:sz w:val="24"/>
        </w:rPr>
      </w:pPr>
      <w:r w:rsidRPr="007F3E87">
        <w:rPr>
          <w:sz w:val="24"/>
          <w:szCs w:val="24"/>
        </w:rPr>
        <w:t>Должность</w:t>
      </w:r>
      <w:r w:rsidRPr="007F3E87">
        <w:rPr>
          <w:sz w:val="24"/>
          <w:szCs w:val="24"/>
        </w:rPr>
        <w:tab/>
      </w:r>
      <w:r w:rsidRPr="007F3E8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F3E87">
        <w:rPr>
          <w:sz w:val="24"/>
          <w:szCs w:val="24"/>
        </w:rPr>
        <w:t>Личная подпись</w:t>
      </w:r>
      <w:r w:rsidRPr="007F3E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F3E87">
        <w:rPr>
          <w:sz w:val="24"/>
          <w:szCs w:val="24"/>
        </w:rPr>
        <w:t>Ф.И.О.</w:t>
      </w:r>
      <w:r w:rsidRPr="007F3E87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EB5EE6" w:rsidRPr="007F3E87" w:rsidRDefault="00EB5EE6" w:rsidP="00EB5EE6">
      <w:pPr>
        <w:ind w:firstLine="680"/>
        <w:contextualSpacing/>
        <w:jc w:val="both"/>
        <w:rPr>
          <w:sz w:val="24"/>
        </w:rPr>
      </w:pPr>
      <w:r w:rsidRPr="007F3E87">
        <w:rPr>
          <w:sz w:val="20"/>
        </w:rPr>
        <w:t>(при наличии)</w:t>
      </w:r>
      <w:r>
        <w:rPr>
          <w:sz w:val="24"/>
        </w:rPr>
        <w:t xml:space="preserve">         </w:t>
      </w:r>
      <w:r w:rsidRPr="007F3E87">
        <w:rPr>
          <w:sz w:val="24"/>
        </w:rPr>
        <w:t>М.П.</w:t>
      </w:r>
    </w:p>
    <w:p w:rsidR="00EB5EE6" w:rsidRDefault="00EB5EE6" w:rsidP="00EB5EE6">
      <w:pPr>
        <w:pStyle w:val="a3"/>
        <w:ind w:left="0"/>
        <w:contextualSpacing/>
        <w:jc w:val="left"/>
        <w:rPr>
          <w:sz w:val="22"/>
        </w:rPr>
      </w:pPr>
    </w:p>
    <w:p w:rsidR="00EB5EE6" w:rsidRPr="007F3E87" w:rsidRDefault="00EB5EE6" w:rsidP="00EB5EE6">
      <w:pPr>
        <w:pStyle w:val="a3"/>
        <w:ind w:left="0"/>
        <w:contextualSpacing/>
        <w:jc w:val="left"/>
        <w:rPr>
          <w:sz w:val="22"/>
        </w:rPr>
      </w:pPr>
    </w:p>
    <w:p w:rsidR="00EB5EE6" w:rsidRPr="007F3E87" w:rsidRDefault="00EB5EE6" w:rsidP="00EB5EE6">
      <w:pPr>
        <w:pStyle w:val="a3"/>
        <w:spacing w:before="1"/>
        <w:ind w:left="0"/>
        <w:contextualSpacing/>
        <w:jc w:val="left"/>
        <w:rPr>
          <w:sz w:val="18"/>
        </w:rPr>
      </w:pPr>
    </w:p>
    <w:p w:rsidR="00C801CE" w:rsidRDefault="00203F3F" w:rsidP="00A9156A">
      <w:pPr>
        <w:ind w:firstLine="709"/>
        <w:contextualSpacing/>
        <w:jc w:val="both"/>
        <w:rPr>
          <w:sz w:val="24"/>
          <w:szCs w:val="24"/>
        </w:rPr>
      </w:pPr>
      <w:r>
        <w:rPr>
          <w:sz w:val="20"/>
        </w:rPr>
        <w:t>*</w:t>
      </w:r>
      <w:r w:rsidR="00EB5EE6">
        <w:rPr>
          <w:sz w:val="20"/>
        </w:rPr>
        <w:t xml:space="preserve"> </w:t>
      </w:r>
      <w:r w:rsidR="00EB5EE6" w:rsidRPr="007F3E87">
        <w:rPr>
          <w:sz w:val="20"/>
        </w:rPr>
        <w:t xml:space="preserve">Документы, указанные в пункте 1, предоставляются заявителем самостоятельно. </w:t>
      </w:r>
      <w:proofErr w:type="gramStart"/>
      <w:r w:rsidR="00EB5EE6" w:rsidRPr="007F3E87">
        <w:rPr>
          <w:sz w:val="20"/>
        </w:rPr>
        <w:t xml:space="preserve">Документы, указанные в пунктах 2, 3, запрашиваются </w:t>
      </w:r>
      <w:r w:rsidR="007A2AC9">
        <w:rPr>
          <w:sz w:val="20"/>
        </w:rPr>
        <w:t>администрацией</w:t>
      </w:r>
      <w:r w:rsidR="00EB5EE6" w:rsidRPr="007F3E87">
        <w:rPr>
          <w:sz w:val="20"/>
        </w:rPr>
        <w:t>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</w:t>
      </w:r>
      <w:r w:rsidR="00EB5EE6">
        <w:rPr>
          <w:sz w:val="20"/>
        </w:rPr>
        <w:t xml:space="preserve">. </w:t>
      </w:r>
      <w:proofErr w:type="gramEnd"/>
    </w:p>
    <w:sectPr w:rsidR="00C801CE" w:rsidSect="00D2218C">
      <w:headerReference w:type="default" r:id="rId13"/>
      <w:pgSz w:w="11900" w:h="16840"/>
      <w:pgMar w:top="1134" w:right="1134" w:bottom="1134" w:left="1985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28" w:rsidRDefault="00714228" w:rsidP="00DE0356">
      <w:r>
        <w:separator/>
      </w:r>
    </w:p>
  </w:endnote>
  <w:endnote w:type="continuationSeparator" w:id="0">
    <w:p w:rsidR="00714228" w:rsidRDefault="00714228" w:rsidP="00D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28" w:rsidRDefault="00714228" w:rsidP="00DE0356">
      <w:r>
        <w:separator/>
      </w:r>
    </w:p>
  </w:footnote>
  <w:footnote w:type="continuationSeparator" w:id="0">
    <w:p w:rsidR="00714228" w:rsidRDefault="00714228" w:rsidP="00DE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6B" w:rsidRDefault="004B4E55">
    <w:pPr>
      <w:pStyle w:val="a6"/>
      <w:jc w:val="right"/>
    </w:pPr>
    <w:r>
      <w:fldChar w:fldCharType="begin"/>
    </w:r>
    <w:r w:rsidR="00D7766B">
      <w:instrText>PAGE   \* MERGEFORMAT</w:instrText>
    </w:r>
    <w:r>
      <w:fldChar w:fldCharType="separate"/>
    </w:r>
    <w:r w:rsidR="00126F48">
      <w:rPr>
        <w:noProof/>
      </w:rPr>
      <w:t>16</w:t>
    </w:r>
    <w:r>
      <w:fldChar w:fldCharType="end"/>
    </w:r>
  </w:p>
  <w:p w:rsidR="00051EC2" w:rsidRDefault="00051EC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50B"/>
    <w:multiLevelType w:val="multilevel"/>
    <w:tmpl w:val="4594C4B4"/>
    <w:lvl w:ilvl="0">
      <w:start w:val="4"/>
      <w:numFmt w:val="decimal"/>
      <w:lvlText w:val="%1"/>
      <w:lvlJc w:val="left"/>
      <w:pPr>
        <w:ind w:left="30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24"/>
      </w:pPr>
      <w:rPr>
        <w:rFonts w:hint="default"/>
        <w:lang w:val="ru-RU" w:eastAsia="en-US" w:bidi="ar-SA"/>
      </w:rPr>
    </w:lvl>
  </w:abstractNum>
  <w:abstractNum w:abstractNumId="1">
    <w:nsid w:val="0D5A5F35"/>
    <w:multiLevelType w:val="hybridMultilevel"/>
    <w:tmpl w:val="5A500786"/>
    <w:lvl w:ilvl="0" w:tplc="170450C8">
      <w:start w:val="1"/>
      <w:numFmt w:val="decimal"/>
      <w:lvlText w:val="%1)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137E094B"/>
    <w:multiLevelType w:val="multilevel"/>
    <w:tmpl w:val="BA061F10"/>
    <w:lvl w:ilvl="0">
      <w:start w:val="5"/>
      <w:numFmt w:val="decimal"/>
      <w:lvlText w:val="%1"/>
      <w:lvlJc w:val="left"/>
      <w:pPr>
        <w:ind w:left="30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4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181"/>
      </w:pPr>
      <w:rPr>
        <w:rFonts w:hint="default"/>
        <w:lang w:val="ru-RU" w:eastAsia="en-US" w:bidi="ar-SA"/>
      </w:rPr>
    </w:lvl>
  </w:abstractNum>
  <w:abstractNum w:abstractNumId="3">
    <w:nsid w:val="2CB421F1"/>
    <w:multiLevelType w:val="hybridMultilevel"/>
    <w:tmpl w:val="AA980A56"/>
    <w:lvl w:ilvl="0" w:tplc="C10A4418">
      <w:numFmt w:val="bullet"/>
      <w:lvlText w:val="o"/>
      <w:lvlJc w:val="left"/>
      <w:pPr>
        <w:ind w:left="304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AB374">
      <w:numFmt w:val="bullet"/>
      <w:lvlText w:val="•"/>
      <w:lvlJc w:val="left"/>
      <w:pPr>
        <w:ind w:left="1230" w:hanging="392"/>
      </w:pPr>
      <w:rPr>
        <w:rFonts w:hint="default"/>
        <w:lang w:val="ru-RU" w:eastAsia="en-US" w:bidi="ar-SA"/>
      </w:rPr>
    </w:lvl>
    <w:lvl w:ilvl="2" w:tplc="17D0D06E">
      <w:numFmt w:val="bullet"/>
      <w:lvlText w:val="•"/>
      <w:lvlJc w:val="left"/>
      <w:pPr>
        <w:ind w:left="2160" w:hanging="392"/>
      </w:pPr>
      <w:rPr>
        <w:rFonts w:hint="default"/>
        <w:lang w:val="ru-RU" w:eastAsia="en-US" w:bidi="ar-SA"/>
      </w:rPr>
    </w:lvl>
    <w:lvl w:ilvl="3" w:tplc="8F58C11A">
      <w:numFmt w:val="bullet"/>
      <w:lvlText w:val="•"/>
      <w:lvlJc w:val="left"/>
      <w:pPr>
        <w:ind w:left="3090" w:hanging="392"/>
      </w:pPr>
      <w:rPr>
        <w:rFonts w:hint="default"/>
        <w:lang w:val="ru-RU" w:eastAsia="en-US" w:bidi="ar-SA"/>
      </w:rPr>
    </w:lvl>
    <w:lvl w:ilvl="4" w:tplc="B36E2BBE">
      <w:numFmt w:val="bullet"/>
      <w:lvlText w:val="•"/>
      <w:lvlJc w:val="left"/>
      <w:pPr>
        <w:ind w:left="4020" w:hanging="392"/>
      </w:pPr>
      <w:rPr>
        <w:rFonts w:hint="default"/>
        <w:lang w:val="ru-RU" w:eastAsia="en-US" w:bidi="ar-SA"/>
      </w:rPr>
    </w:lvl>
    <w:lvl w:ilvl="5" w:tplc="72C67E22">
      <w:numFmt w:val="bullet"/>
      <w:lvlText w:val="•"/>
      <w:lvlJc w:val="left"/>
      <w:pPr>
        <w:ind w:left="4950" w:hanging="392"/>
      </w:pPr>
      <w:rPr>
        <w:rFonts w:hint="default"/>
        <w:lang w:val="ru-RU" w:eastAsia="en-US" w:bidi="ar-SA"/>
      </w:rPr>
    </w:lvl>
    <w:lvl w:ilvl="6" w:tplc="71CAE4F0">
      <w:numFmt w:val="bullet"/>
      <w:lvlText w:val="•"/>
      <w:lvlJc w:val="left"/>
      <w:pPr>
        <w:ind w:left="5880" w:hanging="392"/>
      </w:pPr>
      <w:rPr>
        <w:rFonts w:hint="default"/>
        <w:lang w:val="ru-RU" w:eastAsia="en-US" w:bidi="ar-SA"/>
      </w:rPr>
    </w:lvl>
    <w:lvl w:ilvl="7" w:tplc="5CBCEB54">
      <w:numFmt w:val="bullet"/>
      <w:lvlText w:val="•"/>
      <w:lvlJc w:val="left"/>
      <w:pPr>
        <w:ind w:left="6810" w:hanging="392"/>
      </w:pPr>
      <w:rPr>
        <w:rFonts w:hint="default"/>
        <w:lang w:val="ru-RU" w:eastAsia="en-US" w:bidi="ar-SA"/>
      </w:rPr>
    </w:lvl>
    <w:lvl w:ilvl="8" w:tplc="7D12BE8E">
      <w:numFmt w:val="bullet"/>
      <w:lvlText w:val="•"/>
      <w:lvlJc w:val="left"/>
      <w:pPr>
        <w:ind w:left="7740" w:hanging="392"/>
      </w:pPr>
      <w:rPr>
        <w:rFonts w:hint="default"/>
        <w:lang w:val="ru-RU" w:eastAsia="en-US" w:bidi="ar-SA"/>
      </w:rPr>
    </w:lvl>
  </w:abstractNum>
  <w:abstractNum w:abstractNumId="4">
    <w:nsid w:val="45627BDB"/>
    <w:multiLevelType w:val="multilevel"/>
    <w:tmpl w:val="F7F86E1C"/>
    <w:lvl w:ilvl="0">
      <w:start w:val="3"/>
      <w:numFmt w:val="decimal"/>
      <w:lvlText w:val="%1"/>
      <w:lvlJc w:val="left"/>
      <w:pPr>
        <w:ind w:left="304" w:hanging="42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4" w:hanging="4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24"/>
      </w:pPr>
      <w:rPr>
        <w:rFonts w:hint="default"/>
        <w:lang w:val="ru-RU" w:eastAsia="en-US" w:bidi="ar-SA"/>
      </w:rPr>
    </w:lvl>
  </w:abstractNum>
  <w:abstractNum w:abstractNumId="5">
    <w:nsid w:val="661A4C2E"/>
    <w:multiLevelType w:val="multilevel"/>
    <w:tmpl w:val="8CBC7E0A"/>
    <w:lvl w:ilvl="0">
      <w:start w:val="2"/>
      <w:numFmt w:val="decimal"/>
      <w:lvlText w:val="%1"/>
      <w:lvlJc w:val="left"/>
      <w:pPr>
        <w:ind w:left="30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24"/>
      </w:pPr>
      <w:rPr>
        <w:rFonts w:hint="default"/>
        <w:lang w:val="ru-RU" w:eastAsia="en-US" w:bidi="ar-SA"/>
      </w:rPr>
    </w:lvl>
  </w:abstractNum>
  <w:abstractNum w:abstractNumId="6">
    <w:nsid w:val="67324969"/>
    <w:multiLevelType w:val="multilevel"/>
    <w:tmpl w:val="E9F87C1E"/>
    <w:lvl w:ilvl="0">
      <w:start w:val="3"/>
      <w:numFmt w:val="decimal"/>
      <w:lvlText w:val="%1"/>
      <w:lvlJc w:val="left"/>
      <w:pPr>
        <w:ind w:left="30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24"/>
      </w:pPr>
      <w:rPr>
        <w:rFonts w:hint="default"/>
        <w:lang w:val="ru-RU" w:eastAsia="en-US" w:bidi="ar-SA"/>
      </w:rPr>
    </w:lvl>
  </w:abstractNum>
  <w:abstractNum w:abstractNumId="7">
    <w:nsid w:val="72F2746F"/>
    <w:multiLevelType w:val="hybridMultilevel"/>
    <w:tmpl w:val="21F65152"/>
    <w:lvl w:ilvl="0" w:tplc="48E6ED1E">
      <w:start w:val="1"/>
      <w:numFmt w:val="decimal"/>
      <w:lvlText w:val="%1."/>
      <w:lvlJc w:val="left"/>
      <w:pPr>
        <w:ind w:left="120" w:hanging="7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C4CD50">
      <w:start w:val="1"/>
      <w:numFmt w:val="decimal"/>
      <w:lvlText w:val="%2."/>
      <w:lvlJc w:val="left"/>
      <w:pPr>
        <w:ind w:left="120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64849C">
      <w:numFmt w:val="bullet"/>
      <w:lvlText w:val="•"/>
      <w:lvlJc w:val="left"/>
      <w:pPr>
        <w:ind w:left="2041" w:hanging="713"/>
      </w:pPr>
      <w:rPr>
        <w:rFonts w:hint="default"/>
        <w:lang w:val="ru-RU" w:eastAsia="en-US" w:bidi="ar-SA"/>
      </w:rPr>
    </w:lvl>
    <w:lvl w:ilvl="3" w:tplc="C616DBD4">
      <w:numFmt w:val="bullet"/>
      <w:lvlText w:val="•"/>
      <w:lvlJc w:val="left"/>
      <w:pPr>
        <w:ind w:left="3001" w:hanging="713"/>
      </w:pPr>
      <w:rPr>
        <w:rFonts w:hint="default"/>
        <w:lang w:val="ru-RU" w:eastAsia="en-US" w:bidi="ar-SA"/>
      </w:rPr>
    </w:lvl>
    <w:lvl w:ilvl="4" w:tplc="EE700510">
      <w:numFmt w:val="bullet"/>
      <w:lvlText w:val="•"/>
      <w:lvlJc w:val="left"/>
      <w:pPr>
        <w:ind w:left="3962" w:hanging="713"/>
      </w:pPr>
      <w:rPr>
        <w:rFonts w:hint="default"/>
        <w:lang w:val="ru-RU" w:eastAsia="en-US" w:bidi="ar-SA"/>
      </w:rPr>
    </w:lvl>
    <w:lvl w:ilvl="5" w:tplc="92462294">
      <w:numFmt w:val="bullet"/>
      <w:lvlText w:val="•"/>
      <w:lvlJc w:val="left"/>
      <w:pPr>
        <w:ind w:left="4922" w:hanging="713"/>
      </w:pPr>
      <w:rPr>
        <w:rFonts w:hint="default"/>
        <w:lang w:val="ru-RU" w:eastAsia="en-US" w:bidi="ar-SA"/>
      </w:rPr>
    </w:lvl>
    <w:lvl w:ilvl="6" w:tplc="EE34D458">
      <w:numFmt w:val="bullet"/>
      <w:lvlText w:val="•"/>
      <w:lvlJc w:val="left"/>
      <w:pPr>
        <w:ind w:left="5883" w:hanging="713"/>
      </w:pPr>
      <w:rPr>
        <w:rFonts w:hint="default"/>
        <w:lang w:val="ru-RU" w:eastAsia="en-US" w:bidi="ar-SA"/>
      </w:rPr>
    </w:lvl>
    <w:lvl w:ilvl="7" w:tplc="C2A8395E">
      <w:numFmt w:val="bullet"/>
      <w:lvlText w:val="•"/>
      <w:lvlJc w:val="left"/>
      <w:pPr>
        <w:ind w:left="6843" w:hanging="713"/>
      </w:pPr>
      <w:rPr>
        <w:rFonts w:hint="default"/>
        <w:lang w:val="ru-RU" w:eastAsia="en-US" w:bidi="ar-SA"/>
      </w:rPr>
    </w:lvl>
    <w:lvl w:ilvl="8" w:tplc="25DA6A5E">
      <w:numFmt w:val="bullet"/>
      <w:lvlText w:val="•"/>
      <w:lvlJc w:val="left"/>
      <w:pPr>
        <w:ind w:left="7804" w:hanging="713"/>
      </w:pPr>
      <w:rPr>
        <w:rFonts w:hint="default"/>
        <w:lang w:val="ru-RU" w:eastAsia="en-US" w:bidi="ar-SA"/>
      </w:rPr>
    </w:lvl>
  </w:abstractNum>
  <w:abstractNum w:abstractNumId="8">
    <w:nsid w:val="78047EA8"/>
    <w:multiLevelType w:val="hybridMultilevel"/>
    <w:tmpl w:val="8E026F06"/>
    <w:lvl w:ilvl="0" w:tplc="935CD186">
      <w:start w:val="1"/>
      <w:numFmt w:val="upperRoman"/>
      <w:lvlText w:val="%1."/>
      <w:lvlJc w:val="left"/>
      <w:pPr>
        <w:ind w:left="407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00A2A6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2" w:tplc="5246AA60">
      <w:numFmt w:val="bullet"/>
      <w:lvlText w:val="•"/>
      <w:lvlJc w:val="left"/>
      <w:pPr>
        <w:ind w:left="5184" w:hanging="250"/>
      </w:pPr>
      <w:rPr>
        <w:rFonts w:hint="default"/>
        <w:lang w:val="ru-RU" w:eastAsia="en-US" w:bidi="ar-SA"/>
      </w:rPr>
    </w:lvl>
    <w:lvl w:ilvl="3" w:tplc="8F94A100">
      <w:numFmt w:val="bullet"/>
      <w:lvlText w:val="•"/>
      <w:lvlJc w:val="left"/>
      <w:pPr>
        <w:ind w:left="5736" w:hanging="250"/>
      </w:pPr>
      <w:rPr>
        <w:rFonts w:hint="default"/>
        <w:lang w:val="ru-RU" w:eastAsia="en-US" w:bidi="ar-SA"/>
      </w:rPr>
    </w:lvl>
    <w:lvl w:ilvl="4" w:tplc="0EAE65B2">
      <w:numFmt w:val="bullet"/>
      <w:lvlText w:val="•"/>
      <w:lvlJc w:val="left"/>
      <w:pPr>
        <w:ind w:left="6288" w:hanging="250"/>
      </w:pPr>
      <w:rPr>
        <w:rFonts w:hint="default"/>
        <w:lang w:val="ru-RU" w:eastAsia="en-US" w:bidi="ar-SA"/>
      </w:rPr>
    </w:lvl>
    <w:lvl w:ilvl="5" w:tplc="B85E6964">
      <w:numFmt w:val="bullet"/>
      <w:lvlText w:val="•"/>
      <w:lvlJc w:val="left"/>
      <w:pPr>
        <w:ind w:left="6840" w:hanging="250"/>
      </w:pPr>
      <w:rPr>
        <w:rFonts w:hint="default"/>
        <w:lang w:val="ru-RU" w:eastAsia="en-US" w:bidi="ar-SA"/>
      </w:rPr>
    </w:lvl>
    <w:lvl w:ilvl="6" w:tplc="88DC04AC">
      <w:numFmt w:val="bullet"/>
      <w:lvlText w:val="•"/>
      <w:lvlJc w:val="left"/>
      <w:pPr>
        <w:ind w:left="7392" w:hanging="250"/>
      </w:pPr>
      <w:rPr>
        <w:rFonts w:hint="default"/>
        <w:lang w:val="ru-RU" w:eastAsia="en-US" w:bidi="ar-SA"/>
      </w:rPr>
    </w:lvl>
    <w:lvl w:ilvl="7" w:tplc="8D743FD8">
      <w:numFmt w:val="bullet"/>
      <w:lvlText w:val="•"/>
      <w:lvlJc w:val="left"/>
      <w:pPr>
        <w:ind w:left="7944" w:hanging="250"/>
      </w:pPr>
      <w:rPr>
        <w:rFonts w:hint="default"/>
        <w:lang w:val="ru-RU" w:eastAsia="en-US" w:bidi="ar-SA"/>
      </w:rPr>
    </w:lvl>
    <w:lvl w:ilvl="8" w:tplc="C038D93A">
      <w:numFmt w:val="bullet"/>
      <w:lvlText w:val="•"/>
      <w:lvlJc w:val="left"/>
      <w:pPr>
        <w:ind w:left="8496" w:hanging="250"/>
      </w:pPr>
      <w:rPr>
        <w:rFonts w:hint="default"/>
        <w:lang w:val="ru-RU" w:eastAsia="en-US" w:bidi="ar-SA"/>
      </w:rPr>
    </w:lvl>
  </w:abstractNum>
  <w:abstractNum w:abstractNumId="9">
    <w:nsid w:val="7DB96FD0"/>
    <w:multiLevelType w:val="multilevel"/>
    <w:tmpl w:val="F260F81C"/>
    <w:lvl w:ilvl="0">
      <w:start w:val="1"/>
      <w:numFmt w:val="decimal"/>
      <w:lvlText w:val="%1"/>
      <w:lvlJc w:val="left"/>
      <w:pPr>
        <w:ind w:left="588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0356"/>
    <w:rsid w:val="00047B49"/>
    <w:rsid w:val="00051EC2"/>
    <w:rsid w:val="00102368"/>
    <w:rsid w:val="00126F48"/>
    <w:rsid w:val="00175333"/>
    <w:rsid w:val="001E66CF"/>
    <w:rsid w:val="00203F3F"/>
    <w:rsid w:val="002E1192"/>
    <w:rsid w:val="00314A1A"/>
    <w:rsid w:val="00321107"/>
    <w:rsid w:val="00344919"/>
    <w:rsid w:val="003D1A19"/>
    <w:rsid w:val="00424FA7"/>
    <w:rsid w:val="004731A2"/>
    <w:rsid w:val="004A1AF9"/>
    <w:rsid w:val="004B4E55"/>
    <w:rsid w:val="004C2A95"/>
    <w:rsid w:val="0056660C"/>
    <w:rsid w:val="00570002"/>
    <w:rsid w:val="00587372"/>
    <w:rsid w:val="00707EF6"/>
    <w:rsid w:val="00714228"/>
    <w:rsid w:val="00730C1D"/>
    <w:rsid w:val="007A2AC9"/>
    <w:rsid w:val="007A77B1"/>
    <w:rsid w:val="007C6F53"/>
    <w:rsid w:val="007F3E87"/>
    <w:rsid w:val="007F7071"/>
    <w:rsid w:val="00853510"/>
    <w:rsid w:val="008F348A"/>
    <w:rsid w:val="00976867"/>
    <w:rsid w:val="00A14B65"/>
    <w:rsid w:val="00A9156A"/>
    <w:rsid w:val="00A921BD"/>
    <w:rsid w:val="00B06406"/>
    <w:rsid w:val="00B346FF"/>
    <w:rsid w:val="00BB4465"/>
    <w:rsid w:val="00C03231"/>
    <w:rsid w:val="00C22DED"/>
    <w:rsid w:val="00C801CE"/>
    <w:rsid w:val="00CA1E9C"/>
    <w:rsid w:val="00CB1B6F"/>
    <w:rsid w:val="00CF7F22"/>
    <w:rsid w:val="00D2218C"/>
    <w:rsid w:val="00D25272"/>
    <w:rsid w:val="00D7766B"/>
    <w:rsid w:val="00D83EEB"/>
    <w:rsid w:val="00DD4BB0"/>
    <w:rsid w:val="00DE0356"/>
    <w:rsid w:val="00E14BCB"/>
    <w:rsid w:val="00EB5EE6"/>
    <w:rsid w:val="00F369FE"/>
    <w:rsid w:val="00F84C5C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35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A19"/>
    <w:pPr>
      <w:keepNext/>
      <w:widowControl/>
      <w:autoSpaceDE/>
      <w:autoSpaceDN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3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356"/>
    <w:pPr>
      <w:ind w:left="30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0356"/>
    <w:pPr>
      <w:ind w:left="68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0356"/>
    <w:pPr>
      <w:ind w:left="304" w:right="2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E0356"/>
    <w:pPr>
      <w:ind w:left="640"/>
    </w:pPr>
  </w:style>
  <w:style w:type="paragraph" w:customStyle="1" w:styleId="ConsPlusNormal">
    <w:name w:val="ConsPlusNormal"/>
    <w:rsid w:val="00DD4BB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5">
    <w:name w:val="Таблицы (моноширинный)"/>
    <w:basedOn w:val="a"/>
    <w:next w:val="a"/>
    <w:rsid w:val="002E1192"/>
    <w:pPr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1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19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E1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192"/>
    <w:rPr>
      <w:rFonts w:ascii="Times New Roman" w:eastAsia="Times New Roman" w:hAnsi="Times New Roman" w:cs="Times New Roman"/>
      <w:lang w:val="ru-RU"/>
    </w:rPr>
  </w:style>
  <w:style w:type="paragraph" w:styleId="aa">
    <w:name w:val="Document Map"/>
    <w:basedOn w:val="a"/>
    <w:link w:val="ab"/>
    <w:uiPriority w:val="99"/>
    <w:semiHidden/>
    <w:unhideWhenUsed/>
    <w:rsid w:val="00C801C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801CE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EB5E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A19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ad">
    <w:name w:val="Заголовок таблицы"/>
    <w:basedOn w:val="a"/>
    <w:rsid w:val="003D1A19"/>
    <w:pPr>
      <w:widowControl/>
      <w:suppressLineNumbers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26F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6F4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35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3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356"/>
    <w:pPr>
      <w:ind w:left="30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0356"/>
    <w:pPr>
      <w:ind w:left="68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0356"/>
    <w:pPr>
      <w:ind w:left="304" w:right="2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E0356"/>
    <w:pPr>
      <w:ind w:left="640"/>
    </w:pPr>
  </w:style>
  <w:style w:type="paragraph" w:customStyle="1" w:styleId="ConsPlusNormal">
    <w:name w:val="ConsPlusNormal"/>
    <w:rsid w:val="00DD4BB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5">
    <w:name w:val="Таблицы (моноширинный)"/>
    <w:basedOn w:val="a"/>
    <w:next w:val="a"/>
    <w:rsid w:val="002E1192"/>
    <w:pPr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1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19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E1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1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ari-el.gov.ru/sernur/k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"Выдача разрешения на право организации розничного рынка на территории Казанского сельского поселения"</_x041e__x043f__x0438__x0441__x0430__x043d__x0438__x0435_>
    <_dlc_DocId xmlns="57504d04-691e-4fc4-8f09-4f19fdbe90f6">XXJ7TYMEEKJ2-2356-327</_dlc_DocId>
    <_dlc_DocIdUrl xmlns="57504d04-691e-4fc4-8f09-4f19fdbe90f6">
      <Url>https://vip.gov.mari.ru/sernur/ksp/_layouts/DocIdRedir.aspx?ID=XXJ7TYMEEKJ2-2356-327</Url>
      <Description>XXJ7TYMEEKJ2-2356-327</Description>
    </_dlc_DocIdUrl>
    <_x041f__x0430__x043f__x043a__x0430_ xmlns="655f052e-9785-4a1d-b21a-7354c9ea9a3e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6B4E8-99FD-49F6-8108-84ADCEBB59FC}"/>
</file>

<file path=customXml/itemProps2.xml><?xml version="1.0" encoding="utf-8"?>
<ds:datastoreItem xmlns:ds="http://schemas.openxmlformats.org/officeDocument/2006/customXml" ds:itemID="{AD01AADA-3E10-47D6-B66C-0136424E1C99}"/>
</file>

<file path=customXml/itemProps3.xml><?xml version="1.0" encoding="utf-8"?>
<ds:datastoreItem xmlns:ds="http://schemas.openxmlformats.org/officeDocument/2006/customXml" ds:itemID="{4E3C814F-29C5-4E1C-B3D0-D16C2C4FCD89}"/>
</file>

<file path=customXml/itemProps4.xml><?xml version="1.0" encoding="utf-8"?>
<ds:datastoreItem xmlns:ds="http://schemas.openxmlformats.org/officeDocument/2006/customXml" ds:itemID="{1801B9DA-E430-4A6D-BFA9-60DFD6530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от 15.03.2021 г. № 21</vt:lpstr>
    </vt:vector>
  </TitlesOfParts>
  <Company>SPecialiST RePack</Company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18.03.2021 г. № 20</dc:title>
  <dc:creator>&lt;CBFEE4E0&gt;</dc:creator>
  <cp:lastModifiedBy>Admin</cp:lastModifiedBy>
  <cp:revision>4</cp:revision>
  <cp:lastPrinted>2021-03-19T06:50:00Z</cp:lastPrinted>
  <dcterms:created xsi:type="dcterms:W3CDTF">2021-03-18T08:45:00Z</dcterms:created>
  <dcterms:modified xsi:type="dcterms:W3CDTF">2021-03-19T06:52:00Z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eb5781fc-12ce-4ada-b264-675acbb702bf</vt:lpwstr>
  </property>
</Properties>
</file>