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style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 В Е Д Е Н И Я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состоянии работы с обращениями граждан, поступившими в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Оршанскую городскую </w:t>
      </w:r>
      <w:r>
        <w:rPr>
          <w:b/>
          <w:bCs/>
          <w:sz w:val="28"/>
          <w:szCs w:val="28"/>
        </w:rPr>
        <w:t xml:space="preserve">администрацию </w:t>
      </w:r>
    </w:p>
    <w:p>
      <w:pPr>
        <w:pStyle w:val="style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  <w:lang w:val="en-US"/>
        </w:rPr>
        <w:t>1</w:t>
      </w:r>
      <w:r>
        <w:rPr>
          <w:b/>
          <w:bCs/>
          <w:sz w:val="28"/>
          <w:szCs w:val="28"/>
        </w:rPr>
        <w:t xml:space="preserve"> квартал </w:t>
      </w:r>
      <w:r>
        <w:rPr>
          <w:b/>
          <w:bCs/>
          <w:sz w:val="28"/>
          <w:szCs w:val="28"/>
        </w:rPr>
        <w:t>2021</w:t>
      </w:r>
      <w:r>
        <w:rPr>
          <w:b/>
          <w:bCs/>
          <w:sz w:val="28"/>
          <w:szCs w:val="28"/>
        </w:rPr>
        <w:t xml:space="preserve"> года</w:t>
      </w:r>
    </w:p>
    <w:p>
      <w:pPr>
        <w:pStyle w:val="style0"/>
        <w:rPr/>
      </w:pPr>
      <w:r>
        <w:rPr/>
      </w:r>
    </w:p>
    <w:tbl>
      <w:tblPr>
        <w:jc w:val="left"/>
        <w:tblInd w:type="dxa" w:w="-521"/>
        <w:tblBorders>
          <w:top w:color="00000A" w:space="0" w:sz="12" w:val="single"/>
          <w:left w:color="00000A" w:space="0" w:sz="12" w:val="single"/>
          <w:bottom w:color="000001" w:space="0" w:sz="4" w:val="single"/>
          <w:insideH w:color="000001" w:space="0" w:sz="4" w:val="single"/>
          <w:right w:color="00000A" w:space="0" w:sz="12" w:val="single"/>
          <w:insideV w:color="00000A" w:space="0" w:sz="12" w:val="single"/>
        </w:tblBorders>
        <w:tblCellMar>
          <w:top w:type="dxa" w:w="0"/>
          <w:left w:type="dxa" w:w="10"/>
          <w:bottom w:type="dxa" w:w="0"/>
          <w:right w:type="dxa" w:w="40"/>
        </w:tblCellMar>
      </w:tblPr>
      <w:tblGrid>
        <w:gridCol w:w="1038"/>
        <w:gridCol w:w="487"/>
        <w:gridCol w:w="525"/>
        <w:gridCol w:w="13760"/>
      </w:tblGrid>
      <w:tr>
        <w:trPr>
          <w:trHeight w:hRule="exact" w:val="1300"/>
          <w:cantSplit w:val="true"/>
        </w:trPr>
        <w:tc>
          <w:tcPr>
            <w:tcW w:type="dxa" w:w="1038"/>
            <w:vMerge w:val="restart"/>
            <w:tcBorders>
              <w:top w:color="00000A" w:space="0" w:sz="12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Адресат-получатель</w:t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обращений</w:t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4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обращений</w:t>
            </w:r>
          </w:p>
        </w:tc>
        <w:tc>
          <w:tcPr>
            <w:tcW w:type="dxa" w:w="525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Результаты рассмотрения</w:t>
            </w:r>
          </w:p>
        </w:tc>
        <w:tc>
          <w:tcPr>
            <w:tcW w:type="dxa" w:w="13760"/>
            <w:gridSpan w:val="25"/>
            <w:tcBorders>
              <w:top w:color="00000A" w:space="0" w:sz="12" w:val="single"/>
              <w:left w:color="00000A" w:space="0" w:sz="12" w:val="single"/>
              <w:bottom w:color="000001" w:space="0" w:sz="4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Поступило обращений по вопросам</w:t>
            </w:r>
          </w:p>
        </w:tc>
      </w:tr>
      <w:tr>
        <w:trPr>
          <w:trHeight w:hRule="exact" w:val="3725"/>
          <w:cantSplit w:val="true"/>
        </w:trPr>
        <w:tc>
          <w:tcPr>
            <w:tcW w:type="dxa" w:w="1038"/>
            <w:vMerge w:val="continue"/>
            <w:tcBorders>
              <w:top w:color="000001" w:space="0" w:sz="4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widowControl/>
              <w:suppressAutoHyphens w:val="fals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4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type="dxa" w:w="525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письменные</w:t>
            </w:r>
          </w:p>
        </w:tc>
        <w:tc>
          <w:tcPr>
            <w:tcW w:type="dxa" w:w="50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устные</w:t>
            </w:r>
          </w:p>
        </w:tc>
        <w:tc>
          <w:tcPr>
            <w:tcW w:type="dxa" w:w="55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разъяснено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удовлетворено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отказано</w:t>
            </w:r>
          </w:p>
        </w:tc>
        <w:tc>
          <w:tcPr>
            <w:tcW w:type="dxa" w:w="563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стадии рассмотрения</w:t>
            </w:r>
          </w:p>
        </w:tc>
        <w:tc>
          <w:tcPr>
            <w:tcW w:type="dxa" w:w="55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промышленности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строительства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агропромкомплекса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транспорта</w:t>
            </w:r>
          </w:p>
        </w:tc>
        <w:tc>
          <w:tcPr>
            <w:tcW w:type="dxa" w:w="562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связи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финансов и деятельности  банков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образования, культуры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здравоохранения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власти и местного самоуправления</w:t>
            </w:r>
          </w:p>
        </w:tc>
        <w:tc>
          <w:tcPr>
            <w:tcW w:type="dxa" w:w="563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органов внутренних дел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работы судов прокуратуры, органов юстиции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торговли, общепита, бытового обслуживания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коммунального хозяйства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соцзащиты, соцобеспечения</w:t>
            </w:r>
          </w:p>
        </w:tc>
        <w:tc>
          <w:tcPr>
            <w:tcW w:type="dxa" w:w="562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жилья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религии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выплаты заработной платы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труда и занятости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разным</w:t>
            </w:r>
          </w:p>
        </w:tc>
        <w:tc>
          <w:tcPr>
            <w:tcW w:type="dxa" w:w="56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textDirection w:val="btLr"/>
            <w:vAlign w:val="center"/>
          </w:tcPr>
          <w:p>
            <w:pPr>
              <w:pStyle w:val="style0"/>
              <w:spacing w:line="276" w:lineRule="auto"/>
              <w:ind w:hanging="0"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>
        <w:trPr>
          <w:trHeight w:hRule="atLeast" w:val="962"/>
          <w:cantSplit w:val="false"/>
        </w:trPr>
        <w:tc>
          <w:tcPr>
            <w:tcW w:type="dxa" w:w="1038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Оршанская городская</w:t>
            </w:r>
            <w:r>
              <w:rPr>
                <w:sz w:val="16"/>
                <w:szCs w:val="16"/>
              </w:rPr>
              <w:t xml:space="preserve"> администрация</w:t>
            </w:r>
          </w:p>
        </w:tc>
        <w:tc>
          <w:tcPr>
            <w:tcW w:type="dxa" w:w="487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type="dxa" w:w="525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type="dxa" w:w="50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63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A" w:space="0" w:sz="12" w:val="single"/>
              <w:bottom w:color="00000A" w:space="0" w:sz="12" w:val="single"/>
              <w:right w:val="nil"/>
            </w:tcBorders>
            <w:shd w:fill="FFFFFF" w:val="clear"/>
            <w:tcMar>
              <w:left w:type="dxa" w:w="1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62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63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62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type="dxa" w:w="55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val="nil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type="dxa" w:w="560"/>
            <w:tcBorders>
              <w:top w:color="00000A" w:space="0" w:sz="12" w:val="single"/>
              <w:left w:color="000001" w:space="0" w:sz="4" w:val="single"/>
              <w:bottom w:color="00000A" w:space="0" w:sz="12" w:val="single"/>
              <w:right w:color="00000A" w:space="0" w:sz="12" w:val="single"/>
            </w:tcBorders>
            <w:shd w:fill="FFFFFF" w:val="clear"/>
            <w:tcMar>
              <w:left w:type="dxa" w:w="30"/>
            </w:tcMar>
            <w:vAlign w:val="center"/>
          </w:tcPr>
          <w:p>
            <w:pPr>
              <w:pStyle w:val="style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tbl>
      <w:tblPr>
        <w:jc w:val="left"/>
        <w:tblInd w:type="dxa" w:w="1526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6235"/>
        <w:gridCol w:w="5670"/>
      </w:tblGrid>
      <w:tr>
        <w:trPr>
          <w:cantSplit w:val="false"/>
        </w:trPr>
        <w:tc>
          <w:tcPr>
            <w:tcW w:type="dxa" w:w="623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22"/>
              <w:tabs>
                <w:tab w:leader="none" w:pos="708" w:val="left"/>
                <w:tab w:leader="none" w:pos="4677" w:val="center"/>
                <w:tab w:leader="none" w:pos="9355" w:val="right"/>
              </w:tabs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r>
              <w:rPr>
                <w:szCs w:val="28"/>
              </w:rPr>
              <w:t>Оршанской городской</w:t>
            </w:r>
            <w:r>
              <w:rPr>
                <w:szCs w:val="28"/>
              </w:rPr>
              <w:t xml:space="preserve"> администрации </w:t>
            </w:r>
          </w:p>
        </w:tc>
        <w:tc>
          <w:tcPr>
            <w:tcW w:type="dxa" w:w="567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Ефремова Г.П.</w:t>
            </w:r>
          </w:p>
        </w:tc>
      </w:tr>
    </w:tbl>
    <w:p>
      <w:pPr>
        <w:pStyle w:val="style0"/>
        <w:jc w:val="center"/>
        <w:rPr/>
      </w:pPr>
      <w:r>
        <w:rPr/>
      </w:r>
    </w:p>
    <w:sectPr>
      <w:type w:val="nextPage"/>
      <w:pgSz w:h="11906" w:orient="landscape" w:w="16838"/>
      <w:pgMar w:bottom="1701" w:footer="0" w:gutter="0" w:header="0" w:left="1134" w:right="1134" w:top="850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spacing w:after="0" w:before="0" w:line="100" w:lineRule="atLeast"/>
      <w:contextualSpacing w:val="false"/>
    </w:pPr>
    <w:rPr>
      <w:rFonts w:ascii="Times New Roman" w:cs="Times New Roman" w:eastAsia="Andale Sans UI" w:hAnsi="Times New Roman"/>
      <w:color w:val="00000A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Верхний колонтитул Знак"/>
    <w:basedOn w:val="style15"/>
    <w:next w:val="style16"/>
    <w:rPr>
      <w:rFonts w:ascii="Times New Roman" w:cs="Times New Roman" w:eastAsia="Andale Sans UI" w:hAnsi="Times New Roman"/>
      <w:sz w:val="28"/>
      <w:szCs w:val="20"/>
      <w:lang w:eastAsia="ru-RU"/>
    </w:rPr>
  </w:style>
  <w:style w:styleId="style17" w:type="paragraph">
    <w:name w:val="Заголовок"/>
    <w:basedOn w:val="style0"/>
    <w:next w:val="style18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  <w:contextualSpacing w:val="false"/>
    </w:pPr>
    <w:rPr/>
  </w:style>
  <w:style w:styleId="style19" w:type="paragraph">
    <w:name w:val="Список"/>
    <w:basedOn w:val="style18"/>
    <w:next w:val="style19"/>
    <w:pPr/>
    <w:rPr>
      <w:rFonts w:cs="Lucida Sans"/>
    </w:rPr>
  </w:style>
  <w:style w:styleId="style20" w:type="paragraph">
    <w:name w:val="Название"/>
    <w:basedOn w:val="style0"/>
    <w:next w:val="style20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Lucida Sans"/>
    </w:rPr>
  </w:style>
  <w:style w:styleId="style22" w:type="paragraph">
    <w:name w:val="Верхний колонтитул"/>
    <w:basedOn w:val="style0"/>
    <w:next w:val="style22"/>
    <w:pPr>
      <w:tabs>
        <w:tab w:leader="none" w:pos="4677" w:val="center"/>
        <w:tab w:leader="none" w:pos="9355" w:val="right"/>
      </w:tabs>
    </w:pPr>
    <w:rPr>
      <w:sz w:val="28"/>
      <w:szCs w:val="20"/>
    </w:rPr>
  </w:style>
  <w:style w:styleId="style23" w:type="paragraph">
    <w:name w:val="Исполнители"/>
    <w:basedOn w:val="style0"/>
    <w:next w:val="style23"/>
    <w:pPr/>
    <w:rPr>
      <w:sz w:val="20"/>
      <w:szCs w:val="20"/>
    </w:rPr>
  </w:style>
  <w:style w:styleId="style24" w:type="paragraph">
    <w:name w:val="Содержимое таблицы"/>
    <w:basedOn w:val="style0"/>
    <w:next w:val="style24"/>
    <w:pPr/>
    <w:rPr/>
  </w:style>
  <w:style w:styleId="style25" w:type="paragraph">
    <w:name w:val="Заголовок таблицы"/>
    <w:basedOn w:val="style24"/>
    <w:next w:val="style25"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4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308393B218CF469F594B604B503DFB" ma:contentTypeVersion="0" ma:contentTypeDescription="Создание документа." ma:contentTypeScope="" ma:versionID="bc0c3025dc21d673fe34505ba19247d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XXJ7TYMEEKJ2-2351-13</_dlc_DocId>
    <_dlc_DocIdUrl xmlns="57504d04-691e-4fc4-8f09-4f19fdbe90f6">
      <Url>https://vip.gov.mari.ru/orshanka/_layouts/DocIdRedir.aspx?ID=XXJ7TYMEEKJ2-2351-13</Url>
      <Description>XXJ7TYMEEKJ2-2351-13</Description>
    </_dlc_DocIdUrl>
  </documentManagement>
</p:properties>
</file>

<file path=customXml/itemProps1.xml><?xml version="1.0" encoding="utf-8"?>
<ds:datastoreItem xmlns:ds="http://schemas.openxmlformats.org/officeDocument/2006/customXml" ds:itemID="{1467496F-F584-4F14-BD8D-4B3F6622A90E}"/>
</file>

<file path=customXml/itemProps2.xml><?xml version="1.0" encoding="utf-8"?>
<ds:datastoreItem xmlns:ds="http://schemas.openxmlformats.org/officeDocument/2006/customXml" ds:itemID="{C0383BA7-26B1-4651-A9A7-81E3E1BDBEED}"/>
</file>

<file path=customXml/itemProps3.xml><?xml version="1.0" encoding="utf-8"?>
<ds:datastoreItem xmlns:ds="http://schemas.openxmlformats.org/officeDocument/2006/customXml" ds:itemID="{2901E0F6-FD70-434F-9E72-F700AE87247D}"/>
</file>

<file path=customXml/itemProps4.xml><?xml version="1.0" encoding="utf-8"?>
<ds:datastoreItem xmlns:ds="http://schemas.openxmlformats.org/officeDocument/2006/customXml" ds:itemID="{BB4CBEF0-0829-405E-A98E-E60BA8C175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 граждан за 4 кв. 2020 г.</dc:title>
  <dc:creator>алексей</dc:creator>
  <cp:lastModifiedBy>Пользователь</cp:lastModifiedBy>
  <cp:revision>4</cp:revision>
  <dcterms:created xsi:type="dcterms:W3CDTF">2021-03-18T07:38:00Z</dcterms:created>
  <dcterms:modified xsi:type="dcterms:W3CDTF">2021-03-18T10:05:00Z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0x01010088308393B218CF469F594B604B503DFB</vt:lpwstr>
  </property>
  <property fmtid="{D5CDD505-2E9C-101B-9397-08002B2CF9AE}" pid="3" name="_dlc_DocIdItemGuid">
    <vt:lpwstr>e806e579-2940-4d08-a704-2cf57757dc9e</vt:lpwstr>
  </property>
</Properties>
</file>