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7" w:rsidRPr="00DF4C17" w:rsidRDefault="00DF4C17" w:rsidP="00DF4C17">
      <w:pPr>
        <w:rPr>
          <w:b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DF4C17" w:rsidRPr="00BC4AAD" w:rsidTr="00934077">
        <w:tc>
          <w:tcPr>
            <w:tcW w:w="4111" w:type="dxa"/>
          </w:tcPr>
          <w:p w:rsidR="00DF4C17" w:rsidRP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i w:val="0"/>
              </w:rPr>
            </w:pP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Россий Федераций</w:t>
            </w: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Марий Эл </w:t>
            </w:r>
            <w:proofErr w:type="spellStart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Республикысе</w:t>
            </w:r>
            <w:proofErr w:type="spellEnd"/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Морко муниципальный</w:t>
            </w: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районысо</w:t>
            </w:r>
            <w:proofErr w:type="spellEnd"/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Семисола</w:t>
            </w:r>
            <w:proofErr w:type="spellEnd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ял </w:t>
            </w:r>
            <w:proofErr w:type="spellStart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шотан</w:t>
            </w:r>
            <w:proofErr w:type="spellEnd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илемын</w:t>
            </w:r>
            <w:proofErr w:type="spellEnd"/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депутат - </w:t>
            </w:r>
            <w:proofErr w:type="spellStart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влакын</w:t>
            </w:r>
            <w:proofErr w:type="spellEnd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Погынжо</w:t>
            </w:r>
            <w:proofErr w:type="spellEnd"/>
          </w:p>
          <w:p w:rsidR="00DF4C17" w:rsidRP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i w:val="0"/>
                <w:lang w:val="ru-RU"/>
              </w:rPr>
            </w:pPr>
          </w:p>
          <w:p w:rsidR="00DF4C17" w:rsidRP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b/>
                <w:i w:val="0"/>
              </w:rPr>
            </w:pPr>
            <w:r w:rsidRPr="00DF4C17">
              <w:rPr>
                <w:rFonts w:ascii="Times New Roman" w:hAnsi="Times New Roman"/>
                <w:b/>
                <w:i w:val="0"/>
                <w:lang w:val="ru-RU"/>
              </w:rPr>
              <w:t xml:space="preserve">                   </w:t>
            </w: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</w:rPr>
              <w:t>ПУНЧАЛ</w:t>
            </w:r>
          </w:p>
          <w:p w:rsidR="00DF4C17" w:rsidRP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DF4C17" w:rsidRP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F4C17">
              <w:rPr>
                <w:rFonts w:ascii="Times New Roman" w:hAnsi="Times New Roman"/>
                <w:i w:val="0"/>
                <w:sz w:val="28"/>
                <w:szCs w:val="28"/>
              </w:rPr>
              <w:t>Созыв</w:t>
            </w:r>
            <w:proofErr w:type="spellEnd"/>
            <w:r w:rsidRPr="00DF4C17">
              <w:rPr>
                <w:rFonts w:ascii="Times New Roman" w:hAnsi="Times New Roman"/>
                <w:i w:val="0"/>
                <w:sz w:val="28"/>
                <w:szCs w:val="28"/>
              </w:rPr>
              <w:t xml:space="preserve"> 3</w:t>
            </w:r>
          </w:p>
          <w:p w:rsidR="00DF4C17" w:rsidRP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F4C17">
              <w:rPr>
                <w:rFonts w:ascii="Times New Roman" w:hAnsi="Times New Roman"/>
                <w:i w:val="0"/>
                <w:sz w:val="28"/>
                <w:szCs w:val="28"/>
              </w:rPr>
              <w:t>Сессия</w:t>
            </w:r>
            <w:proofErr w:type="spellEnd"/>
            <w:r w:rsidRPr="00DF4C17">
              <w:rPr>
                <w:rFonts w:ascii="Times New Roman" w:hAnsi="Times New Roman"/>
                <w:i w:val="0"/>
                <w:sz w:val="28"/>
                <w:szCs w:val="28"/>
              </w:rPr>
              <w:t xml:space="preserve"> 11</w:t>
            </w:r>
          </w:p>
        </w:tc>
        <w:tc>
          <w:tcPr>
            <w:tcW w:w="1220" w:type="dxa"/>
            <w:hideMark/>
          </w:tcPr>
          <w:p w:rsidR="00DF4C17" w:rsidRPr="00DF4C17" w:rsidRDefault="00DF4C17" w:rsidP="00934077">
            <w:pPr>
              <w:pStyle w:val="aa"/>
              <w:spacing w:line="0" w:lineRule="atLeast"/>
              <w:ind w:left="-409" w:firstLine="409"/>
              <w:rPr>
                <w:rFonts w:ascii="Times New Roman" w:hAnsi="Times New Roman"/>
                <w:i w:val="0"/>
              </w:rPr>
            </w:pPr>
            <w:r w:rsidRPr="00DF4C17">
              <w:rPr>
                <w:rFonts w:ascii="Times New Roman" w:hAnsi="Times New Roman"/>
                <w:i w:val="0"/>
                <w:noProof/>
                <w:lang w:val="ru-RU" w:eastAsia="ru-RU" w:bidi="ar-SA"/>
              </w:rPr>
              <w:drawing>
                <wp:inline distT="0" distB="0" distL="0" distR="0">
                  <wp:extent cx="838200" cy="847725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DF4C17" w:rsidRP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i w:val="0"/>
              </w:rPr>
            </w:pP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Российская Федерация</w:t>
            </w: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Республика Марий Эл</w:t>
            </w: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Собрание депутатов</w:t>
            </w: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Семисолинского сельского поселения</w:t>
            </w: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Моркинского муниципального </w:t>
            </w:r>
          </w:p>
          <w:p w:rsidR="00DF4C17" w:rsidRPr="00DF4C17" w:rsidRDefault="00DF4C17" w:rsidP="00934077">
            <w:pPr>
              <w:pStyle w:val="aa"/>
              <w:spacing w:line="0" w:lineRule="atLeast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района</w:t>
            </w:r>
          </w:p>
          <w:p w:rsidR="00DF4C17" w:rsidRPr="00DF4C17" w:rsidRDefault="00DF4C17" w:rsidP="00934077">
            <w:pPr>
              <w:pStyle w:val="aa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4C17">
              <w:rPr>
                <w:rFonts w:ascii="Times New Roman" w:hAnsi="Times New Roman"/>
                <w:i w:val="0"/>
                <w:lang w:val="ru-RU"/>
              </w:rPr>
              <w:tab/>
            </w:r>
            <w:r w:rsidRPr="00DF4C17">
              <w:rPr>
                <w:rFonts w:ascii="Times New Roman" w:hAnsi="Times New Roman"/>
                <w:b/>
                <w:i w:val="0"/>
                <w:sz w:val="28"/>
                <w:szCs w:val="28"/>
              </w:rPr>
              <w:t>РЕШЕНИЕ</w:t>
            </w:r>
          </w:p>
          <w:p w:rsidR="00DF4C17" w:rsidRPr="00DF4C17" w:rsidRDefault="00DF4C17" w:rsidP="00934077">
            <w:pPr>
              <w:pStyle w:val="aa"/>
              <w:spacing w:line="0" w:lineRule="atLeast"/>
              <w:jc w:val="center"/>
              <w:rPr>
                <w:rFonts w:ascii="Times New Roman" w:hAnsi="Times New Roman"/>
                <w:i w:val="0"/>
              </w:rPr>
            </w:pPr>
          </w:p>
          <w:p w:rsidR="00DF4C17" w:rsidRDefault="00DF4C17" w:rsidP="00DF4C17">
            <w:pPr>
              <w:tabs>
                <w:tab w:val="left" w:pos="3060"/>
              </w:tabs>
              <w:spacing w:line="0" w:lineRule="atLeast"/>
            </w:pPr>
            <w:r>
              <w:tab/>
            </w:r>
          </w:p>
          <w:p w:rsidR="00DF4C17" w:rsidRPr="00DF4C17" w:rsidRDefault="00DF4C17" w:rsidP="00DF4C17">
            <w:pPr>
              <w:tabs>
                <w:tab w:val="left" w:pos="3060"/>
              </w:tabs>
              <w:spacing w:line="0" w:lineRule="atLeast"/>
              <w:rPr>
                <w:b/>
              </w:rPr>
            </w:pPr>
            <w:r w:rsidRPr="00DF4C17">
              <w:rPr>
                <w:b/>
              </w:rPr>
              <w:t xml:space="preserve">                                         </w:t>
            </w:r>
          </w:p>
          <w:p w:rsidR="00DF4C17" w:rsidRPr="00DF4C17" w:rsidRDefault="00DF4C17" w:rsidP="00DF4C17">
            <w:pPr>
              <w:spacing w:line="0" w:lineRule="atLeast"/>
              <w:jc w:val="center"/>
            </w:pPr>
            <w:r>
              <w:t xml:space="preserve">    </w:t>
            </w:r>
            <w:r w:rsidRPr="00DF4C17">
              <w:t xml:space="preserve">                 </w:t>
            </w:r>
          </w:p>
        </w:tc>
      </w:tr>
    </w:tbl>
    <w:p w:rsidR="00DF4C17" w:rsidRDefault="00DF4C17" w:rsidP="00DF4C17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4E3566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                                                       </w:t>
      </w:r>
      <w:r w:rsidR="004E356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от </w:t>
      </w:r>
      <w:r w:rsidR="004E3566">
        <w:rPr>
          <w:b/>
          <w:sz w:val="28"/>
          <w:szCs w:val="28"/>
        </w:rPr>
        <w:t xml:space="preserve"> 29 апреля  </w:t>
      </w:r>
      <w:r>
        <w:rPr>
          <w:b/>
          <w:sz w:val="28"/>
          <w:szCs w:val="28"/>
        </w:rPr>
        <w:t>2021г</w:t>
      </w:r>
    </w:p>
    <w:p w:rsidR="00854FFE" w:rsidRDefault="00854FFE" w:rsidP="00DF4C17">
      <w:pPr>
        <w:tabs>
          <w:tab w:val="left" w:pos="7230"/>
        </w:tabs>
        <w:rPr>
          <w:b/>
          <w:sz w:val="28"/>
          <w:szCs w:val="28"/>
        </w:rPr>
      </w:pPr>
    </w:p>
    <w:p w:rsidR="00546A85" w:rsidRPr="00B333E8" w:rsidRDefault="00546A85" w:rsidP="00DF4C17">
      <w:pPr>
        <w:rPr>
          <w:sz w:val="28"/>
          <w:szCs w:val="28"/>
        </w:rPr>
      </w:pPr>
    </w:p>
    <w:p w:rsidR="0012749C" w:rsidRDefault="0012749C" w:rsidP="000D6FD6">
      <w:pPr>
        <w:tabs>
          <w:tab w:val="left" w:pos="7695"/>
        </w:tabs>
        <w:jc w:val="right"/>
        <w:rPr>
          <w:szCs w:val="28"/>
        </w:rPr>
      </w:pPr>
    </w:p>
    <w:p w:rsidR="00546A85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</w:t>
      </w:r>
      <w:r w:rsidR="00546A85">
        <w:rPr>
          <w:b/>
          <w:sz w:val="28"/>
          <w:szCs w:val="28"/>
        </w:rPr>
        <w:t xml:space="preserve"> и дополнений</w:t>
      </w:r>
      <w:r w:rsidRPr="0012749C">
        <w:rPr>
          <w:b/>
          <w:sz w:val="28"/>
          <w:szCs w:val="28"/>
        </w:rPr>
        <w:t xml:space="preserve"> в Устав </w:t>
      </w:r>
    </w:p>
    <w:p w:rsidR="00546A85" w:rsidRDefault="00150943" w:rsidP="0012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Семисолинского</w:t>
      </w:r>
      <w:r w:rsidR="0012749C" w:rsidRPr="0012749C">
        <w:rPr>
          <w:b/>
          <w:sz w:val="28"/>
          <w:szCs w:val="28"/>
        </w:rPr>
        <w:t xml:space="preserve"> сельского поселения </w:t>
      </w:r>
    </w:p>
    <w:p w:rsidR="00546A85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 xml:space="preserve">Моркинского муниципального района </w:t>
      </w: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Республики Марий Эл</w:t>
      </w:r>
    </w:p>
    <w:p w:rsidR="0012749C" w:rsidRPr="0012749C" w:rsidRDefault="0012749C" w:rsidP="00CA7ECA">
      <w:pPr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r w:rsidR="00150943">
        <w:rPr>
          <w:sz w:val="28"/>
          <w:szCs w:val="28"/>
        </w:rPr>
        <w:t>Семисолинского</w:t>
      </w:r>
      <w:r w:rsidRPr="00C83739">
        <w:rPr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 xml:space="preserve"> Внести в Устав </w:t>
      </w:r>
      <w:proofErr w:type="spellStart"/>
      <w:r w:rsidR="00150943">
        <w:rPr>
          <w:sz w:val="28"/>
          <w:szCs w:val="28"/>
        </w:rPr>
        <w:t>Семисолинского</w:t>
      </w:r>
      <w:proofErr w:type="spellEnd"/>
      <w:r w:rsidRPr="0012749C">
        <w:rPr>
          <w:sz w:val="28"/>
          <w:szCs w:val="28"/>
        </w:rPr>
        <w:t xml:space="preserve">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r w:rsidR="00150943">
        <w:rPr>
          <w:sz w:val="28"/>
          <w:szCs w:val="28"/>
        </w:rPr>
        <w:t>Семисолинское</w:t>
      </w:r>
      <w:r w:rsidRPr="0012749C">
        <w:rPr>
          <w:sz w:val="28"/>
          <w:szCs w:val="28"/>
        </w:rPr>
        <w:t xml:space="preserve">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2019 г. № 2</w:t>
      </w:r>
      <w:r w:rsidR="00150943">
        <w:rPr>
          <w:sz w:val="28"/>
          <w:szCs w:val="28"/>
        </w:rPr>
        <w:t>15</w:t>
      </w:r>
      <w:r w:rsidRPr="0012749C">
        <w:rPr>
          <w:sz w:val="28"/>
          <w:szCs w:val="28"/>
        </w:rPr>
        <w:t xml:space="preserve"> (в редакции решений Собрания депутатов </w:t>
      </w:r>
      <w:r w:rsidR="00150943">
        <w:rPr>
          <w:sz w:val="28"/>
          <w:szCs w:val="28"/>
        </w:rPr>
        <w:t>Семисолинского</w:t>
      </w:r>
      <w:r w:rsidRPr="0012749C">
        <w:rPr>
          <w:sz w:val="28"/>
          <w:szCs w:val="28"/>
        </w:rPr>
        <w:t xml:space="preserve"> сельского поселения от 1</w:t>
      </w:r>
      <w:r w:rsidR="00546A85">
        <w:rPr>
          <w:sz w:val="28"/>
          <w:szCs w:val="28"/>
        </w:rPr>
        <w:t>1</w:t>
      </w:r>
      <w:r w:rsidRPr="0012749C">
        <w:rPr>
          <w:sz w:val="28"/>
          <w:szCs w:val="28"/>
        </w:rPr>
        <w:t xml:space="preserve"> </w:t>
      </w:r>
      <w:r w:rsidR="00546A85">
        <w:rPr>
          <w:sz w:val="28"/>
          <w:szCs w:val="28"/>
        </w:rPr>
        <w:t>марта</w:t>
      </w:r>
      <w:r w:rsidRPr="0012749C">
        <w:rPr>
          <w:sz w:val="28"/>
          <w:szCs w:val="28"/>
        </w:rPr>
        <w:t xml:space="preserve"> 20</w:t>
      </w:r>
      <w:r w:rsidR="00546A85">
        <w:rPr>
          <w:sz w:val="28"/>
          <w:szCs w:val="28"/>
        </w:rPr>
        <w:t>20</w:t>
      </w:r>
      <w:r w:rsidRPr="0012749C">
        <w:rPr>
          <w:sz w:val="28"/>
          <w:szCs w:val="28"/>
        </w:rPr>
        <w:t xml:space="preserve"> г. № </w:t>
      </w:r>
      <w:r w:rsidR="00150943">
        <w:rPr>
          <w:sz w:val="28"/>
          <w:szCs w:val="28"/>
        </w:rPr>
        <w:t>4</w:t>
      </w:r>
      <w:r w:rsidR="00546A85">
        <w:rPr>
          <w:sz w:val="28"/>
          <w:szCs w:val="28"/>
        </w:rPr>
        <w:t>0</w:t>
      </w:r>
      <w:r w:rsidRPr="0012749C">
        <w:rPr>
          <w:sz w:val="28"/>
          <w:szCs w:val="28"/>
        </w:rPr>
        <w:t xml:space="preserve">; от </w:t>
      </w:r>
      <w:r w:rsidR="00150943">
        <w:rPr>
          <w:sz w:val="28"/>
          <w:szCs w:val="28"/>
        </w:rPr>
        <w:t>27</w:t>
      </w:r>
      <w:r w:rsidRPr="0012749C">
        <w:rPr>
          <w:sz w:val="28"/>
          <w:szCs w:val="28"/>
        </w:rPr>
        <w:t xml:space="preserve"> </w:t>
      </w:r>
      <w:r w:rsidR="00546A85">
        <w:rPr>
          <w:sz w:val="28"/>
          <w:szCs w:val="28"/>
        </w:rPr>
        <w:t>ноября</w:t>
      </w:r>
      <w:r w:rsidRPr="0012749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</w:t>
      </w:r>
      <w:r w:rsidR="00150943">
        <w:rPr>
          <w:sz w:val="28"/>
          <w:szCs w:val="28"/>
        </w:rPr>
        <w:t>65</w:t>
      </w:r>
      <w:r w:rsidRPr="0012749C">
        <w:rPr>
          <w:sz w:val="28"/>
          <w:szCs w:val="28"/>
        </w:rPr>
        <w:t>) следующие изменения:</w:t>
      </w:r>
    </w:p>
    <w:p w:rsidR="0012749C" w:rsidRPr="004A5507" w:rsidRDefault="00481ABE" w:rsidP="0012749C">
      <w:pPr>
        <w:suppressAutoHyphens/>
        <w:ind w:firstLine="709"/>
        <w:jc w:val="both"/>
        <w:rPr>
          <w:b/>
          <w:sz w:val="28"/>
          <w:szCs w:val="28"/>
          <w:highlight w:val="yellow"/>
        </w:rPr>
      </w:pPr>
      <w:r w:rsidRPr="004A5507">
        <w:rPr>
          <w:b/>
          <w:sz w:val="28"/>
          <w:szCs w:val="28"/>
        </w:rPr>
        <w:t>1</w:t>
      </w:r>
      <w:r w:rsidR="0012749C" w:rsidRPr="004A5507">
        <w:rPr>
          <w:b/>
          <w:sz w:val="28"/>
          <w:szCs w:val="28"/>
        </w:rPr>
        <w:t>)</w:t>
      </w:r>
      <w:r w:rsidR="00466038" w:rsidRPr="004A5507">
        <w:rPr>
          <w:b/>
          <w:sz w:val="28"/>
          <w:szCs w:val="28"/>
        </w:rPr>
        <w:t xml:space="preserve"> </w:t>
      </w:r>
      <w:r w:rsidR="0012749C" w:rsidRPr="004A5507">
        <w:rPr>
          <w:b/>
          <w:sz w:val="28"/>
          <w:szCs w:val="28"/>
        </w:rPr>
        <w:t>стать</w:t>
      </w:r>
      <w:r w:rsidR="00466038" w:rsidRPr="004A5507">
        <w:rPr>
          <w:b/>
          <w:sz w:val="28"/>
          <w:szCs w:val="28"/>
        </w:rPr>
        <w:t>ю 4 дополнить пунктом 17</w:t>
      </w:r>
      <w:r w:rsidR="0012749C" w:rsidRPr="004A5507">
        <w:rPr>
          <w:b/>
          <w:sz w:val="28"/>
          <w:szCs w:val="28"/>
        </w:rPr>
        <w:t xml:space="preserve"> следующего содержания:</w:t>
      </w:r>
    </w:p>
    <w:p w:rsidR="0012749C" w:rsidRDefault="00466038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«17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2749C" w:rsidRPr="00466038">
        <w:rPr>
          <w:sz w:val="28"/>
          <w:szCs w:val="28"/>
          <w:lang w:val="ru-RU"/>
        </w:rPr>
        <w:t xml:space="preserve"> </w:t>
      </w:r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330575" w:rsidRPr="004A5507" w:rsidRDefault="00481ABE" w:rsidP="00330575">
      <w:pPr>
        <w:ind w:firstLine="709"/>
        <w:contextualSpacing/>
        <w:jc w:val="both"/>
        <w:rPr>
          <w:b/>
          <w:sz w:val="28"/>
          <w:szCs w:val="28"/>
        </w:rPr>
      </w:pPr>
      <w:r w:rsidRPr="004A5507">
        <w:rPr>
          <w:b/>
          <w:sz w:val="28"/>
          <w:szCs w:val="28"/>
        </w:rPr>
        <w:t>2</w:t>
      </w:r>
      <w:r w:rsidR="00330575" w:rsidRPr="004A5507">
        <w:rPr>
          <w:b/>
          <w:sz w:val="28"/>
          <w:szCs w:val="28"/>
        </w:rPr>
        <w:t>) статью 11 изложить в следующей редакции:</w:t>
      </w:r>
    </w:p>
    <w:p w:rsidR="00330575" w:rsidRPr="004A5507" w:rsidRDefault="00330575" w:rsidP="00330575">
      <w:pPr>
        <w:ind w:firstLine="709"/>
        <w:contextualSpacing/>
        <w:jc w:val="both"/>
        <w:rPr>
          <w:sz w:val="28"/>
          <w:szCs w:val="28"/>
        </w:rPr>
      </w:pPr>
      <w:r w:rsidRPr="004A5507">
        <w:rPr>
          <w:sz w:val="28"/>
          <w:szCs w:val="28"/>
        </w:rPr>
        <w:t>«Статья 11. Сход граждан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1. В случаях, предусмотренных Федеральным законом «Об общих принципах организации местного самоуправления в Российской Федерации», сход граждан может проводиться: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1) в населенном пункте по вопросу изменения границ поселения,</w:t>
      </w:r>
      <w:r w:rsidRPr="00330575">
        <w:rPr>
          <w:sz w:val="28"/>
          <w:szCs w:val="28"/>
        </w:rPr>
        <w:br/>
        <w:t>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lastRenderedPageBreak/>
        <w:t xml:space="preserve">2) в населенном пункте, входящем в состав поселения, </w:t>
      </w:r>
      <w:r w:rsidRPr="00330575">
        <w:rPr>
          <w:sz w:val="28"/>
          <w:szCs w:val="28"/>
        </w:rPr>
        <w:br/>
        <w:t xml:space="preserve">по вопросу введения и использования средств самообложения граждан </w:t>
      </w:r>
      <w:r w:rsidRPr="00330575">
        <w:rPr>
          <w:sz w:val="28"/>
          <w:szCs w:val="28"/>
        </w:rPr>
        <w:br/>
        <w:t>на территории данного населенного пункта;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330575">
        <w:rPr>
          <w:sz w:val="28"/>
          <w:szCs w:val="28"/>
        </w:rPr>
        <w:t xml:space="preserve">в соответствии с законом Республики Марий Эл на части территории населенного пункта, входящего в состав поселения, </w:t>
      </w:r>
      <w:r w:rsidRPr="00330575">
        <w:rPr>
          <w:sz w:val="28"/>
          <w:szCs w:val="28"/>
        </w:rPr>
        <w:br/>
        <w:t>по вопросу введения и использования средств самообложения граждан на данной части территории населенного пункта;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30575">
        <w:rPr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</w:t>
      </w:r>
      <w:r w:rsidRPr="00330575">
        <w:rPr>
          <w:sz w:val="28"/>
          <w:szCs w:val="28"/>
        </w:rPr>
        <w:br/>
        <w:t>по вопросу досрочного прекращения полномочий старосты сельского населенного пункта.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330575" w:rsidRPr="00330575" w:rsidRDefault="00330575" w:rsidP="002001A6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</w:t>
      </w:r>
      <w:r>
        <w:rPr>
          <w:sz w:val="28"/>
          <w:szCs w:val="28"/>
        </w:rPr>
        <w:t xml:space="preserve">ожения граждан, устанавливаются </w:t>
      </w:r>
      <w:r w:rsidR="002001A6">
        <w:rPr>
          <w:sz w:val="28"/>
          <w:szCs w:val="28"/>
        </w:rPr>
        <w:t xml:space="preserve">законом Республики </w:t>
      </w:r>
      <w:r w:rsidRPr="00330575">
        <w:rPr>
          <w:sz w:val="28"/>
          <w:szCs w:val="28"/>
        </w:rPr>
        <w:t>Марий Эл.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330575" w:rsidRP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 xml:space="preserve">В случае,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</w:t>
      </w:r>
      <w:r w:rsidRPr="00330575">
        <w:rPr>
          <w:sz w:val="28"/>
          <w:szCs w:val="28"/>
        </w:rPr>
        <w:br/>
        <w:t>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330575" w:rsidRDefault="00330575" w:rsidP="00330575">
      <w:pPr>
        <w:ind w:firstLine="709"/>
        <w:jc w:val="both"/>
        <w:rPr>
          <w:sz w:val="28"/>
          <w:szCs w:val="28"/>
        </w:rPr>
      </w:pPr>
      <w:r w:rsidRPr="00330575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30575">
        <w:rPr>
          <w:sz w:val="28"/>
          <w:szCs w:val="28"/>
        </w:rPr>
        <w:t>.».</w:t>
      </w:r>
      <w:proofErr w:type="gramEnd"/>
    </w:p>
    <w:p w:rsidR="005969B8" w:rsidRPr="005969B8" w:rsidRDefault="005969B8" w:rsidP="005969B8">
      <w:pPr>
        <w:ind w:firstLine="709"/>
        <w:jc w:val="both"/>
        <w:rPr>
          <w:b/>
          <w:sz w:val="28"/>
          <w:szCs w:val="28"/>
        </w:rPr>
      </w:pPr>
      <w:r w:rsidRPr="005969B8">
        <w:rPr>
          <w:b/>
          <w:sz w:val="28"/>
          <w:szCs w:val="28"/>
        </w:rPr>
        <w:t>3) часть 3 статьи 49 изложить в следующей редакции:</w:t>
      </w:r>
    </w:p>
    <w:p w:rsidR="005969B8" w:rsidRPr="002001A6" w:rsidRDefault="005969B8" w:rsidP="002001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и дополнений в устав поселения подлежат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поселения обязан опубликовать (обнародовать)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</w:t>
      </w:r>
      <w:proofErr w:type="gramStart"/>
      <w:r>
        <w:rPr>
          <w:rFonts w:eastAsiaTheme="minorHAnsi"/>
          <w:sz w:val="28"/>
          <w:szCs w:val="28"/>
          <w:lang w:eastAsia="en-US"/>
        </w:rPr>
        <w:t>акте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внесении изменений в устав поселения в государственный реестр уставов муниципальных образований </w:t>
      </w:r>
      <w:r w:rsidR="00EB6BCE">
        <w:rPr>
          <w:rFonts w:eastAsiaTheme="minorHAnsi"/>
          <w:sz w:val="28"/>
          <w:szCs w:val="28"/>
          <w:lang w:eastAsia="en-US"/>
        </w:rPr>
        <w:t xml:space="preserve"> субъекта Российской Ф</w:t>
      </w:r>
      <w:r w:rsidR="002001A6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, предусмотренного </w:t>
      </w:r>
      <w:hyperlink r:id="rId12" w:history="1">
        <w:r>
          <w:rPr>
            <w:rStyle w:val="aff0"/>
            <w:rFonts w:eastAsiaTheme="minorHAnsi"/>
            <w:sz w:val="28"/>
            <w:szCs w:val="28"/>
            <w:lang w:eastAsia="en-US"/>
          </w:rPr>
          <w:t>частью 6 статьи 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lastRenderedPageBreak/>
        <w:t>закона от 21 июля 2005 года № 97-ФЗ «О государственной регистрации уставов муниципальных образований».</w:t>
      </w:r>
    </w:p>
    <w:p w:rsidR="0012749C" w:rsidRPr="0012749C" w:rsidRDefault="005969B8" w:rsidP="0012749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2749C" w:rsidRPr="00EC412F">
        <w:rPr>
          <w:b/>
          <w:sz w:val="28"/>
          <w:szCs w:val="28"/>
        </w:rPr>
        <w:t>.</w:t>
      </w:r>
      <w:r w:rsidR="0012749C" w:rsidRPr="0012749C">
        <w:rPr>
          <w:sz w:val="28"/>
          <w:szCs w:val="28"/>
        </w:rPr>
        <w:t xml:space="preserve"> Поручить Главе </w:t>
      </w:r>
      <w:r w:rsidR="00150943">
        <w:rPr>
          <w:sz w:val="28"/>
          <w:szCs w:val="28"/>
        </w:rPr>
        <w:t>Семисолинского</w:t>
      </w:r>
      <w:r w:rsidR="0012749C" w:rsidRPr="0012749C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</w:t>
      </w:r>
      <w:r w:rsidR="0012749C"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="0012749C" w:rsidRPr="0012749C">
        <w:rPr>
          <w:sz w:val="28"/>
          <w:szCs w:val="28"/>
        </w:rPr>
        <w:br/>
        <w:t>по Республике Марий Эл.</w:t>
      </w:r>
    </w:p>
    <w:p w:rsidR="0012749C" w:rsidRDefault="005969B8" w:rsidP="0012749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2749C" w:rsidRPr="00EC412F">
        <w:rPr>
          <w:b/>
          <w:sz w:val="28"/>
          <w:szCs w:val="28"/>
        </w:rPr>
        <w:t>.</w:t>
      </w:r>
      <w:r w:rsidR="0012749C" w:rsidRPr="0012749C">
        <w:rPr>
          <w:sz w:val="28"/>
          <w:szCs w:val="28"/>
        </w:rPr>
        <w:t> Настоящее решение подлежит</w:t>
      </w:r>
      <w:r w:rsidR="007F61FE">
        <w:rPr>
          <w:sz w:val="28"/>
          <w:szCs w:val="28"/>
        </w:rPr>
        <w:t xml:space="preserve"> официальному</w:t>
      </w:r>
      <w:r w:rsidR="0012749C" w:rsidRPr="0012749C">
        <w:rPr>
          <w:sz w:val="28"/>
          <w:szCs w:val="28"/>
        </w:rPr>
        <w:t xml:space="preserve"> обнародованию</w:t>
      </w:r>
      <w:r w:rsidR="0012749C" w:rsidRPr="0012749C">
        <w:rPr>
          <w:sz w:val="28"/>
          <w:szCs w:val="28"/>
        </w:rPr>
        <w:br/>
        <w:t>после его государственной регистрации и вступает</w:t>
      </w:r>
      <w:r w:rsidR="006A1516">
        <w:rPr>
          <w:sz w:val="28"/>
          <w:szCs w:val="28"/>
        </w:rPr>
        <w:t xml:space="preserve"> в силу</w:t>
      </w:r>
      <w:bookmarkStart w:id="0" w:name="_GoBack"/>
      <w:bookmarkEnd w:id="0"/>
      <w:r w:rsidR="002001A6">
        <w:rPr>
          <w:sz w:val="28"/>
          <w:szCs w:val="28"/>
        </w:rPr>
        <w:br/>
        <w:t>после его обнародования, за исключением подпункта</w:t>
      </w:r>
      <w:r w:rsidR="00A024DC">
        <w:rPr>
          <w:sz w:val="28"/>
          <w:szCs w:val="28"/>
        </w:rPr>
        <w:t xml:space="preserve"> </w:t>
      </w:r>
      <w:r w:rsidR="002001A6">
        <w:rPr>
          <w:sz w:val="28"/>
          <w:szCs w:val="28"/>
        </w:rPr>
        <w:t>3 пункта 1</w:t>
      </w:r>
      <w:r w:rsidR="007F61FE">
        <w:rPr>
          <w:sz w:val="28"/>
          <w:szCs w:val="28"/>
        </w:rPr>
        <w:t xml:space="preserve"> настоящего решения</w:t>
      </w:r>
      <w:r w:rsidR="002001A6">
        <w:rPr>
          <w:sz w:val="28"/>
          <w:szCs w:val="28"/>
        </w:rPr>
        <w:t>,  который вступает в силу с 07</w:t>
      </w:r>
      <w:r w:rsidR="007F61FE">
        <w:rPr>
          <w:sz w:val="28"/>
          <w:szCs w:val="28"/>
        </w:rPr>
        <w:t xml:space="preserve"> июня </w:t>
      </w:r>
      <w:r w:rsidR="002001A6">
        <w:rPr>
          <w:sz w:val="28"/>
          <w:szCs w:val="28"/>
        </w:rPr>
        <w:t>2021года.</w:t>
      </w:r>
    </w:p>
    <w:p w:rsidR="00854FFE" w:rsidRPr="0012749C" w:rsidRDefault="00854FFE" w:rsidP="0012749C">
      <w:pPr>
        <w:ind w:firstLine="709"/>
        <w:contextualSpacing/>
        <w:jc w:val="both"/>
        <w:rPr>
          <w:sz w:val="28"/>
          <w:szCs w:val="28"/>
        </w:rPr>
      </w:pP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1457B4" w:rsidRDefault="001457B4" w:rsidP="001457B4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r w:rsidR="00150943">
        <w:rPr>
          <w:sz w:val="28"/>
          <w:szCs w:val="28"/>
        </w:rPr>
        <w:t>Семисолинского</w:t>
      </w:r>
      <w:r w:rsidRPr="00C837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</w:t>
      </w:r>
      <w:r w:rsidR="00F858EB">
        <w:rPr>
          <w:sz w:val="28"/>
          <w:szCs w:val="28"/>
        </w:rPr>
        <w:t xml:space="preserve">    Назаров А.И.</w:t>
      </w:r>
      <w:r>
        <w:rPr>
          <w:sz w:val="28"/>
          <w:szCs w:val="28"/>
        </w:rPr>
        <w:t xml:space="preserve">                     </w:t>
      </w:r>
    </w:p>
    <w:sectPr w:rsidR="00B5626B" w:rsidRPr="00B2456E" w:rsidSect="006A15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C3" w:rsidRDefault="00F65CC3" w:rsidP="0012749C">
      <w:r>
        <w:separator/>
      </w:r>
    </w:p>
  </w:endnote>
  <w:endnote w:type="continuationSeparator" w:id="0">
    <w:p w:rsidR="00F65CC3" w:rsidRDefault="00F65CC3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C3" w:rsidRDefault="00F65CC3" w:rsidP="0012749C">
      <w:r>
        <w:separator/>
      </w:r>
    </w:p>
  </w:footnote>
  <w:footnote w:type="continuationSeparator" w:id="0">
    <w:p w:rsidR="00F65CC3" w:rsidRDefault="00F65CC3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2C31C5">
        <w:pPr>
          <w:pStyle w:val="afc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EB6BCE">
          <w:rPr>
            <w:noProof/>
          </w:rPr>
          <w:t>3</w:t>
        </w:r>
        <w:r>
          <w:fldChar w:fldCharType="end"/>
        </w:r>
      </w:p>
    </w:sdtContent>
  </w:sdt>
  <w:p w:rsidR="00857802" w:rsidRDefault="00857802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87AF3"/>
    <w:rsid w:val="000A1E6C"/>
    <w:rsid w:val="000B3F7C"/>
    <w:rsid w:val="000C7090"/>
    <w:rsid w:val="000D6FD6"/>
    <w:rsid w:val="0012749C"/>
    <w:rsid w:val="0013313D"/>
    <w:rsid w:val="001457B4"/>
    <w:rsid w:val="001461F9"/>
    <w:rsid w:val="00150943"/>
    <w:rsid w:val="00155CF9"/>
    <w:rsid w:val="001566DB"/>
    <w:rsid w:val="001744F0"/>
    <w:rsid w:val="002001A6"/>
    <w:rsid w:val="002458E7"/>
    <w:rsid w:val="00267C19"/>
    <w:rsid w:val="00281A11"/>
    <w:rsid w:val="002C31C5"/>
    <w:rsid w:val="002C7672"/>
    <w:rsid w:val="00311533"/>
    <w:rsid w:val="00330575"/>
    <w:rsid w:val="003545F5"/>
    <w:rsid w:val="00364B16"/>
    <w:rsid w:val="003875AA"/>
    <w:rsid w:val="003C2B05"/>
    <w:rsid w:val="003E361F"/>
    <w:rsid w:val="003F78CA"/>
    <w:rsid w:val="00442AE8"/>
    <w:rsid w:val="00466038"/>
    <w:rsid w:val="00481ABE"/>
    <w:rsid w:val="004A4082"/>
    <w:rsid w:val="004A5507"/>
    <w:rsid w:val="004E3566"/>
    <w:rsid w:val="00546A85"/>
    <w:rsid w:val="00555AF2"/>
    <w:rsid w:val="0057020A"/>
    <w:rsid w:val="005969B8"/>
    <w:rsid w:val="005A0DC9"/>
    <w:rsid w:val="00617C7D"/>
    <w:rsid w:val="00693B0D"/>
    <w:rsid w:val="006A1516"/>
    <w:rsid w:val="00714A4A"/>
    <w:rsid w:val="00720ABA"/>
    <w:rsid w:val="00722BB9"/>
    <w:rsid w:val="007610CA"/>
    <w:rsid w:val="007A17FE"/>
    <w:rsid w:val="007F61FE"/>
    <w:rsid w:val="008438B1"/>
    <w:rsid w:val="00844551"/>
    <w:rsid w:val="0084505D"/>
    <w:rsid w:val="00854FFE"/>
    <w:rsid w:val="00857802"/>
    <w:rsid w:val="00874DDA"/>
    <w:rsid w:val="009D58E2"/>
    <w:rsid w:val="009E7AE3"/>
    <w:rsid w:val="00A02134"/>
    <w:rsid w:val="00A024DC"/>
    <w:rsid w:val="00A05B93"/>
    <w:rsid w:val="00A954D8"/>
    <w:rsid w:val="00B2456E"/>
    <w:rsid w:val="00B5626B"/>
    <w:rsid w:val="00B672D6"/>
    <w:rsid w:val="00B749B6"/>
    <w:rsid w:val="00BA0003"/>
    <w:rsid w:val="00BF180E"/>
    <w:rsid w:val="00C04A58"/>
    <w:rsid w:val="00C4430B"/>
    <w:rsid w:val="00CA7ECA"/>
    <w:rsid w:val="00CB55BA"/>
    <w:rsid w:val="00D827C3"/>
    <w:rsid w:val="00DE63C7"/>
    <w:rsid w:val="00DF4C17"/>
    <w:rsid w:val="00E02A27"/>
    <w:rsid w:val="00E66281"/>
    <w:rsid w:val="00E80692"/>
    <w:rsid w:val="00EB6BCE"/>
    <w:rsid w:val="00EC412F"/>
    <w:rsid w:val="00F14E2D"/>
    <w:rsid w:val="00F517B6"/>
    <w:rsid w:val="00F65CC3"/>
    <w:rsid w:val="00F66C06"/>
    <w:rsid w:val="00F8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99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footnote reference"/>
    <w:basedOn w:val="a0"/>
    <w:semiHidden/>
    <w:rsid w:val="0012749C"/>
    <w:rPr>
      <w:vertAlign w:val="superscript"/>
    </w:rPr>
  </w:style>
  <w:style w:type="character" w:customStyle="1" w:styleId="afa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b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uiPriority w:val="99"/>
    <w:locked/>
    <w:rsid w:val="00DF4C17"/>
    <w:rPr>
      <w:i/>
      <w:iCs/>
      <w:sz w:val="20"/>
      <w:szCs w:val="20"/>
    </w:rPr>
  </w:style>
  <w:style w:type="character" w:styleId="aff0">
    <w:name w:val="Hyperlink"/>
    <w:basedOn w:val="a0"/>
    <w:uiPriority w:val="99"/>
    <w:semiHidden/>
    <w:unhideWhenUsed/>
    <w:rsid w:val="00596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2BBD31A1F284EEEFD5FD39E14AF9FF612B905A8E0B28F3C5407E6ECFEA1F5043A66A28936A96D73EDC341FA24FC700F9D6F8484B9uB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
Семисолинского сельского поселения 
Моркинского муниципального района 
Республики Марий Эл
</_x041e__x043f__x0438__x0441__x0430__x043d__x0438__x0435_>
    <_dlc_DocId xmlns="57504d04-691e-4fc4-8f09-4f19fdbe90f6">XXJ7TYMEEKJ2-4301-24</_dlc_DocId>
    <_dlc_DocIdUrl xmlns="57504d04-691e-4fc4-8f09-4f19fdbe90f6">
      <Url>https://vip.gov.mari.ru/morki/semisola/_layouts/DocIdRedir.aspx?ID=XXJ7TYMEEKJ2-4301-24</Url>
      <Description>XXJ7TYMEEKJ2-4301-24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19FE6268FBCC4DB93E7517705D7FA4" ma:contentTypeVersion="1" ma:contentTypeDescription="Создание документа." ma:contentTypeScope="" ma:versionID="b87444c851edfadb0d706e9eb47bb22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5F5E-0B73-4C70-B36C-C014AE9F6DD2}"/>
</file>

<file path=customXml/itemProps2.xml><?xml version="1.0" encoding="utf-8"?>
<ds:datastoreItem xmlns:ds="http://schemas.openxmlformats.org/officeDocument/2006/customXml" ds:itemID="{87F2F38C-3DCE-492E-BD1B-33285B0D584B}"/>
</file>

<file path=customXml/itemProps3.xml><?xml version="1.0" encoding="utf-8"?>
<ds:datastoreItem xmlns:ds="http://schemas.openxmlformats.org/officeDocument/2006/customXml" ds:itemID="{4B2FCDF1-93E5-4DE8-8BB7-3F6D28F36430}"/>
</file>

<file path=customXml/itemProps4.xml><?xml version="1.0" encoding="utf-8"?>
<ds:datastoreItem xmlns:ds="http://schemas.openxmlformats.org/officeDocument/2006/customXml" ds:itemID="{00273DB6-2CEE-4079-91BF-7D9A99056400}"/>
</file>

<file path=customXml/itemProps5.xml><?xml version="1.0" encoding="utf-8"?>
<ds:datastoreItem xmlns:ds="http://schemas.openxmlformats.org/officeDocument/2006/customXml" ds:itemID="{27255E3D-A61B-45EE-8480-7D5E5BB9A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от 29.04.2021</dc:title>
  <dc:subject/>
  <dc:creator>Света</dc:creator>
  <cp:keywords/>
  <dc:description/>
  <cp:lastModifiedBy>Главный специалист</cp:lastModifiedBy>
  <cp:revision>43</cp:revision>
  <cp:lastPrinted>2021-05-04T09:45:00Z</cp:lastPrinted>
  <dcterms:created xsi:type="dcterms:W3CDTF">2020-11-03T10:58:00Z</dcterms:created>
  <dcterms:modified xsi:type="dcterms:W3CDTF">2021-05-07T08:55:00Z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0x0101006E19FE6268FBCC4DB93E7517705D7FA4</vt:lpwstr>
  </property>
  <property fmtid="{D5CDD505-2E9C-101B-9397-08002B2CF9AE}" pid="3" name="_dlc_DocIdItemGuid">
    <vt:lpwstr>f1f78e85-cfac-4c4a-a173-ebf6da64965f</vt:lpwstr>
  </property>
</Properties>
</file>