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BA" w:rsidRPr="0098161D" w:rsidRDefault="0098161D" w:rsidP="0098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1D">
        <w:rPr>
          <w:rFonts w:ascii="Times New Roman" w:hAnsi="Times New Roman" w:cs="Times New Roman"/>
          <w:b/>
          <w:sz w:val="28"/>
          <w:szCs w:val="28"/>
        </w:rPr>
        <w:t>В Корпорации МСП разъяснили условия новых кредитных программ для малого и среднего бизнеса.</w:t>
      </w:r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В Корпорации МСП разъяснили предпринимателям условия новых льготных программ кредитования. В настоящее время действуют три программы, ставки по которым не будут зависеть от изменения ключевой ставки Центробанка.</w:t>
      </w:r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Программа стимулирования кредитования бизнеса Корпорации МСП и ЦБ РФ «ПСК Антикризисная». Она предусматривает кредитование и рефинансирование предпринимателей на оборотные и инвестиционные цели по ставке до 8,5% годовых. Лимит программы — 60 млрд рублей до конца марта 2022 года. В ней участвуют все аккредитованные банки, в том числе системно значимые кредитные организации (СЗКО), полный список — на сайте Корпорации МСП на сайте Корпорации МСП. Программа доступна малым и средним из перечня пострадавших отраслей в соответствии с постановлением Правительства № 1513. Она уже запущена, предприним</w:t>
      </w:r>
      <w:r w:rsidR="00E1464C">
        <w:rPr>
          <w:rFonts w:ascii="Times New Roman" w:hAnsi="Times New Roman" w:cs="Times New Roman"/>
          <w:sz w:val="28"/>
          <w:szCs w:val="28"/>
        </w:rPr>
        <w:t>атели могут обращаться в банки.</w:t>
      </w:r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 xml:space="preserve">Программа «ПСК Инвестиционная», которая также реализуется Корпорацией МСП и ЦБ РФ. Она начнет работать с 16 марта, малый и средний бизнес сможет получить кредиты по ставке для среднего бизнеса — до 13,5%, для малого и </w:t>
      </w:r>
      <w:proofErr w:type="spellStart"/>
      <w:r w:rsidRPr="0098161D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98161D">
        <w:rPr>
          <w:rFonts w:ascii="Times New Roman" w:hAnsi="Times New Roman" w:cs="Times New Roman"/>
          <w:sz w:val="28"/>
          <w:szCs w:val="28"/>
        </w:rPr>
        <w:t xml:space="preserve"> — до 15%. Лимит программы — 335 млрд рублей. Что касается целей кредита, то в системно значимых банках можно получить кредит только на инвестиционные цели, в остальных — как на инвестиционные, так и на оборотные, Участвуют все банки, аккредитованные Корпорацией МСП, полный сп</w:t>
      </w:r>
      <w:r w:rsidR="00E1464C">
        <w:rPr>
          <w:rFonts w:ascii="Times New Roman" w:hAnsi="Times New Roman" w:cs="Times New Roman"/>
          <w:sz w:val="28"/>
          <w:szCs w:val="28"/>
        </w:rPr>
        <w:t xml:space="preserve">исок — на сайте Корпорации </w:t>
      </w:r>
      <w:proofErr w:type="spellStart"/>
      <w:r w:rsidR="00E1464C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="00E1464C">
        <w:rPr>
          <w:rFonts w:ascii="Times New Roman" w:hAnsi="Times New Roman" w:cs="Times New Roman"/>
          <w:sz w:val="28"/>
          <w:szCs w:val="28"/>
        </w:rPr>
        <w:t>.</w:t>
      </w:r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Программа «ПСК «Оборотная». Она реализуется Банком России. По ее условиям, банки будут работать напрямую с ЦБ РФ. Лимит программы 340 млрд рублей, ставки: до 13,5% — для среднего бизнеса, до 15% — для остальных предприятий. Программа начнет работать по мере подписания д</w:t>
      </w:r>
      <w:r w:rsidR="00E1464C">
        <w:rPr>
          <w:rFonts w:ascii="Times New Roman" w:hAnsi="Times New Roman" w:cs="Times New Roman"/>
          <w:sz w:val="28"/>
          <w:szCs w:val="28"/>
        </w:rPr>
        <w:t>оговоров между банками и ЦБ РФ.</w:t>
      </w:r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«Любые возникающие вопросы по взаимодействию с банками можно задавать через наш «Сервис 360 0 ». Мы увеличили число специалистов, чтобы можно было как можно быстрее разбираться и помогать предпринимателям», — сказал генеральный директор Ко</w:t>
      </w:r>
      <w:r w:rsidR="00E1464C">
        <w:rPr>
          <w:rFonts w:ascii="Times New Roman" w:hAnsi="Times New Roman" w:cs="Times New Roman"/>
          <w:sz w:val="28"/>
          <w:szCs w:val="28"/>
        </w:rPr>
        <w:t>рпорации МСП Александр Исаевич.</w:t>
      </w:r>
      <w:bookmarkStart w:id="0" w:name="_GoBack"/>
      <w:bookmarkEnd w:id="0"/>
    </w:p>
    <w:p w:rsidR="0098161D" w:rsidRPr="0098161D" w:rsidRDefault="0098161D" w:rsidP="0098161D">
      <w:pPr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Отметим, для получения льготного кредита малое или среднее предприятие должно быть включено в реестр субъектов МСП и не быть связанным с пр</w:t>
      </w:r>
      <w:r w:rsidR="00E1464C">
        <w:rPr>
          <w:rFonts w:ascii="Times New Roman" w:hAnsi="Times New Roman" w:cs="Times New Roman"/>
          <w:sz w:val="28"/>
          <w:szCs w:val="28"/>
        </w:rPr>
        <w:t xml:space="preserve">едставителями крупного бизнеса. </w:t>
      </w:r>
      <w:r w:rsidRPr="0098161D">
        <w:rPr>
          <w:rFonts w:ascii="Times New Roman" w:hAnsi="Times New Roman" w:cs="Times New Roman"/>
          <w:sz w:val="28"/>
          <w:szCs w:val="28"/>
        </w:rPr>
        <w:t xml:space="preserve">Для малых и </w:t>
      </w:r>
      <w:proofErr w:type="spellStart"/>
      <w:r w:rsidRPr="0098161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8161D">
        <w:rPr>
          <w:rFonts w:ascii="Times New Roman" w:hAnsi="Times New Roman" w:cs="Times New Roman"/>
          <w:sz w:val="28"/>
          <w:szCs w:val="28"/>
        </w:rPr>
        <w:t xml:space="preserve"> лимит на оборотные цели составляет до ЗОО млн рублей, для среднего бизнеса — до 1 млрд рублей. Сумма кредита на инвестиционные цели для всех предпринимателей составляет до 1 млрд рублей.</w:t>
      </w:r>
    </w:p>
    <w:sectPr w:rsidR="0098161D" w:rsidRPr="0098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0"/>
    <w:rsid w:val="003700C0"/>
    <w:rsid w:val="004E0DBA"/>
    <w:rsid w:val="0098161D"/>
    <w:rsid w:val="00E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7CB5-6100-4FE6-9613-ED7E632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55B07687A274D8845601A903ACBD2" ma:contentTypeVersion="1" ma:contentTypeDescription="Создание документа." ma:contentTypeScope="" ma:versionID="61083d5cf584e5cbb921141420bd64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Корпорации МСП разъяснили предпринимателям условия новых льготных программ кредитования</_x041e__x043f__x0438__x0441__x0430__x043d__x0438__x0435_>
    <_dlc_DocId xmlns="57504d04-691e-4fc4-8f09-4f19fdbe90f6">XXJ7TYMEEKJ2-1328778844-7</_dlc_DocId>
    <_dlc_DocIdUrl xmlns="57504d04-691e-4fc4-8f09-4f19fdbe90f6">
      <Url>https://vip.gov.mari.ru/morki/_layouts/DocIdRedir.aspx?ID=XXJ7TYMEEKJ2-1328778844-7</Url>
      <Description>XXJ7TYMEEKJ2-1328778844-7</Description>
    </_dlc_DocIdUrl>
  </documentManagement>
</p:properties>
</file>

<file path=customXml/itemProps1.xml><?xml version="1.0" encoding="utf-8"?>
<ds:datastoreItem xmlns:ds="http://schemas.openxmlformats.org/officeDocument/2006/customXml" ds:itemID="{6554E655-D11F-4BA2-8453-29C30BBDC113}"/>
</file>

<file path=customXml/itemProps2.xml><?xml version="1.0" encoding="utf-8"?>
<ds:datastoreItem xmlns:ds="http://schemas.openxmlformats.org/officeDocument/2006/customXml" ds:itemID="{219E7D05-22B8-4142-9320-6AD6C2093285}"/>
</file>

<file path=customXml/itemProps3.xml><?xml version="1.0" encoding="utf-8"?>
<ds:datastoreItem xmlns:ds="http://schemas.openxmlformats.org/officeDocument/2006/customXml" ds:itemID="{A6DC22A6-4D48-400E-99F1-59A745816FEC}"/>
</file>

<file path=customXml/itemProps4.xml><?xml version="1.0" encoding="utf-8"?>
<ds:datastoreItem xmlns:ds="http://schemas.openxmlformats.org/officeDocument/2006/customXml" ds:itemID="{8B68C558-F77F-4A3A-A81A-3E3499034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Корпорации МСП разъяснили условия новых кредитных программ для малого и среднего бизнеса</dc:title>
  <dc:subject/>
  <dc:creator>Администратор</dc:creator>
  <cp:keywords/>
  <dc:description/>
  <cp:lastModifiedBy>Администратор</cp:lastModifiedBy>
  <cp:revision>3</cp:revision>
  <dcterms:created xsi:type="dcterms:W3CDTF">2022-03-14T06:08:00Z</dcterms:created>
  <dcterms:modified xsi:type="dcterms:W3CDTF">2022-03-14T06:09:00Z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0x010100FA155B07687A274D8845601A903ACBD2</vt:lpwstr>
  </property>
  <property fmtid="{D5CDD505-2E9C-101B-9397-08002B2CF9AE}" pid="3" name="_dlc_DocIdItemGuid">
    <vt:lpwstr>7983e7fd-5a94-4e3b-bba2-9e2883468cd3</vt:lpwstr>
  </property>
</Properties>
</file>