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92" w:rsidRDefault="004F0D92" w:rsidP="004F0D92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Терапевтическое отделение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плановая госпитализация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больные страдающие ХОБЛ (хрони</w:t>
      </w:r>
      <w:r>
        <w:rPr>
          <w:rFonts w:ascii="Times New Roman" w:hAnsi="Times New Roman" w:cs="Times New Roman"/>
          <w:sz w:val="28"/>
          <w:szCs w:val="28"/>
        </w:rPr>
        <w:t xml:space="preserve">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простой </w:t>
      </w:r>
      <w:r>
        <w:rPr>
          <w:rFonts w:ascii="Times New Roman" w:hAnsi="Times New Roman" w:cs="Times New Roman"/>
          <w:sz w:val="28"/>
          <w:szCs w:val="28"/>
        </w:rPr>
        <w:t>бронхит; бронхиальная астма средней и тяжелой степени тяжести, бронхоэктатическая болезнь) для решения вопроса по предоставлению на МСЭК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призывники по направлению военкоматов с уже установленным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 диагнозом, но требующих дополнительного стационарного обследования, согласно требованиям МОРФ.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больные, страдающие бронхолегочной патологией неясной этиологии для уточнения диагноза.</w:t>
      </w:r>
    </w:p>
    <w:p w:rsidR="004F0D92" w:rsidRDefault="004F0D92" w:rsidP="004F0D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Уточнение диагноза и оценка прогноза при ревматологических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заболеваниях,  подбор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БПВП в начале и на всем протяжении болезни.  </w:t>
      </w:r>
    </w:p>
    <w:p w:rsidR="004F0D92" w:rsidRDefault="004F0D92" w:rsidP="004F0D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экспертные больные</w:t>
      </w:r>
    </w:p>
    <w:p w:rsidR="004F0D92" w:rsidRDefault="004F0D92" w:rsidP="004F0D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6.ревматологические заболевания:</w:t>
      </w:r>
    </w:p>
    <w:p w:rsidR="004F0D92" w:rsidRDefault="004F0D92" w:rsidP="004F0D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воспалительные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дегенеративные  заболевания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суставов при неэффективности амбулаторного лечения   </w:t>
      </w:r>
    </w:p>
    <w:p w:rsidR="004F0D92" w:rsidRDefault="004F0D92" w:rsidP="004F0D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выявленные</w:t>
      </w:r>
    </w:p>
    <w:p w:rsidR="004F0D92" w:rsidRDefault="004F0D92" w:rsidP="004F0D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подозрение на системное заболевание соединительной ткани для уточнения диагноза</w:t>
      </w:r>
    </w:p>
    <w:p w:rsidR="004F0D92" w:rsidRDefault="004F0D92" w:rsidP="004F0D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-узловатая эритема 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др. терапевтические и ревматологические заболевания по согласованию с заведующим отделения</w:t>
      </w:r>
    </w:p>
    <w:p w:rsidR="004F0D92" w:rsidRDefault="004F0D92" w:rsidP="004F0D92">
      <w:pPr>
        <w:spacing w:after="0" w:line="240" w:lineRule="auto"/>
        <w:jc w:val="both"/>
        <w:rPr>
          <w:sz w:val="28"/>
          <w:szCs w:val="28"/>
        </w:rPr>
      </w:pP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экстренная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госпитализация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1.острые пневмонии </w:t>
      </w:r>
    </w:p>
    <w:p w:rsidR="004F0D92" w:rsidRDefault="004F0D92" w:rsidP="004F0D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2.ХОБЛ в стадии обострения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острые плевриты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 острый бронхит, не поддающийся лечению в амбулаторных условиях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обострение хронического бронхита</w:t>
      </w:r>
    </w:p>
    <w:p w:rsidR="004F0D92" w:rsidRDefault="004F0D92" w:rsidP="004F0D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бронхиальная астма в стадии обострения </w:t>
      </w:r>
    </w:p>
    <w:p w:rsidR="004F0D92" w:rsidRDefault="004F0D92" w:rsidP="004F0D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др. острые заболевания легких</w:t>
      </w:r>
    </w:p>
    <w:p w:rsidR="004F0D92" w:rsidRDefault="004F0D92" w:rsidP="004F0D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10.аллергические реакции различного генеза тяжелой и средней степени тяжести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Обострение заболевания ревматических заболеваний • Развитие интеркуррентной инфекции, септического артрита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тяжёлых осложнений болезни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лекарственной терапии.</w:t>
      </w:r>
    </w:p>
    <w:p w:rsidR="002A0DCB" w:rsidRPr="004F0D92" w:rsidRDefault="002A0DCB" w:rsidP="004F0D92"/>
    <w:sectPr w:rsidR="002A0DCB" w:rsidRPr="004F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50"/>
    <w:rsid w:val="002A0DCB"/>
    <w:rsid w:val="00402782"/>
    <w:rsid w:val="004F0D92"/>
    <w:rsid w:val="008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B991-0112-4AA2-BDC2-579CF37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XXJ7TYMEEKJ2-3169-144</_dlc_DocId>
    <_dlc_DocIdUrl xmlns="57504d04-691e-4fc4-8f09-4f19fdbe90f6">
      <Url>https://vip.gov.mari.ru/minzdrav/jgb/_layouts/DocIdRedir.aspx?ID=XXJ7TYMEEKJ2-3169-144</Url>
      <Description>XXJ7TYMEEKJ2-3169-144</Description>
    </_dlc_DocIdUrl>
  </documentManagement>
</p:properties>
</file>

<file path=customXml/itemProps1.xml><?xml version="1.0" encoding="utf-8"?>
<ds:datastoreItem xmlns:ds="http://schemas.openxmlformats.org/officeDocument/2006/customXml" ds:itemID="{5C69F388-F7D5-41A1-B075-CC19FF810677}"/>
</file>

<file path=customXml/itemProps2.xml><?xml version="1.0" encoding="utf-8"?>
<ds:datastoreItem xmlns:ds="http://schemas.openxmlformats.org/officeDocument/2006/customXml" ds:itemID="{0724DD35-A93E-494D-A678-C7D88C4AFCE3}"/>
</file>

<file path=customXml/itemProps3.xml><?xml version="1.0" encoding="utf-8"?>
<ds:datastoreItem xmlns:ds="http://schemas.openxmlformats.org/officeDocument/2006/customXml" ds:itemID="{EB0DE902-171F-435E-92D2-A79F24506008}"/>
</file>

<file path=customXml/itemProps4.xml><?xml version="1.0" encoding="utf-8"?>
<ds:datastoreItem xmlns:ds="http://schemas.openxmlformats.org/officeDocument/2006/customXml" ds:itemID="{80A08995-C4B4-43B0-975A-96F47DF5D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Терапевтическое отделение</dc:title>
  <dc:subject/>
  <dc:creator>Елена</dc:creator>
  <cp:keywords/>
  <dc:description/>
  <cp:lastModifiedBy>Елена</cp:lastModifiedBy>
  <cp:revision>2</cp:revision>
  <dcterms:created xsi:type="dcterms:W3CDTF">2017-11-14T10:58:00Z</dcterms:created>
  <dcterms:modified xsi:type="dcterms:W3CDTF">2017-11-14T10:58:00Z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0x010100D3F4FBFE4F375A4295F079CD4C7B57F2</vt:lpwstr>
  </property>
  <property fmtid="{D5CDD505-2E9C-101B-9397-08002B2CF9AE}" pid="3" name="_dlc_DocIdItemGuid">
    <vt:lpwstr>e740dee7-f052-4883-ac2b-c590dbf31a02</vt:lpwstr>
  </property>
</Properties>
</file>