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04" w:rsidRPr="00DE7B64" w:rsidRDefault="00DE7B64" w:rsidP="00DE7B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B64">
        <w:rPr>
          <w:rFonts w:ascii="Times New Roman" w:hAnsi="Times New Roman" w:cs="Times New Roman"/>
          <w:sz w:val="24"/>
          <w:szCs w:val="24"/>
        </w:rPr>
        <w:t>ИНФОРМАЦИЯ</w:t>
      </w:r>
    </w:p>
    <w:p w:rsidR="00DE7B64" w:rsidRPr="00DE7B64" w:rsidRDefault="00DE7B64" w:rsidP="00457D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B64">
        <w:rPr>
          <w:rFonts w:ascii="Times New Roman" w:hAnsi="Times New Roman" w:cs="Times New Roman"/>
          <w:sz w:val="24"/>
          <w:szCs w:val="24"/>
        </w:rPr>
        <w:t xml:space="preserve">о проведении контрольных мероприятий в </w:t>
      </w:r>
      <w:r w:rsidR="00457D83">
        <w:rPr>
          <w:rFonts w:ascii="Times New Roman" w:hAnsi="Times New Roman" w:cs="Times New Roman"/>
          <w:sz w:val="24"/>
          <w:szCs w:val="24"/>
        </w:rPr>
        <w:t>ГБУ РМЭ «Шоя-Кузнецовский ПНИ»</w:t>
      </w:r>
    </w:p>
    <w:p w:rsidR="00DE7B64" w:rsidRPr="00DE7B64" w:rsidRDefault="00DE7B64" w:rsidP="00DE7B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0" w:type="pct"/>
        <w:tblLayout w:type="fixed"/>
        <w:tblLook w:val="04A0" w:firstRow="1" w:lastRow="0" w:firstColumn="1" w:lastColumn="0" w:noHBand="0" w:noVBand="1"/>
      </w:tblPr>
      <w:tblGrid>
        <w:gridCol w:w="454"/>
        <w:gridCol w:w="1809"/>
        <w:gridCol w:w="1604"/>
        <w:gridCol w:w="2350"/>
        <w:gridCol w:w="1641"/>
        <w:gridCol w:w="3590"/>
        <w:gridCol w:w="1514"/>
        <w:gridCol w:w="2061"/>
      </w:tblGrid>
      <w:tr w:rsidR="00DA47C8" w:rsidRPr="00DE7B64" w:rsidTr="000912F4">
        <w:tc>
          <w:tcPr>
            <w:tcW w:w="151" w:type="pct"/>
            <w:vMerge w:val="restar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" w:type="pct"/>
            <w:vMerge w:val="restar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34" w:type="pct"/>
            <w:vMerge w:val="restar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bookmarkStart w:id="0" w:name="_GoBack"/>
            <w:bookmarkEnd w:id="0"/>
            <w:r w:rsidRPr="00DE7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82" w:type="pct"/>
            <w:vMerge w:val="restart"/>
          </w:tcPr>
          <w:p w:rsidR="00DA47C8" w:rsidRPr="00DE7B64" w:rsidRDefault="00DA47C8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7B6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органа, проводящего проверку</w:t>
            </w:r>
          </w:p>
        </w:tc>
        <w:tc>
          <w:tcPr>
            <w:tcW w:w="546" w:type="pct"/>
            <w:vMerge w:val="restart"/>
          </w:tcPr>
          <w:p w:rsidR="00DA47C8" w:rsidRPr="00DE7B64" w:rsidRDefault="00DA47C8" w:rsidP="00DA4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4">
              <w:rPr>
                <w:rFonts w:ascii="Times New Roman" w:hAnsi="Times New Roman" w:cs="Times New Roman"/>
                <w:sz w:val="24"/>
                <w:szCs w:val="24"/>
              </w:rPr>
              <w:t>Вид проверки (плановая/ внеплановая;</w:t>
            </w:r>
          </w:p>
          <w:p w:rsidR="00DA47C8" w:rsidRPr="00DE7B64" w:rsidRDefault="00DA47C8" w:rsidP="00DA47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64">
              <w:rPr>
                <w:rFonts w:ascii="Times New Roman" w:hAnsi="Times New Roman" w:cs="Times New Roman"/>
                <w:sz w:val="24"/>
                <w:szCs w:val="24"/>
              </w:rPr>
              <w:t>выездная/документарная)</w:t>
            </w:r>
          </w:p>
        </w:tc>
        <w:tc>
          <w:tcPr>
            <w:tcW w:w="2385" w:type="pct"/>
            <w:gridSpan w:val="3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DA47C8" w:rsidRPr="00DE7B64" w:rsidTr="003E022C">
        <w:tc>
          <w:tcPr>
            <w:tcW w:w="151" w:type="pct"/>
            <w:vMerge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DA47C8" w:rsidRPr="00DE7B64" w:rsidRDefault="00DA47C8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Merge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замечания</w:t>
            </w:r>
          </w:p>
        </w:tc>
        <w:tc>
          <w:tcPr>
            <w:tcW w:w="504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686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8">
              <w:rPr>
                <w:rFonts w:ascii="Times New Roman" w:hAnsi="Times New Roman" w:cs="Times New Roman"/>
                <w:sz w:val="24"/>
                <w:szCs w:val="24"/>
              </w:rPr>
              <w:t>Меры, предпринятые по устранению замечаний</w:t>
            </w:r>
          </w:p>
        </w:tc>
      </w:tr>
      <w:tr w:rsidR="00DA47C8" w:rsidRPr="00DE7B64" w:rsidTr="003E022C">
        <w:tc>
          <w:tcPr>
            <w:tcW w:w="151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«Шоя-Кузнецовский Пни»</w:t>
            </w:r>
          </w:p>
        </w:tc>
        <w:tc>
          <w:tcPr>
            <w:tcW w:w="534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8">
              <w:rPr>
                <w:rFonts w:ascii="Times New Roman" w:hAnsi="Times New Roman" w:cs="Times New Roman"/>
                <w:sz w:val="24"/>
                <w:szCs w:val="24"/>
              </w:rPr>
              <w:t>25.02.2019-15.03.2019 в организации 06.03.2019 с 13.ч. 00. 16.00</w:t>
            </w:r>
          </w:p>
        </w:tc>
        <w:tc>
          <w:tcPr>
            <w:tcW w:w="782" w:type="pct"/>
          </w:tcPr>
          <w:p w:rsidR="00DA47C8" w:rsidRPr="00DE7B64" w:rsidRDefault="00DA47C8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7C8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Республике Марий Эл</w:t>
            </w:r>
          </w:p>
        </w:tc>
        <w:tc>
          <w:tcPr>
            <w:tcW w:w="546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C8">
              <w:rPr>
                <w:rFonts w:ascii="Times New Roman" w:hAnsi="Times New Roman" w:cs="Times New Roman"/>
                <w:sz w:val="24"/>
                <w:szCs w:val="24"/>
              </w:rPr>
              <w:t>внеплановая, выездная</w:t>
            </w:r>
          </w:p>
        </w:tc>
        <w:tc>
          <w:tcPr>
            <w:tcW w:w="1195" w:type="pct"/>
          </w:tcPr>
          <w:p w:rsidR="00DA47C8" w:rsidRDefault="00DA47C8" w:rsidP="00DA47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7C8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proofErr w:type="gramEnd"/>
            <w:r w:rsidRPr="00DA47C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об</w:t>
            </w:r>
            <w:r w:rsidR="001A5091">
              <w:rPr>
                <w:rFonts w:ascii="Times New Roman" w:hAnsi="Times New Roman" w:cs="Times New Roman"/>
                <w:sz w:val="24"/>
                <w:szCs w:val="24"/>
              </w:rPr>
              <w:t>раз правил внутреннего</w:t>
            </w:r>
            <w:r w:rsidRPr="00DA47C8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 для получателей социальных услуг, правил внутреннего трудового распорядка</w:t>
            </w:r>
          </w:p>
        </w:tc>
        <w:tc>
          <w:tcPr>
            <w:tcW w:w="504" w:type="pct"/>
          </w:tcPr>
          <w:p w:rsidR="00DA47C8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686" w:type="pct"/>
          </w:tcPr>
          <w:p w:rsidR="00DA47C8" w:rsidRPr="00DA47C8" w:rsidRDefault="001A509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 выложено на сайт</w:t>
            </w:r>
          </w:p>
        </w:tc>
      </w:tr>
      <w:tr w:rsidR="00DA47C8" w:rsidRPr="00DE7B64" w:rsidTr="003E022C">
        <w:tc>
          <w:tcPr>
            <w:tcW w:w="151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A47C8" w:rsidRPr="00DE7B64" w:rsidRDefault="00DA47C8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DA47C8" w:rsidRDefault="00DA47C8" w:rsidP="00DA47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дублирование текстовых сообщений голосовыми, не обеспечены оснащением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организации</w:t>
            </w:r>
            <w:r w:rsidR="00663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" w:type="pct"/>
          </w:tcPr>
          <w:p w:rsidR="00DA47C8" w:rsidRDefault="00EB3D0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686" w:type="pct"/>
          </w:tcPr>
          <w:p w:rsidR="00DA47C8" w:rsidRPr="00DA47C8" w:rsidRDefault="00E80C7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 установлено информационное табло и звуковой маяк</w:t>
            </w:r>
          </w:p>
        </w:tc>
      </w:tr>
      <w:tr w:rsidR="00DA47C8" w:rsidRPr="00DE7B64" w:rsidTr="003E022C">
        <w:tc>
          <w:tcPr>
            <w:tcW w:w="151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A47C8" w:rsidRPr="00DE7B64" w:rsidRDefault="00DA47C8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DA47C8" w:rsidRDefault="00EB3D04" w:rsidP="00EB3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парковка для автотранспортных средств на прилегающей территории организации.</w:t>
            </w:r>
          </w:p>
        </w:tc>
        <w:tc>
          <w:tcPr>
            <w:tcW w:w="504" w:type="pct"/>
          </w:tcPr>
          <w:p w:rsidR="00DA47C8" w:rsidRDefault="00EB3D0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686" w:type="pct"/>
          </w:tcPr>
          <w:p w:rsidR="00DA47C8" w:rsidRDefault="00E217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E2172C" w:rsidRDefault="00E217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 устранено.</w:t>
            </w:r>
          </w:p>
          <w:p w:rsidR="00E2172C" w:rsidRPr="00DA47C8" w:rsidRDefault="00E217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Обустроена парковка для автотранспорта с выделенными местами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</w:tr>
      <w:tr w:rsidR="00DA47C8" w:rsidRPr="00DE7B64" w:rsidTr="003E022C">
        <w:tc>
          <w:tcPr>
            <w:tcW w:w="151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DA47C8" w:rsidRPr="00DE7B64" w:rsidRDefault="00DA47C8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DA47C8" w:rsidRPr="00DE7B64" w:rsidRDefault="00DA47C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DA47C8" w:rsidRDefault="00B266AE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трудовых договорах с работниками учреждения не определены условия труда на рабочем месте.</w:t>
            </w:r>
          </w:p>
        </w:tc>
        <w:tc>
          <w:tcPr>
            <w:tcW w:w="504" w:type="pct"/>
          </w:tcPr>
          <w:p w:rsidR="00DA47C8" w:rsidRDefault="00B266AE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686" w:type="pct"/>
          </w:tcPr>
          <w:p w:rsidR="00DA47C8" w:rsidRPr="00DA47C8" w:rsidRDefault="00C8731D" w:rsidP="00C873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01.04.2019 замечание устранено.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дополнительные соглашения к трудовым договорам определены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труда на рабочем месте.</w:t>
            </w:r>
          </w:p>
        </w:tc>
      </w:tr>
      <w:tr w:rsidR="00017F8C" w:rsidRPr="00DE7B64" w:rsidTr="003E022C">
        <w:tc>
          <w:tcPr>
            <w:tcW w:w="151" w:type="pct"/>
          </w:tcPr>
          <w:p w:rsidR="00017F8C" w:rsidRPr="00DE7B64" w:rsidRDefault="00017F8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017F8C" w:rsidRPr="00DE7B64" w:rsidRDefault="00017F8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017F8C" w:rsidRPr="00DE7B64" w:rsidRDefault="00017F8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11.03.2019 по 05.04.2019</w:t>
            </w:r>
          </w:p>
        </w:tc>
        <w:tc>
          <w:tcPr>
            <w:tcW w:w="782" w:type="pct"/>
          </w:tcPr>
          <w:p w:rsidR="00017F8C" w:rsidRPr="00DE7B64" w:rsidRDefault="00017F8C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Приволжское межрегиональное территориальное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</w:tc>
        <w:tc>
          <w:tcPr>
            <w:tcW w:w="546" w:type="pct"/>
          </w:tcPr>
          <w:p w:rsidR="00017F8C" w:rsidRPr="00DE7B64" w:rsidRDefault="00017F8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195" w:type="pct"/>
          </w:tcPr>
          <w:p w:rsidR="00017F8C" w:rsidRDefault="00E37C3D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№6/19</w:t>
            </w:r>
          </w:p>
          <w:p w:rsidR="00E37C3D" w:rsidRDefault="00E37C3D" w:rsidP="00E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измерителей артериального давления применяются не прошедшими в установленном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поверку.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не прошедшим в установленном порядке поверку.</w:t>
            </w:r>
          </w:p>
          <w:p w:rsidR="00E37C3D" w:rsidRPr="00E37C3D" w:rsidRDefault="00E37C3D" w:rsidP="00E3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-аппаратное шифровальное (криптографическое) средство СКЗИ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неутвержденного типа 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поверку с апреля 2016 г.</w:t>
            </w:r>
          </w:p>
        </w:tc>
        <w:tc>
          <w:tcPr>
            <w:tcW w:w="504" w:type="pct"/>
          </w:tcPr>
          <w:p w:rsidR="0065443E" w:rsidRDefault="0065443E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17F8C" w:rsidRDefault="0065443E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2019</w:t>
            </w:r>
          </w:p>
        </w:tc>
        <w:tc>
          <w:tcPr>
            <w:tcW w:w="686" w:type="pct"/>
          </w:tcPr>
          <w:p w:rsidR="002C0F84" w:rsidRPr="00DA47C8" w:rsidRDefault="00AA4837" w:rsidP="006D3A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Измерители давления 6 штук приобретены, сч.№СЧД-91601 от 29.07.2019г,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C0F84">
              <w:rPr>
                <w:rFonts w:ascii="Times New Roman" w:hAnsi="Times New Roman" w:cs="Times New Roman"/>
                <w:sz w:val="24"/>
                <w:szCs w:val="24"/>
              </w:rPr>
              <w:t>Заменены блоки СКЗИ ООО КОМПАНИЯ «ГЛОНАС 12» договор № 230/19 от 06.05.2019</w:t>
            </w:r>
          </w:p>
        </w:tc>
      </w:tr>
      <w:tr w:rsidR="00017F8C" w:rsidRPr="00DE7B64" w:rsidTr="003E022C">
        <w:tc>
          <w:tcPr>
            <w:tcW w:w="151" w:type="pct"/>
          </w:tcPr>
          <w:p w:rsidR="00017F8C" w:rsidRPr="00DE7B64" w:rsidRDefault="00017F8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017F8C" w:rsidRPr="00DE7B64" w:rsidRDefault="00017F8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017F8C" w:rsidRPr="00DE7B64" w:rsidRDefault="00A6537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19.03.2019 № 213 с 25.03.2019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19.04.2019</w:t>
            </w:r>
          </w:p>
        </w:tc>
        <w:tc>
          <w:tcPr>
            <w:tcW w:w="782" w:type="pct"/>
          </w:tcPr>
          <w:p w:rsidR="00017F8C" w:rsidRPr="00DE7B64" w:rsidRDefault="00A65374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Федеральной службы по надзору в сфере защиты прав потребителей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благополучия человека по РМЭ (Управление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РМЭ)</w:t>
            </w:r>
          </w:p>
        </w:tc>
        <w:tc>
          <w:tcPr>
            <w:tcW w:w="546" w:type="pct"/>
          </w:tcPr>
          <w:p w:rsidR="00017F8C" w:rsidRPr="00DE7B64" w:rsidRDefault="00A6537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</w:tc>
        <w:tc>
          <w:tcPr>
            <w:tcW w:w="1195" w:type="pct"/>
          </w:tcPr>
          <w:p w:rsidR="00017F8C" w:rsidRDefault="00695D61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бактериологического контроля воздушного стерилизатора ГП -40 в ходе эксплуатации не реже двух раз в год в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контроля.</w:t>
            </w:r>
          </w:p>
        </w:tc>
        <w:tc>
          <w:tcPr>
            <w:tcW w:w="504" w:type="pct"/>
          </w:tcPr>
          <w:p w:rsidR="00017F8C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01.11.2019</w:t>
            </w:r>
          </w:p>
        </w:tc>
        <w:tc>
          <w:tcPr>
            <w:tcW w:w="686" w:type="pct"/>
          </w:tcPr>
          <w:p w:rsidR="002905D7" w:rsidRPr="004A0250" w:rsidRDefault="002905D7" w:rsidP="002905D7">
            <w:pPr>
              <w:pStyle w:val="aa"/>
              <w:ind w:firstLine="0"/>
              <w:rPr>
                <w:sz w:val="24"/>
                <w:szCs w:val="24"/>
              </w:rPr>
            </w:pPr>
            <w:r w:rsidRPr="004A0250">
              <w:rPr>
                <w:sz w:val="24"/>
                <w:szCs w:val="24"/>
              </w:rPr>
              <w:t xml:space="preserve">Проведен бактериологический контроль воздушного стерилизатора </w:t>
            </w:r>
            <w:r w:rsidRPr="004A0250">
              <w:rPr>
                <w:sz w:val="24"/>
                <w:szCs w:val="24"/>
              </w:rPr>
              <w:lastRenderedPageBreak/>
              <w:t>«ГП-40» (протокол лабораторных исследований № 24563 от 11.01.2019 г.).</w:t>
            </w:r>
          </w:p>
          <w:p w:rsidR="00017F8C" w:rsidRPr="00DA47C8" w:rsidRDefault="00017F8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61" w:rsidRPr="00DE7B64" w:rsidTr="003E022C">
        <w:tc>
          <w:tcPr>
            <w:tcW w:w="151" w:type="pct"/>
          </w:tcPr>
          <w:p w:rsidR="00695D61" w:rsidRPr="00DE7B64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95D61" w:rsidRPr="00DE7B64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95D61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695D61" w:rsidRDefault="00695D61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95D61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695D61" w:rsidRDefault="00695D61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производственного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санитарнопаразитологических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объектов внешней среды </w:t>
            </w:r>
          </w:p>
        </w:tc>
        <w:tc>
          <w:tcPr>
            <w:tcW w:w="504" w:type="pct"/>
          </w:tcPr>
          <w:p w:rsidR="00695D61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695D61" w:rsidRPr="006D3A8A" w:rsidRDefault="002905D7" w:rsidP="006D3A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A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6D3A8A">
              <w:rPr>
                <w:rFonts w:ascii="Times New Roman" w:hAnsi="Times New Roman" w:cs="Times New Roman"/>
                <w:sz w:val="24"/>
                <w:szCs w:val="24"/>
              </w:rPr>
              <w:t>паразитологическое</w:t>
            </w:r>
            <w:proofErr w:type="spellEnd"/>
            <w:r w:rsidRPr="006D3A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объектов внешней среды (20 смывов на наличие жизнеспособных яиц гельминтов (пищеблок, палаты, санузлы) в соответствии с требованиями п. 16.3, п.13 приложения СанПиН 3.2.3215-14</w:t>
            </w:r>
            <w:proofErr w:type="gramEnd"/>
          </w:p>
        </w:tc>
      </w:tr>
      <w:tr w:rsidR="00695D61" w:rsidRPr="00DE7B64" w:rsidTr="003E022C">
        <w:tc>
          <w:tcPr>
            <w:tcW w:w="151" w:type="pct"/>
          </w:tcPr>
          <w:p w:rsidR="00695D61" w:rsidRPr="00DE7B64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95D61" w:rsidRPr="00DE7B64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95D61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695D61" w:rsidRDefault="00695D61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95D61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695D61" w:rsidRDefault="00695D61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осуществление производственного контроля посредством проведения лабораторных исследований, за соблюдением санитарных правил при выполнении работ и услуг.</w:t>
            </w:r>
          </w:p>
        </w:tc>
        <w:tc>
          <w:tcPr>
            <w:tcW w:w="504" w:type="pct"/>
          </w:tcPr>
          <w:p w:rsidR="00695D61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695D61" w:rsidRPr="00DA47C8" w:rsidRDefault="006D3A8A" w:rsidP="00290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95D61" w:rsidRPr="00DE7B64" w:rsidTr="003E022C">
        <w:tc>
          <w:tcPr>
            <w:tcW w:w="151" w:type="pct"/>
          </w:tcPr>
          <w:p w:rsidR="00695D61" w:rsidRPr="00DE7B64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95D61" w:rsidRPr="00DE7B64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95D61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695D61" w:rsidRDefault="00695D61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95D61" w:rsidRDefault="00695D61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695D61" w:rsidRDefault="00695D61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обеспечить профилактическую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иммунизацию сотрудников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национальным календарем </w:t>
            </w:r>
            <w:r w:rsidR="006676C0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прививок</w:t>
            </w:r>
          </w:p>
        </w:tc>
        <w:tc>
          <w:tcPr>
            <w:tcW w:w="504" w:type="pct"/>
          </w:tcPr>
          <w:p w:rsidR="00695D61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01.11.2019</w:t>
            </w:r>
          </w:p>
        </w:tc>
        <w:tc>
          <w:tcPr>
            <w:tcW w:w="686" w:type="pct"/>
          </w:tcPr>
          <w:p w:rsidR="00695D61" w:rsidRPr="006D3A8A" w:rsidRDefault="002905D7" w:rsidP="002905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A8A">
              <w:rPr>
                <w:rFonts w:ascii="Times New Roman" w:hAnsi="Times New Roman" w:cs="Times New Roman"/>
                <w:sz w:val="24"/>
                <w:szCs w:val="24"/>
              </w:rPr>
              <w:t>Проведена профилактическа</w:t>
            </w:r>
            <w:r w:rsidRPr="006D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иммунизация сотрудников в </w:t>
            </w:r>
            <w:proofErr w:type="gramStart"/>
            <w:r w:rsidRPr="006D3A8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D3A8A">
              <w:rPr>
                <w:rFonts w:ascii="Times New Roman" w:hAnsi="Times New Roman" w:cs="Times New Roman"/>
                <w:sz w:val="24"/>
                <w:szCs w:val="24"/>
              </w:rPr>
              <w:t xml:space="preserve"> с календарем профилактических прививок</w:t>
            </w:r>
          </w:p>
        </w:tc>
      </w:tr>
      <w:tr w:rsidR="006676C0" w:rsidRPr="00DE7B64" w:rsidTr="003E022C">
        <w:tc>
          <w:tcPr>
            <w:tcW w:w="151" w:type="pct"/>
          </w:tcPr>
          <w:p w:rsidR="006676C0" w:rsidRPr="00DE7B64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676C0" w:rsidRPr="00DE7B64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676C0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6676C0" w:rsidRDefault="006676C0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676C0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6676C0" w:rsidRDefault="006676C0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профилактическую иммунизацию обеспечиваемых лиц. (предоставить сведения о профилактической иммунизации против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1965 г.р.)</w:t>
            </w:r>
          </w:p>
        </w:tc>
        <w:tc>
          <w:tcPr>
            <w:tcW w:w="504" w:type="pct"/>
          </w:tcPr>
          <w:p w:rsidR="006676C0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6676C0" w:rsidRPr="00DA47C8" w:rsidRDefault="002905D7" w:rsidP="002905D7">
            <w:pPr>
              <w:pStyle w:val="aa"/>
              <w:ind w:firstLine="0"/>
              <w:rPr>
                <w:sz w:val="24"/>
                <w:szCs w:val="24"/>
              </w:rPr>
            </w:pPr>
            <w:r w:rsidRPr="004A0250">
              <w:rPr>
                <w:sz w:val="24"/>
                <w:szCs w:val="24"/>
              </w:rPr>
              <w:t>Сведения о профилактической иммунизации обеспечиваемых против гепатита</w:t>
            </w:r>
            <w:proofErr w:type="gramStart"/>
            <w:r w:rsidRPr="004A0250">
              <w:rPr>
                <w:sz w:val="24"/>
                <w:szCs w:val="24"/>
              </w:rPr>
              <w:t xml:space="preserve"> В</w:t>
            </w:r>
            <w:proofErr w:type="gramEnd"/>
            <w:r w:rsidRPr="004A0250">
              <w:rPr>
                <w:sz w:val="24"/>
                <w:szCs w:val="24"/>
              </w:rPr>
              <w:t xml:space="preserve">: </w:t>
            </w:r>
            <w:proofErr w:type="spellStart"/>
            <w:r w:rsidRPr="004A0250">
              <w:rPr>
                <w:sz w:val="24"/>
                <w:szCs w:val="24"/>
              </w:rPr>
              <w:t>Гизатуллина</w:t>
            </w:r>
            <w:proofErr w:type="spellEnd"/>
            <w:r w:rsidRPr="004A0250">
              <w:rPr>
                <w:sz w:val="24"/>
                <w:szCs w:val="24"/>
              </w:rPr>
              <w:t xml:space="preserve"> Р.Г. 1965 г.р. </w:t>
            </w:r>
            <w:r w:rsidRPr="004A0250">
              <w:rPr>
                <w:sz w:val="24"/>
                <w:szCs w:val="24"/>
                <w:lang w:val="en-US"/>
              </w:rPr>
              <w:t>V</w:t>
            </w:r>
            <w:r w:rsidRPr="004A0250">
              <w:rPr>
                <w:sz w:val="24"/>
                <w:szCs w:val="24"/>
              </w:rPr>
              <w:t>3 от 29.10.2019 серия №193-0516 до 05.2020 г.</w:t>
            </w:r>
          </w:p>
        </w:tc>
      </w:tr>
      <w:tr w:rsidR="006676C0" w:rsidRPr="00DE7B64" w:rsidTr="003E022C">
        <w:tc>
          <w:tcPr>
            <w:tcW w:w="151" w:type="pct"/>
          </w:tcPr>
          <w:p w:rsidR="006676C0" w:rsidRPr="00DE7B64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676C0" w:rsidRPr="00DE7B64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676C0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6676C0" w:rsidRDefault="006676C0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676C0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6676C0" w:rsidRDefault="006676C0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профилактическую иммунизацию обеспечиваемых лиц (предоставить сведения о профилактической иммунизации против кори у Петрова О.П. 1968 г.р.)</w:t>
            </w:r>
          </w:p>
        </w:tc>
        <w:tc>
          <w:tcPr>
            <w:tcW w:w="504" w:type="pct"/>
          </w:tcPr>
          <w:p w:rsidR="006676C0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6676C0" w:rsidRPr="00DA47C8" w:rsidRDefault="002905D7" w:rsidP="002905D7">
            <w:pPr>
              <w:pStyle w:val="aa"/>
              <w:ind w:firstLine="0"/>
              <w:rPr>
                <w:sz w:val="24"/>
                <w:szCs w:val="24"/>
              </w:rPr>
            </w:pPr>
            <w:r w:rsidRPr="004A0250">
              <w:rPr>
                <w:sz w:val="24"/>
                <w:szCs w:val="24"/>
              </w:rPr>
              <w:t xml:space="preserve">Сведения о профилактической иммунизации </w:t>
            </w:r>
            <w:proofErr w:type="gramStart"/>
            <w:r w:rsidRPr="004A0250">
              <w:rPr>
                <w:sz w:val="24"/>
                <w:szCs w:val="24"/>
              </w:rPr>
              <w:t>обеспечиваемых</w:t>
            </w:r>
            <w:proofErr w:type="gramEnd"/>
            <w:r w:rsidRPr="004A0250">
              <w:rPr>
                <w:sz w:val="24"/>
                <w:szCs w:val="24"/>
              </w:rPr>
              <w:t xml:space="preserve"> против кори: Петрова О.П. 1968 г.р. от 30.10.19 серия М373 до 07.2021 г.</w:t>
            </w:r>
          </w:p>
        </w:tc>
      </w:tr>
      <w:tr w:rsidR="006676C0" w:rsidRPr="00DE7B64" w:rsidTr="003E022C">
        <w:tc>
          <w:tcPr>
            <w:tcW w:w="151" w:type="pct"/>
          </w:tcPr>
          <w:p w:rsidR="006676C0" w:rsidRPr="00DE7B64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676C0" w:rsidRPr="00DE7B64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676C0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6676C0" w:rsidRDefault="006676C0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676C0" w:rsidRDefault="006676C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6676C0" w:rsidRDefault="006676C0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обеспечить профилактическую иммунизацию обеспечиваемых лиц (предоставить сведения о профилактической иммунизации против гриппа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предэпидимиологический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 </w:t>
            </w:r>
            <w:r w:rsidR="007E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  <w:proofErr w:type="gramStart"/>
            <w:r w:rsidR="007E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04" w:type="pct"/>
          </w:tcPr>
          <w:p w:rsidR="006676C0" w:rsidRDefault="007E0FCD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01.11.2019</w:t>
            </w:r>
          </w:p>
        </w:tc>
        <w:tc>
          <w:tcPr>
            <w:tcW w:w="686" w:type="pct"/>
          </w:tcPr>
          <w:p w:rsidR="006676C0" w:rsidRPr="00DA47C8" w:rsidRDefault="002905D7" w:rsidP="002905D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4A0250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4A0250">
              <w:rPr>
                <w:sz w:val="24"/>
                <w:szCs w:val="24"/>
              </w:rPr>
              <w:t>профилактичекой</w:t>
            </w:r>
            <w:proofErr w:type="spellEnd"/>
            <w:r w:rsidRPr="004A0250">
              <w:rPr>
                <w:sz w:val="24"/>
                <w:szCs w:val="24"/>
              </w:rPr>
              <w:t xml:space="preserve"> иммунизации обеспечиваемых против гриппа в </w:t>
            </w:r>
            <w:proofErr w:type="spellStart"/>
            <w:r w:rsidRPr="004A0250">
              <w:rPr>
                <w:sz w:val="24"/>
                <w:szCs w:val="24"/>
              </w:rPr>
              <w:t>предэпидемический</w:t>
            </w:r>
            <w:proofErr w:type="spellEnd"/>
            <w:r w:rsidRPr="004A0250">
              <w:rPr>
                <w:sz w:val="24"/>
                <w:szCs w:val="24"/>
              </w:rPr>
              <w:t xml:space="preserve"> сезон 2019-</w:t>
            </w:r>
            <w:r w:rsidRPr="004A0250">
              <w:rPr>
                <w:sz w:val="24"/>
                <w:szCs w:val="24"/>
              </w:rPr>
              <w:lastRenderedPageBreak/>
              <w:t>2020 гг.: от 11.09.19 г привито 39 человек; от 19.09.19 г. привито 184 человека; от 08.10.19 г. привито 55 человек.</w:t>
            </w:r>
          </w:p>
        </w:tc>
      </w:tr>
      <w:tr w:rsidR="007E0FCD" w:rsidRPr="00DE7B64" w:rsidTr="003E022C">
        <w:tc>
          <w:tcPr>
            <w:tcW w:w="151" w:type="pct"/>
          </w:tcPr>
          <w:p w:rsidR="007E0FCD" w:rsidRPr="00DE7B64" w:rsidRDefault="007E0FCD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E0FCD" w:rsidRPr="00DE7B64" w:rsidRDefault="007E0FCD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E0FCD" w:rsidRDefault="007E0FCD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E0FCD" w:rsidRDefault="007E0FCD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E0FCD" w:rsidRDefault="007E0FCD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7E0FCD" w:rsidRDefault="00EA2184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гладких, без дефектов, легкодоступных для проведения влажной уборки и устойчивых к обработке моющими и дезинфицирующими средствами, с устранением текущих дефектов отделки (заделка трещин, щелей, выбоин,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отслоившееся облицовочной плитки, восстановление дефектов напольных покрытий и других) поверхностей </w:t>
            </w:r>
          </w:p>
          <w:p w:rsidR="000839A5" w:rsidRPr="000839A5" w:rsidRDefault="000839A5" w:rsidP="000839A5">
            <w:pPr>
              <w:widowControl w:val="0"/>
              <w:tabs>
                <w:tab w:val="left" w:pos="1054"/>
              </w:tabs>
              <w:spacing w:line="274" w:lineRule="exact"/>
              <w:jc w:val="both"/>
            </w:pPr>
            <w:r w:rsidRPr="000839A5">
              <w:rPr>
                <w:rStyle w:val="20"/>
                <w:rFonts w:eastAsiaTheme="minorEastAsia"/>
                <w:u w:val="none"/>
              </w:rPr>
              <w:t xml:space="preserve">Корпус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№ </w:t>
            </w:r>
            <w:r w:rsidRPr="000839A5">
              <w:rPr>
                <w:rStyle w:val="20"/>
                <w:rFonts w:eastAsiaTheme="minorEastAsia"/>
                <w:u w:val="none"/>
              </w:rPr>
              <w:t xml:space="preserve">1: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2 этаж: в 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помещении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поста №1, в ванной:.</w:t>
            </w:r>
          </w:p>
          <w:p w:rsidR="000839A5" w:rsidRPr="000839A5" w:rsidRDefault="000839A5" w:rsidP="000839A5">
            <w:pPr>
              <w:contextualSpacing/>
              <w:rPr>
                <w:rStyle w:val="2"/>
                <w:rFonts w:eastAsiaTheme="minorEastAsia"/>
                <w:i w:val="0"/>
                <w:iCs w:val="0"/>
                <w:u w:val="none"/>
              </w:rPr>
            </w:pPr>
            <w:r w:rsidRPr="000839A5">
              <w:rPr>
                <w:rStyle w:val="20"/>
                <w:rFonts w:eastAsiaTheme="minorEastAsia"/>
                <w:u w:val="none"/>
              </w:rPr>
              <w:t xml:space="preserve">Корпус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№ </w:t>
            </w:r>
            <w:r w:rsidRPr="000839A5">
              <w:rPr>
                <w:rStyle w:val="20"/>
                <w:rFonts w:eastAsiaTheme="minorEastAsia"/>
                <w:u w:val="none"/>
              </w:rPr>
              <w:t xml:space="preserve">2: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на лестничных клетках запасного выхода №1 с первого по четвертый этажи</w:t>
            </w:r>
          </w:p>
          <w:p w:rsidR="000839A5" w:rsidRPr="000839A5" w:rsidRDefault="000839A5" w:rsidP="000839A5">
            <w:pPr>
              <w:widowControl w:val="0"/>
              <w:tabs>
                <w:tab w:val="left" w:pos="1145"/>
              </w:tabs>
              <w:spacing w:line="274" w:lineRule="exact"/>
              <w:ind w:left="840"/>
              <w:jc w:val="both"/>
            </w:pPr>
            <w:r w:rsidRPr="000839A5">
              <w:rPr>
                <w:rStyle w:val="7"/>
                <w:rFonts w:eastAsiaTheme="minorEastAsia"/>
                <w:b w:val="0"/>
                <w:bCs w:val="0"/>
                <w:i w:val="0"/>
                <w:iCs w:val="0"/>
                <w:u w:val="none"/>
              </w:rPr>
              <w:t>Корпус № 2:</w:t>
            </w:r>
          </w:p>
          <w:p w:rsidR="000839A5" w:rsidRPr="000839A5" w:rsidRDefault="000839A5" w:rsidP="000839A5">
            <w:pPr>
              <w:widowControl w:val="0"/>
              <w:numPr>
                <w:ilvl w:val="0"/>
                <w:numId w:val="4"/>
              </w:numPr>
              <w:tabs>
                <w:tab w:val="left" w:pos="1136"/>
              </w:tabs>
              <w:spacing w:line="274" w:lineRule="exact"/>
              <w:ind w:firstLine="840"/>
              <w:jc w:val="both"/>
            </w:pPr>
            <w:r w:rsidRPr="000839A5">
              <w:rPr>
                <w:rStyle w:val="20"/>
                <w:rFonts w:eastAsiaTheme="minorEastAsia"/>
                <w:u w:val="none"/>
              </w:rPr>
              <w:t xml:space="preserve">этаж: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в санита</w:t>
            </w:r>
            <w:r w:rsidR="0006304B">
              <w:rPr>
                <w:rStyle w:val="2"/>
                <w:rFonts w:eastAsiaTheme="minorEastAsia"/>
                <w:i w:val="0"/>
                <w:iCs w:val="0"/>
                <w:u w:val="none"/>
              </w:rPr>
              <w:t>р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ных 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узлах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комнат №№2, 4, 8, 12;</w:t>
            </w:r>
          </w:p>
          <w:p w:rsidR="000839A5" w:rsidRPr="000839A5" w:rsidRDefault="000839A5" w:rsidP="000839A5">
            <w:pPr>
              <w:widowControl w:val="0"/>
              <w:numPr>
                <w:ilvl w:val="0"/>
                <w:numId w:val="4"/>
              </w:numPr>
              <w:tabs>
                <w:tab w:val="left" w:pos="987"/>
              </w:tabs>
              <w:spacing w:line="274" w:lineRule="exact"/>
              <w:ind w:firstLine="840"/>
              <w:jc w:val="both"/>
            </w:pPr>
            <w:r w:rsidRPr="000839A5">
              <w:rPr>
                <w:rStyle w:val="20"/>
                <w:rFonts w:eastAsiaTheme="minorEastAsia"/>
                <w:u w:val="none"/>
              </w:rPr>
              <w:t xml:space="preserve">этаж: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в санитарных 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lastRenderedPageBreak/>
              <w:t>узлах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комнат №№17, 18; в комнате №27, в санитарном узле комнаты №26;</w:t>
            </w:r>
          </w:p>
          <w:p w:rsidR="000839A5" w:rsidRPr="000839A5" w:rsidRDefault="000839A5" w:rsidP="000839A5">
            <w:pPr>
              <w:widowControl w:val="0"/>
              <w:numPr>
                <w:ilvl w:val="0"/>
                <w:numId w:val="4"/>
              </w:numPr>
              <w:tabs>
                <w:tab w:val="left" w:pos="992"/>
              </w:tabs>
              <w:spacing w:line="274" w:lineRule="exact"/>
              <w:ind w:firstLine="840"/>
              <w:jc w:val="both"/>
            </w:pPr>
            <w:r w:rsidRPr="000839A5">
              <w:rPr>
                <w:rStyle w:val="20"/>
                <w:rFonts w:eastAsiaTheme="minorEastAsia"/>
                <w:u w:val="none"/>
              </w:rPr>
              <w:t xml:space="preserve">этаж: в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жилой комнате №32; в ко</w:t>
            </w:r>
            <w:r w:rsidR="00AA4837">
              <w:rPr>
                <w:rStyle w:val="2"/>
                <w:rFonts w:eastAsiaTheme="minorEastAsia"/>
                <w:i w:val="0"/>
                <w:iCs w:val="0"/>
                <w:u w:val="none"/>
              </w:rPr>
              <w:t>р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идо</w:t>
            </w:r>
            <w:r w:rsidR="00AA4837">
              <w:rPr>
                <w:rStyle w:val="2"/>
                <w:rFonts w:eastAsiaTheme="minorEastAsia"/>
                <w:i w:val="0"/>
                <w:iCs w:val="0"/>
                <w:u w:val="none"/>
              </w:rPr>
              <w:t>р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е над входом и жилой комнате №36; в помещении для хранения уборочного инвентаря:</w:t>
            </w:r>
          </w:p>
          <w:p w:rsidR="000839A5" w:rsidRPr="000839A5" w:rsidRDefault="000839A5" w:rsidP="000839A5">
            <w:pPr>
              <w:widowControl w:val="0"/>
              <w:tabs>
                <w:tab w:val="left" w:pos="1150"/>
              </w:tabs>
              <w:spacing w:line="274" w:lineRule="exact"/>
              <w:jc w:val="both"/>
            </w:pPr>
            <w:r w:rsidRPr="000839A5">
              <w:rPr>
                <w:rStyle w:val="7"/>
                <w:rFonts w:eastAsiaTheme="minorEastAsia"/>
                <w:b w:val="0"/>
                <w:bCs w:val="0"/>
                <w:i w:val="0"/>
                <w:iCs w:val="0"/>
                <w:u w:val="none"/>
              </w:rPr>
              <w:t>Корпус № 3:</w:t>
            </w:r>
          </w:p>
          <w:p w:rsidR="000839A5" w:rsidRPr="000839A5" w:rsidRDefault="000839A5" w:rsidP="000839A5">
            <w:pPr>
              <w:widowControl w:val="0"/>
              <w:numPr>
                <w:ilvl w:val="0"/>
                <w:numId w:val="5"/>
              </w:numPr>
              <w:tabs>
                <w:tab w:val="left" w:pos="1325"/>
                <w:tab w:val="left" w:pos="2349"/>
              </w:tabs>
              <w:spacing w:line="274" w:lineRule="exact"/>
              <w:ind w:firstLine="840"/>
              <w:jc w:val="both"/>
            </w:pPr>
            <w:r w:rsidRPr="000839A5">
              <w:rPr>
                <w:rStyle w:val="20"/>
                <w:rFonts w:eastAsiaTheme="minorEastAsia"/>
                <w:u w:val="none"/>
              </w:rPr>
              <w:t>этаж:</w:t>
            </w:r>
            <w:r w:rsidRPr="000839A5">
              <w:rPr>
                <w:rStyle w:val="20"/>
                <w:rFonts w:eastAsiaTheme="minorEastAsia"/>
                <w:u w:val="none"/>
              </w:rPr>
              <w:tab/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в сушильном помещении / 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помещении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хранения постельных</w:t>
            </w:r>
          </w:p>
          <w:p w:rsidR="000839A5" w:rsidRPr="000839A5" w:rsidRDefault="000839A5" w:rsidP="000839A5">
            <w:pPr>
              <w:spacing w:line="274" w:lineRule="exact"/>
            </w:pP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принадлежност</w:t>
            </w:r>
            <w:r w:rsidR="0006304B">
              <w:rPr>
                <w:rStyle w:val="2"/>
                <w:rFonts w:eastAsiaTheme="minorEastAsia"/>
                <w:i w:val="0"/>
                <w:iCs w:val="0"/>
                <w:u w:val="none"/>
              </w:rPr>
              <w:t>ей, ванной, сушильной; в санитар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ных узлах комнат №№ 1</w:t>
            </w:r>
            <w:r w:rsidRPr="000839A5">
              <w:rPr>
                <w:rStyle w:val="21"/>
                <w:rFonts w:eastAsiaTheme="minorEastAsia"/>
                <w:i w:val="0"/>
                <w:iCs w:val="0"/>
                <w:u w:val="none"/>
              </w:rPr>
              <w:t xml:space="preserve">,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3, 6, 8, 13, 15, 16, 18; в жилых комнатах №№ 6,</w:t>
            </w:r>
            <w:r w:rsidRPr="000839A5">
              <w:rPr>
                <w:rStyle w:val="21"/>
                <w:rFonts w:eastAsiaTheme="minorEastAsia"/>
                <w:i w:val="0"/>
                <w:iCs w:val="0"/>
                <w:u w:val="none"/>
              </w:rPr>
              <w:t xml:space="preserve"> 7,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9;</w:t>
            </w:r>
          </w:p>
          <w:p w:rsidR="000839A5" w:rsidRPr="000839A5" w:rsidRDefault="000839A5" w:rsidP="000839A5">
            <w:pPr>
              <w:widowControl w:val="0"/>
              <w:numPr>
                <w:ilvl w:val="0"/>
                <w:numId w:val="5"/>
              </w:numPr>
              <w:tabs>
                <w:tab w:val="left" w:pos="982"/>
              </w:tabs>
              <w:spacing w:line="274" w:lineRule="exact"/>
              <w:ind w:firstLine="840"/>
              <w:jc w:val="both"/>
            </w:pPr>
            <w:r w:rsidRPr="000839A5">
              <w:rPr>
                <w:rStyle w:val="20"/>
                <w:rFonts w:eastAsiaTheme="minorEastAsia"/>
                <w:u w:val="none"/>
              </w:rPr>
              <w:t xml:space="preserve">этаж: в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санитарном 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узле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комнат № 9 и № 11; комнате №1</w:t>
            </w:r>
            <w:r w:rsidRPr="000839A5">
              <w:rPr>
                <w:rStyle w:val="21"/>
                <w:rFonts w:eastAsiaTheme="minorEastAsia"/>
                <w:i w:val="0"/>
                <w:iCs w:val="0"/>
                <w:u w:val="none"/>
              </w:rPr>
              <w:t xml:space="preserve">7,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в ванной комнат № 9 и №11;</w:t>
            </w:r>
          </w:p>
          <w:p w:rsidR="000839A5" w:rsidRPr="000839A5" w:rsidRDefault="000839A5" w:rsidP="000839A5">
            <w:pPr>
              <w:widowControl w:val="0"/>
              <w:tabs>
                <w:tab w:val="left" w:pos="1150"/>
              </w:tabs>
              <w:spacing w:line="274" w:lineRule="exact"/>
              <w:jc w:val="both"/>
            </w:pPr>
            <w:r w:rsidRPr="000839A5">
              <w:rPr>
                <w:rStyle w:val="7"/>
                <w:rFonts w:eastAsiaTheme="minorEastAsia"/>
                <w:b w:val="0"/>
                <w:bCs w:val="0"/>
                <w:i w:val="0"/>
                <w:iCs w:val="0"/>
                <w:u w:val="none"/>
              </w:rPr>
              <w:t>Корпус № 5:</w:t>
            </w:r>
          </w:p>
          <w:p w:rsidR="000839A5" w:rsidRPr="000839A5" w:rsidRDefault="000839A5" w:rsidP="000839A5">
            <w:pPr>
              <w:widowControl w:val="0"/>
              <w:tabs>
                <w:tab w:val="left" w:pos="1121"/>
              </w:tabs>
              <w:spacing w:line="274" w:lineRule="exact"/>
              <w:jc w:val="both"/>
            </w:pPr>
            <w:r w:rsidRPr="000839A5">
              <w:rPr>
                <w:rStyle w:val="20"/>
                <w:rFonts w:eastAsiaTheme="minorEastAsia"/>
                <w:i w:val="0"/>
                <w:iCs w:val="0"/>
                <w:u w:val="none"/>
              </w:rPr>
              <w:t xml:space="preserve">1. </w:t>
            </w:r>
            <w:r w:rsidRPr="000839A5">
              <w:rPr>
                <w:rStyle w:val="20"/>
                <w:rFonts w:eastAsiaTheme="minorEastAsia"/>
                <w:u w:val="none"/>
              </w:rPr>
              <w:t xml:space="preserve">этаж: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в 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туалете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для персонала;</w:t>
            </w:r>
          </w:p>
          <w:p w:rsidR="000839A5" w:rsidRPr="000839A5" w:rsidRDefault="000839A5" w:rsidP="000839A5">
            <w:pPr>
              <w:widowControl w:val="0"/>
              <w:tabs>
                <w:tab w:val="left" w:pos="992"/>
              </w:tabs>
              <w:spacing w:line="274" w:lineRule="exact"/>
              <w:jc w:val="both"/>
            </w:pPr>
            <w:r w:rsidRPr="000839A5">
              <w:rPr>
                <w:rStyle w:val="20"/>
                <w:rFonts w:eastAsiaTheme="minorEastAsia"/>
                <w:i w:val="0"/>
                <w:iCs w:val="0"/>
                <w:u w:val="none"/>
              </w:rPr>
              <w:t xml:space="preserve">2. </w:t>
            </w:r>
            <w:r w:rsidRPr="000839A5">
              <w:rPr>
                <w:rStyle w:val="20"/>
                <w:rFonts w:eastAsiaTheme="minorEastAsia"/>
                <w:u w:val="none"/>
              </w:rPr>
              <w:t xml:space="preserve">этаж: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у входа в от</w:t>
            </w:r>
            <w:r w:rsidR="00AA4837">
              <w:rPr>
                <w:rStyle w:val="2"/>
                <w:rFonts w:eastAsiaTheme="minorEastAsia"/>
                <w:i w:val="0"/>
                <w:iCs w:val="0"/>
                <w:u w:val="none"/>
              </w:rPr>
              <w:t>деление со стороны левой лестниц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ы; в 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коридоре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комнаты № 21, комнате № 346; в санитарных узлах комнат № 24 и № 34; в помещении для хранения чистого белья</w:t>
            </w:r>
          </w:p>
          <w:p w:rsidR="000839A5" w:rsidRPr="000839A5" w:rsidRDefault="000839A5" w:rsidP="000839A5">
            <w:pPr>
              <w:widowControl w:val="0"/>
              <w:tabs>
                <w:tab w:val="left" w:pos="1150"/>
              </w:tabs>
              <w:spacing w:line="274" w:lineRule="exact"/>
            </w:pPr>
            <w:r w:rsidRPr="000839A5">
              <w:rPr>
                <w:rStyle w:val="20"/>
                <w:rFonts w:eastAsiaTheme="minorEastAsia"/>
                <w:u w:val="none"/>
              </w:rPr>
              <w:t xml:space="preserve">Медицинская часть: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в 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туалете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lastRenderedPageBreak/>
              <w:t>для персонала при ординаторской;</w:t>
            </w:r>
          </w:p>
          <w:p w:rsidR="000839A5" w:rsidRPr="000839A5" w:rsidRDefault="000839A5" w:rsidP="000839A5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В соответствии с требованиями п. 5.1., п. 5,5. СП 2.1.2.3358-16 «Санитарн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о-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</w:t>
            </w:r>
            <w:r w:rsidR="0006304B">
              <w:rPr>
                <w:rStyle w:val="2"/>
                <w:rFonts w:eastAsiaTheme="minorEastAsia"/>
                <w:i w:val="0"/>
                <w:iCs w:val="0"/>
                <w:u w:val="none"/>
              </w:rPr>
              <w:t>э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пидемиологические требования к размещению, устройству, оборудованию, содержанию, санитарно-гигиеническому и </w:t>
            </w:r>
            <w:r w:rsidR="0006304B">
              <w:rPr>
                <w:rStyle w:val="2"/>
                <w:rFonts w:eastAsiaTheme="minorEastAsia"/>
                <w:i w:val="0"/>
                <w:iCs w:val="0"/>
                <w:u w:val="none"/>
              </w:rPr>
              <w:t>п</w:t>
            </w: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ротивоэпидемическому режиму работы организаций социального обслуживания», п. 4.2, п. 4.3. главы I СанПиН 2.1,3.2630-10 «Санитарно-эпидемиологические требования к организациям, осуществляющим медицинскую</w:t>
            </w:r>
            <w:r w:rsidRPr="000839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деятельность».</w:t>
            </w:r>
          </w:p>
        </w:tc>
        <w:tc>
          <w:tcPr>
            <w:tcW w:w="504" w:type="pct"/>
          </w:tcPr>
          <w:p w:rsidR="007E0FCD" w:rsidRDefault="000839A5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01.11.2019</w:t>
            </w:r>
          </w:p>
        </w:tc>
        <w:tc>
          <w:tcPr>
            <w:tcW w:w="686" w:type="pct"/>
          </w:tcPr>
          <w:p w:rsidR="007E0FCD" w:rsidRDefault="007E0FCD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551DD0" w:rsidRDefault="00551DD0" w:rsidP="00551DD0">
            <w:pPr>
              <w:widowControl w:val="0"/>
              <w:tabs>
                <w:tab w:val="left" w:pos="1150"/>
              </w:tabs>
              <w:spacing w:line="274" w:lineRule="exact"/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6D3A8A" w:rsidRDefault="006D3A8A" w:rsidP="006D3A8A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1628D4" w:rsidRP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A" w:rsidRDefault="006D3A8A" w:rsidP="006D3A8A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D0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1628D4" w:rsidRP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P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P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P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P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P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8A" w:rsidRDefault="006D3A8A" w:rsidP="006D3A8A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P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1628D4" w:rsidRDefault="001628D4" w:rsidP="001628D4">
            <w:pPr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</w:pPr>
          </w:p>
          <w:p w:rsidR="001628D4" w:rsidRPr="001628D4" w:rsidRDefault="001628D4" w:rsidP="0016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</w:tc>
      </w:tr>
      <w:tr w:rsidR="000839A5" w:rsidRPr="00DE7B64" w:rsidTr="003E022C">
        <w:trPr>
          <w:trHeight w:val="3538"/>
        </w:trPr>
        <w:tc>
          <w:tcPr>
            <w:tcW w:w="151" w:type="pct"/>
          </w:tcPr>
          <w:p w:rsidR="000839A5" w:rsidRPr="00DE7B64" w:rsidRDefault="000839A5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0839A5" w:rsidRPr="00DE7B64" w:rsidRDefault="000839A5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0839A5" w:rsidRDefault="000839A5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0839A5" w:rsidRDefault="000839A5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0839A5" w:rsidRDefault="000839A5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0839A5" w:rsidRPr="000839A5" w:rsidRDefault="000839A5" w:rsidP="000839A5">
            <w:pPr>
              <w:widowControl w:val="0"/>
              <w:tabs>
                <w:tab w:val="left" w:pos="1025"/>
                <w:tab w:val="left" w:pos="2349"/>
                <w:tab w:val="left" w:pos="3833"/>
                <w:tab w:val="left" w:pos="4260"/>
                <w:tab w:val="left" w:pos="6094"/>
                <w:tab w:val="left" w:pos="8225"/>
              </w:tabs>
              <w:spacing w:line="269" w:lineRule="exact"/>
              <w:jc w:val="both"/>
            </w:pPr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Обеспечить в </w:t>
            </w:r>
            <w:proofErr w:type="gramStart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>кабинете</w:t>
            </w:r>
            <w:proofErr w:type="gramEnd"/>
            <w:r w:rsidRPr="000839A5">
              <w:rPr>
                <w:rStyle w:val="2"/>
                <w:rFonts w:eastAsiaTheme="minorEastAsia"/>
                <w:i w:val="0"/>
                <w:iCs w:val="0"/>
                <w:u w:val="none"/>
              </w:rPr>
              <w:t xml:space="preserve"> приема стоматолога, помещении лаборатории резервные источники горячего водоснабжения в соответствии с требованиями п. 5.5. СП 2.1.2.3358- 16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</w:t>
            </w:r>
          </w:p>
        </w:tc>
        <w:tc>
          <w:tcPr>
            <w:tcW w:w="504" w:type="pct"/>
          </w:tcPr>
          <w:p w:rsidR="000839A5" w:rsidRDefault="000839A5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2905D7" w:rsidRDefault="002905D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Приказ№ 312/1 от 21.10.2019 </w:t>
            </w:r>
          </w:p>
          <w:p w:rsidR="000839A5" w:rsidRDefault="002905D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закрытии кабинета приема стоматолога»</w:t>
            </w:r>
          </w:p>
          <w:p w:rsidR="002905D7" w:rsidRDefault="002905D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Приказ№290/1 от 30.08.2019г </w:t>
            </w:r>
          </w:p>
          <w:p w:rsidR="002905D7" w:rsidRPr="00DA47C8" w:rsidRDefault="002905D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закрытии помещения лаборатории»</w:t>
            </w:r>
          </w:p>
        </w:tc>
      </w:tr>
      <w:tr w:rsidR="003E022C" w:rsidRPr="00DE7B64" w:rsidTr="003E022C">
        <w:trPr>
          <w:trHeight w:val="1831"/>
        </w:trPr>
        <w:tc>
          <w:tcPr>
            <w:tcW w:w="151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3E022C" w:rsidRDefault="003E022C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3E022C" w:rsidRDefault="003E022C" w:rsidP="00185AE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B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Обеспечить в </w:t>
            </w:r>
            <w:proofErr w:type="gramStart"/>
            <w:r w:rsidRPr="004742CB">
              <w:rPr>
                <w:rStyle w:val="a9"/>
                <w:rFonts w:eastAsiaTheme="minorEastAsia"/>
                <w:i w:val="0"/>
                <w:iCs w:val="0"/>
                <w:u w:val="none"/>
              </w:rPr>
              <w:t>помещениях</w:t>
            </w:r>
            <w:proofErr w:type="gramEnd"/>
            <w:r w:rsidRPr="004742CB">
              <w:rPr>
                <w:rStyle w:val="a9"/>
                <w:rFonts w:eastAsiaTheme="minorEastAsia"/>
                <w:i w:val="0"/>
                <w:iCs w:val="0"/>
                <w:u w:val="none"/>
              </w:rPr>
              <w:t>, требующих соблюдение особого режима и чистоты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</w:t>
            </w:r>
            <w:r w:rsidRPr="00185A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(бесконтактным, педальным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85A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прочим не кистевым) управлением, а именно: в туалетах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85A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04" w:type="pct"/>
          </w:tcPr>
          <w:p w:rsidR="003E022C" w:rsidRDefault="003E022C">
            <w:r w:rsidRPr="0052144D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3E022C" w:rsidRPr="00DA47C8" w:rsidRDefault="001628D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</w:tc>
      </w:tr>
      <w:tr w:rsidR="003E022C" w:rsidRPr="00DE7B64" w:rsidTr="003E022C">
        <w:trPr>
          <w:trHeight w:val="900"/>
        </w:trPr>
        <w:tc>
          <w:tcPr>
            <w:tcW w:w="151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3E022C" w:rsidRDefault="003E022C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3E022C" w:rsidRPr="004742CB" w:rsidRDefault="003E022C" w:rsidP="00185AE9">
            <w:pPr>
              <w:spacing w:line="274" w:lineRule="exact"/>
              <w:rPr>
                <w:rStyle w:val="a9"/>
                <w:rFonts w:eastAsiaTheme="minorEastAsia"/>
                <w:i w:val="0"/>
                <w:iCs w:val="0"/>
                <w:u w:val="none"/>
              </w:rPr>
            </w:pP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Обеспечить в </w:t>
            </w:r>
            <w:proofErr w:type="gramStart"/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помещении</w:t>
            </w:r>
            <w:proofErr w:type="gramEnd"/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поста первого этажа корпуса №5 раковина для мытья рук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.</w:t>
            </w:r>
          </w:p>
        </w:tc>
        <w:tc>
          <w:tcPr>
            <w:tcW w:w="504" w:type="pct"/>
          </w:tcPr>
          <w:p w:rsidR="003E022C" w:rsidRDefault="003E022C">
            <w:r w:rsidRPr="0052144D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3E022C" w:rsidRPr="00DA47C8" w:rsidRDefault="00DB481A" w:rsidP="00DB48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соответствии с экспертным заключением от 30.04.2019 г помещение поста 1 этажа корпуса №5 соответствует требованиям.</w:t>
            </w:r>
          </w:p>
        </w:tc>
      </w:tr>
      <w:tr w:rsidR="00CA5F9B" w:rsidRPr="00DE7B64" w:rsidTr="003E022C">
        <w:trPr>
          <w:trHeight w:val="1254"/>
        </w:trPr>
        <w:tc>
          <w:tcPr>
            <w:tcW w:w="151" w:type="pct"/>
          </w:tcPr>
          <w:p w:rsidR="00CA5F9B" w:rsidRPr="00DE7B64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CA5F9B" w:rsidRPr="00DE7B64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CA5F9B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CA5F9B" w:rsidRDefault="00CA5F9B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CA5F9B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CA5F9B" w:rsidRPr="003E022C" w:rsidRDefault="00CA5F9B" w:rsidP="00185AE9">
            <w:pPr>
              <w:spacing w:line="274" w:lineRule="exact"/>
              <w:rPr>
                <w:rStyle w:val="a9"/>
                <w:rFonts w:eastAsiaTheme="minorEastAsia"/>
                <w:i w:val="0"/>
                <w:iCs w:val="0"/>
                <w:u w:val="none"/>
              </w:rPr>
            </w:pP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Обеспечить в помещении для временного хранения отходов класса</w:t>
            </w:r>
            <w:proofErr w:type="gramStart"/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Б</w:t>
            </w:r>
            <w:proofErr w:type="gramEnd"/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раковина для мытья рук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.</w:t>
            </w:r>
          </w:p>
        </w:tc>
        <w:tc>
          <w:tcPr>
            <w:tcW w:w="504" w:type="pct"/>
          </w:tcPr>
          <w:p w:rsidR="00CA5F9B" w:rsidRDefault="00CA5F9B">
            <w:r w:rsidRPr="00633FE6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CA5F9B" w:rsidRPr="00DA47C8" w:rsidRDefault="001628D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</w:tc>
      </w:tr>
      <w:tr w:rsidR="00CA5F9B" w:rsidRPr="00DE7B64" w:rsidTr="003E022C">
        <w:trPr>
          <w:trHeight w:val="1831"/>
        </w:trPr>
        <w:tc>
          <w:tcPr>
            <w:tcW w:w="151" w:type="pct"/>
          </w:tcPr>
          <w:p w:rsidR="00CA5F9B" w:rsidRPr="00DE7B64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CA5F9B" w:rsidRPr="00DE7B64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CA5F9B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CA5F9B" w:rsidRDefault="00CA5F9B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CA5F9B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CA5F9B" w:rsidRPr="003E022C" w:rsidRDefault="00CA5F9B" w:rsidP="00185AE9">
            <w:pPr>
              <w:spacing w:line="274" w:lineRule="exact"/>
              <w:rPr>
                <w:rStyle w:val="a9"/>
                <w:rFonts w:eastAsiaTheme="minorEastAsia"/>
                <w:i w:val="0"/>
                <w:iCs w:val="0"/>
                <w:u w:val="none"/>
              </w:rPr>
            </w:pPr>
            <w:proofErr w:type="gramStart"/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Обеспечить наличие отдельной раковины 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для мытья рук или </w:t>
            </w:r>
            <w:proofErr w:type="spellStart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двугнездовой</w:t>
            </w:r>
            <w:proofErr w:type="spellEnd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р</w:t>
            </w: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аковины (мойки) в кабинетах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, где проводится обработка инст</w:t>
            </w: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рументов (проводится обработка изделий медицинского назначения (дезинфекция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, </w:t>
            </w:r>
            <w:proofErr w:type="spellStart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пуедстерилизаиионная</w:t>
            </w:r>
            <w:proofErr w:type="spellEnd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очистка)</w:t>
            </w: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, а именно: в физиотерапевтическом кабинете</w:t>
            </w:r>
            <w:proofErr w:type="gramEnd"/>
          </w:p>
        </w:tc>
        <w:tc>
          <w:tcPr>
            <w:tcW w:w="504" w:type="pct"/>
          </w:tcPr>
          <w:p w:rsidR="00CA5F9B" w:rsidRDefault="00CA5F9B">
            <w:r w:rsidRPr="00633FE6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CA5F9B" w:rsidRPr="00DA47C8" w:rsidRDefault="001628D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</w:tc>
      </w:tr>
      <w:tr w:rsidR="003E022C" w:rsidRPr="00DE7B64" w:rsidTr="003E022C">
        <w:trPr>
          <w:trHeight w:val="1230"/>
        </w:trPr>
        <w:tc>
          <w:tcPr>
            <w:tcW w:w="151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3E022C" w:rsidRDefault="003E022C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3E022C" w:rsidRPr="003E022C" w:rsidRDefault="003E022C" w:rsidP="00185AE9">
            <w:pPr>
              <w:spacing w:line="274" w:lineRule="exact"/>
              <w:rPr>
                <w:rStyle w:val="a9"/>
                <w:rFonts w:eastAsiaTheme="minorEastAsia"/>
                <w:i w:val="0"/>
                <w:iCs w:val="0"/>
                <w:u w:val="none"/>
              </w:rPr>
            </w:pP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Обеспечить оборудование помещения для временного хранения отх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одов класса</w:t>
            </w:r>
            <w:proofErr w:type="gramStart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Б</w:t>
            </w:r>
            <w:proofErr w:type="gramEnd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водопроводом и кан</w:t>
            </w: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ализацией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.</w:t>
            </w:r>
          </w:p>
        </w:tc>
        <w:tc>
          <w:tcPr>
            <w:tcW w:w="504" w:type="pct"/>
          </w:tcPr>
          <w:p w:rsidR="003E022C" w:rsidRPr="0052144D" w:rsidRDefault="00C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D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3E022C" w:rsidRPr="00DA47C8" w:rsidRDefault="009277E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№2028 от 08.05.2019 Управление Федеральной службы по надзору в сфере защиты прав потребителей и благополучия человека по РМЭ не подлежит исполнению.</w:t>
            </w:r>
          </w:p>
        </w:tc>
      </w:tr>
      <w:tr w:rsidR="003E022C" w:rsidRPr="00DE7B64" w:rsidTr="003E022C">
        <w:trPr>
          <w:trHeight w:val="987"/>
        </w:trPr>
        <w:tc>
          <w:tcPr>
            <w:tcW w:w="151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3E022C" w:rsidRDefault="003E022C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3E022C" w:rsidRPr="003E022C" w:rsidRDefault="003E022C" w:rsidP="00185AE9">
            <w:pPr>
              <w:spacing w:line="274" w:lineRule="exact"/>
              <w:rPr>
                <w:rStyle w:val="a9"/>
                <w:rFonts w:eastAsiaTheme="minorEastAsia"/>
                <w:i w:val="0"/>
                <w:iCs w:val="0"/>
                <w:u w:val="none"/>
              </w:rPr>
            </w:pP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Обеспечить </w:t>
            </w:r>
            <w:r w:rsidR="0006304B"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паспортизацию</w:t>
            </w: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системы механической приточно-вытяжной вентиляции</w:t>
            </w:r>
          </w:p>
        </w:tc>
        <w:tc>
          <w:tcPr>
            <w:tcW w:w="504" w:type="pct"/>
          </w:tcPr>
          <w:p w:rsidR="003E022C" w:rsidRPr="0052144D" w:rsidRDefault="00C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19.04</w:t>
            </w:r>
            <w:r w:rsidRPr="005214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pct"/>
          </w:tcPr>
          <w:p w:rsidR="003E022C" w:rsidRPr="00DA47C8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2C" w:rsidRPr="00DE7B64" w:rsidTr="003E022C">
        <w:trPr>
          <w:trHeight w:val="987"/>
        </w:trPr>
        <w:tc>
          <w:tcPr>
            <w:tcW w:w="151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3E022C" w:rsidRDefault="003E022C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3E022C" w:rsidRPr="003E022C" w:rsidRDefault="003E022C" w:rsidP="00185AE9">
            <w:pPr>
              <w:spacing w:line="274" w:lineRule="exact"/>
              <w:rPr>
                <w:rStyle w:val="a9"/>
                <w:rFonts w:eastAsiaTheme="minorEastAsia"/>
                <w:i w:val="0"/>
                <w:iCs w:val="0"/>
                <w:u w:val="none"/>
              </w:rPr>
            </w:pP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Обеспечить в помещении поста второго этажа корпуса №1 светильники общего освещения помещения, размещённые на п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отолке, </w:t>
            </w:r>
            <w:proofErr w:type="gramStart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закрытыми</w:t>
            </w:r>
            <w:proofErr w:type="gramEnd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(сплошные) </w:t>
            </w:r>
            <w:proofErr w:type="spellStart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рас</w:t>
            </w:r>
            <w:r w:rsidRPr="003E022C">
              <w:rPr>
                <w:rStyle w:val="a9"/>
                <w:rFonts w:eastAsiaTheme="minorEastAsia"/>
                <w:i w:val="0"/>
                <w:iCs w:val="0"/>
                <w:u w:val="none"/>
              </w:rPr>
              <w:t>сеивателями</w:t>
            </w:r>
            <w:proofErr w:type="spellEnd"/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.</w:t>
            </w:r>
          </w:p>
        </w:tc>
        <w:tc>
          <w:tcPr>
            <w:tcW w:w="504" w:type="pct"/>
          </w:tcPr>
          <w:p w:rsidR="003E022C" w:rsidRPr="0052144D" w:rsidRDefault="00C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D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3E022C" w:rsidRPr="00DA47C8" w:rsidRDefault="001628D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</w:tc>
      </w:tr>
      <w:tr w:rsidR="003E022C" w:rsidRPr="00DE7B64" w:rsidTr="003E022C">
        <w:trPr>
          <w:trHeight w:val="987"/>
        </w:trPr>
        <w:tc>
          <w:tcPr>
            <w:tcW w:w="151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E022C" w:rsidRPr="00DE7B64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3E022C" w:rsidRDefault="003E022C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022C" w:rsidRDefault="003E022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3E022C" w:rsidRPr="003E022C" w:rsidRDefault="00CA5F9B" w:rsidP="00185AE9">
            <w:pPr>
              <w:spacing w:line="274" w:lineRule="exact"/>
              <w:rPr>
                <w:rStyle w:val="a9"/>
                <w:rFonts w:eastAsiaTheme="minorEastAsia"/>
                <w:i w:val="0"/>
                <w:iCs w:val="0"/>
                <w:u w:val="none"/>
              </w:rPr>
            </w:pPr>
            <w:r w:rsidRPr="00CA5F9B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Обеспечить в процедурном </w:t>
            </w:r>
            <w:proofErr w:type="gramStart"/>
            <w:r w:rsidRPr="00CA5F9B">
              <w:rPr>
                <w:rStyle w:val="a9"/>
                <w:rFonts w:eastAsiaTheme="minorEastAsia"/>
                <w:i w:val="0"/>
                <w:iCs w:val="0"/>
                <w:u w:val="none"/>
              </w:rPr>
              <w:t>кабинете</w:t>
            </w:r>
            <w:proofErr w:type="gramEnd"/>
            <w:r w:rsidRPr="00CA5F9B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и помещении лаборатории в качестве источника общего освещения используются лампы одного типа (люминесцентные или накаливания)</w:t>
            </w:r>
          </w:p>
        </w:tc>
        <w:tc>
          <w:tcPr>
            <w:tcW w:w="504" w:type="pct"/>
          </w:tcPr>
          <w:p w:rsidR="003E022C" w:rsidRPr="0052144D" w:rsidRDefault="00C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D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563787" w:rsidRDefault="00563787" w:rsidP="00563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  <w:p w:rsidR="00563787" w:rsidRDefault="00563787" w:rsidP="00563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Приказ№290/1 от 30.08.2019г </w:t>
            </w:r>
          </w:p>
          <w:p w:rsidR="003E022C" w:rsidRPr="00DA47C8" w:rsidRDefault="00563787" w:rsidP="005637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закрытии помещения лаборатории»</w:t>
            </w:r>
          </w:p>
        </w:tc>
      </w:tr>
      <w:tr w:rsidR="00CA5F9B" w:rsidRPr="00DE7B64" w:rsidTr="003E022C">
        <w:trPr>
          <w:trHeight w:val="987"/>
        </w:trPr>
        <w:tc>
          <w:tcPr>
            <w:tcW w:w="151" w:type="pct"/>
          </w:tcPr>
          <w:p w:rsidR="00CA5F9B" w:rsidRPr="00DE7B64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CA5F9B" w:rsidRPr="00DE7B64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CA5F9B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CA5F9B" w:rsidRDefault="00CA5F9B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CA5F9B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CA5F9B" w:rsidRPr="00CA5F9B" w:rsidRDefault="00CA5F9B" w:rsidP="00185AE9">
            <w:pPr>
              <w:spacing w:line="274" w:lineRule="exact"/>
              <w:rPr>
                <w:rStyle w:val="a9"/>
                <w:rFonts w:eastAsiaTheme="minorEastAsia"/>
                <w:i w:val="0"/>
                <w:iCs w:val="0"/>
                <w:u w:val="none"/>
              </w:rPr>
            </w:pPr>
            <w:r w:rsidRPr="00CA5F9B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Обеспечить проведение по мере необходимости косметического ремонта помещений, а именно: в </w:t>
            </w:r>
            <w:r w:rsidRPr="00CA5F9B">
              <w:rPr>
                <w:rStyle w:val="a9"/>
                <w:rFonts w:eastAsiaTheme="minorEastAsia"/>
                <w:i w:val="0"/>
                <w:iCs w:val="0"/>
                <w:u w:val="none"/>
              </w:rPr>
              <w:lastRenderedPageBreak/>
              <w:t>складском помещении: в моечной кухонной посуды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.</w:t>
            </w:r>
          </w:p>
        </w:tc>
        <w:tc>
          <w:tcPr>
            <w:tcW w:w="504" w:type="pct"/>
          </w:tcPr>
          <w:p w:rsidR="00CA5F9B" w:rsidRPr="0052144D" w:rsidRDefault="00C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01.11.2019</w:t>
            </w:r>
          </w:p>
        </w:tc>
        <w:tc>
          <w:tcPr>
            <w:tcW w:w="686" w:type="pct"/>
          </w:tcPr>
          <w:p w:rsidR="00CA5F9B" w:rsidRPr="00DA47C8" w:rsidRDefault="001628D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D0">
              <w:rPr>
                <w:rStyle w:val="2"/>
                <w:rFonts w:eastAsiaTheme="minorEastAsia"/>
                <w:b/>
                <w:i w:val="0"/>
                <w:iCs w:val="0"/>
                <w:u w:val="none"/>
              </w:rPr>
              <w:t>выполнено</w:t>
            </w:r>
          </w:p>
        </w:tc>
      </w:tr>
      <w:tr w:rsidR="00CA5F9B" w:rsidRPr="00DE7B64" w:rsidTr="003E022C">
        <w:trPr>
          <w:trHeight w:val="987"/>
        </w:trPr>
        <w:tc>
          <w:tcPr>
            <w:tcW w:w="151" w:type="pct"/>
          </w:tcPr>
          <w:p w:rsidR="00CA5F9B" w:rsidRPr="00DE7B64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CA5F9B" w:rsidRPr="00DE7B64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CA5F9B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CA5F9B" w:rsidRDefault="00CA5F9B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CA5F9B" w:rsidRDefault="00CA5F9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CA5F9B" w:rsidRPr="00CA5F9B" w:rsidRDefault="00CA5F9B" w:rsidP="00185AE9">
            <w:pPr>
              <w:spacing w:line="274" w:lineRule="exact"/>
              <w:rPr>
                <w:rStyle w:val="a9"/>
                <w:rFonts w:eastAsiaTheme="minorEastAsia"/>
                <w:i w:val="0"/>
                <w:iCs w:val="0"/>
                <w:u w:val="none"/>
              </w:rPr>
            </w:pPr>
            <w:proofErr w:type="gramStart"/>
            <w:r w:rsidRPr="00CA5F9B">
              <w:rPr>
                <w:rStyle w:val="a9"/>
                <w:rFonts w:eastAsiaTheme="minorEastAsia"/>
                <w:i w:val="0"/>
                <w:iCs w:val="0"/>
                <w:u w:val="none"/>
              </w:rPr>
              <w:t>Организовать и обеспечить</w:t>
            </w:r>
            <w:proofErr w:type="gramEnd"/>
            <w:r w:rsidRPr="00CA5F9B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в </w:t>
            </w:r>
            <w:proofErr w:type="spellStart"/>
            <w:r w:rsidRPr="00CA5F9B">
              <w:rPr>
                <w:rStyle w:val="a9"/>
                <w:rFonts w:eastAsiaTheme="minorEastAsia"/>
                <w:i w:val="0"/>
                <w:iCs w:val="0"/>
                <w:u w:val="none"/>
              </w:rPr>
              <w:t>физиокабинете</w:t>
            </w:r>
            <w:proofErr w:type="spellEnd"/>
            <w:r w:rsidRPr="00CA5F9B">
              <w:rPr>
                <w:rStyle w:val="a9"/>
                <w:rFonts w:eastAsiaTheme="minorEastAsia"/>
                <w:i w:val="0"/>
                <w:iCs w:val="0"/>
                <w:u w:val="none"/>
              </w:rPr>
              <w:t xml:space="preserve"> для химической стерилизации пластмассовых насадок к ультрафиолетовому облучателю наличие стерильных емкостей для стерилизации и отмывания насадок стерильной питьевой водой от остатков средства</w:t>
            </w:r>
            <w:r>
              <w:rPr>
                <w:rStyle w:val="a9"/>
                <w:rFonts w:eastAsiaTheme="minorEastAsia"/>
                <w:i w:val="0"/>
                <w:iCs w:val="0"/>
                <w:u w:val="none"/>
              </w:rPr>
              <w:t>.</w:t>
            </w:r>
          </w:p>
        </w:tc>
        <w:tc>
          <w:tcPr>
            <w:tcW w:w="504" w:type="pct"/>
          </w:tcPr>
          <w:p w:rsidR="00CA5F9B" w:rsidRPr="0052144D" w:rsidRDefault="00C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4D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686" w:type="pct"/>
          </w:tcPr>
          <w:p w:rsidR="00CA5F9B" w:rsidRPr="00DA47C8" w:rsidRDefault="00563787" w:rsidP="00563787">
            <w:pPr>
              <w:pStyle w:val="aa"/>
              <w:ind w:firstLine="0"/>
              <w:rPr>
                <w:sz w:val="24"/>
                <w:szCs w:val="24"/>
              </w:rPr>
            </w:pPr>
            <w:r w:rsidRPr="004A0250">
              <w:rPr>
                <w:sz w:val="24"/>
                <w:szCs w:val="24"/>
              </w:rPr>
              <w:t xml:space="preserve">В соответствии с пунктом 6.8 руководства по эксплуатации облучателя </w:t>
            </w:r>
            <w:proofErr w:type="spellStart"/>
            <w:r w:rsidRPr="004A0250">
              <w:rPr>
                <w:sz w:val="24"/>
                <w:szCs w:val="24"/>
              </w:rPr>
              <w:t>ультрофиолетового</w:t>
            </w:r>
            <w:proofErr w:type="spellEnd"/>
            <w:r w:rsidRPr="004A0250">
              <w:rPr>
                <w:sz w:val="24"/>
                <w:szCs w:val="24"/>
              </w:rPr>
              <w:t xml:space="preserve"> стационарного для облучения верхних дыхательных путей и полости уха </w:t>
            </w:r>
            <w:proofErr w:type="spellStart"/>
            <w:r w:rsidRPr="004A0250">
              <w:rPr>
                <w:sz w:val="24"/>
                <w:szCs w:val="24"/>
              </w:rPr>
              <w:t>ОУФн</w:t>
            </w:r>
            <w:proofErr w:type="gramStart"/>
            <w:r w:rsidRPr="004A0250">
              <w:rPr>
                <w:sz w:val="24"/>
                <w:szCs w:val="24"/>
              </w:rPr>
              <w:t>у</w:t>
            </w:r>
            <w:proofErr w:type="spellEnd"/>
            <w:r w:rsidRPr="004A0250">
              <w:rPr>
                <w:sz w:val="24"/>
                <w:szCs w:val="24"/>
              </w:rPr>
              <w:t>-</w:t>
            </w:r>
            <w:proofErr w:type="gramEnd"/>
            <w:r w:rsidRPr="004A0250">
              <w:rPr>
                <w:sz w:val="24"/>
                <w:szCs w:val="24"/>
              </w:rPr>
              <w:t xml:space="preserve">«ЭМА-Е» закреплено, что «тубусы должны быть продезинфицированы . Для дезинфекции тубусы погрузите в 4% раствор перекиси водорода с добавлением 0,5% раствора моющего средства и выдержите не менее 90 мин, </w:t>
            </w:r>
            <w:r w:rsidRPr="004A0250">
              <w:rPr>
                <w:sz w:val="24"/>
                <w:szCs w:val="24"/>
              </w:rPr>
              <w:lastRenderedPageBreak/>
              <w:t>затем промойте в проточной питьевой воде и просушите. Допускается использовать другие разрешенные в России дезинфекционные средства.» ГБУ РМЭ «Шоя-Кузнецовский ПНИ» для стерилизации и отмывания насадок ультрафиолетового облучателя использует НИКА-</w:t>
            </w:r>
            <w:proofErr w:type="spellStart"/>
            <w:r w:rsidRPr="004A0250">
              <w:rPr>
                <w:sz w:val="24"/>
                <w:szCs w:val="24"/>
              </w:rPr>
              <w:t>Неодез</w:t>
            </w:r>
            <w:proofErr w:type="spellEnd"/>
            <w:r w:rsidRPr="004A0250">
              <w:rPr>
                <w:sz w:val="24"/>
                <w:szCs w:val="24"/>
              </w:rPr>
              <w:t xml:space="preserve"> 2,5%, что соответствует </w:t>
            </w:r>
            <w:proofErr w:type="gramStart"/>
            <w:r w:rsidRPr="004A0250">
              <w:rPr>
                <w:sz w:val="24"/>
                <w:szCs w:val="24"/>
              </w:rPr>
              <w:t>действующему</w:t>
            </w:r>
            <w:proofErr w:type="gramEnd"/>
            <w:r w:rsidRPr="004A0250">
              <w:rPr>
                <w:sz w:val="24"/>
                <w:szCs w:val="24"/>
              </w:rPr>
              <w:t xml:space="preserve"> СанПиНу.</w:t>
            </w:r>
          </w:p>
        </w:tc>
      </w:tr>
      <w:tr w:rsidR="00106CEC" w:rsidRPr="00DE7B64" w:rsidTr="003E022C">
        <w:tc>
          <w:tcPr>
            <w:tcW w:w="151" w:type="pct"/>
          </w:tcPr>
          <w:p w:rsidR="00106CEC" w:rsidRPr="00DE7B64" w:rsidRDefault="00106CE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106CEC" w:rsidRPr="00DE7B64" w:rsidRDefault="00106CE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106CEC" w:rsidRDefault="00106CE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27 марта 2019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12-28/19</w:t>
            </w:r>
          </w:p>
          <w:p w:rsidR="00106CEC" w:rsidRDefault="00106CE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29.03.2019 по 05.04.2019</w:t>
            </w:r>
          </w:p>
        </w:tc>
        <w:tc>
          <w:tcPr>
            <w:tcW w:w="782" w:type="pct"/>
          </w:tcPr>
          <w:p w:rsidR="00106CEC" w:rsidRDefault="00106CEC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по надзору в сфере здравоохранения по республике Марий Эл</w:t>
            </w:r>
          </w:p>
        </w:tc>
        <w:tc>
          <w:tcPr>
            <w:tcW w:w="546" w:type="pct"/>
          </w:tcPr>
          <w:p w:rsidR="00106CEC" w:rsidRDefault="00106CE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1195" w:type="pct"/>
          </w:tcPr>
          <w:p w:rsidR="00106CEC" w:rsidRPr="00A04880" w:rsidRDefault="00A04880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Предотвратить обращение незарегистрированного медицинского изделия – «Дозатор механический 1 канальный с фиксированным объемом дозирования, 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BIOHIT</w:t>
            </w:r>
            <w:r w:rsidRPr="00A0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Prolain</w:t>
            </w:r>
            <w:proofErr w:type="spellEnd"/>
            <w:r w:rsidRPr="00A04880">
              <w:rPr>
                <w:rFonts w:ascii="Times New Roman" w:hAnsi="Times New Roman" w:cs="Times New Roman"/>
                <w:sz w:val="24"/>
                <w:szCs w:val="24"/>
              </w:rPr>
              <w:t xml:space="preserve"> 5-50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" w:type="pct"/>
          </w:tcPr>
          <w:p w:rsidR="00106CEC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08.04.2019</w:t>
            </w:r>
          </w:p>
        </w:tc>
        <w:tc>
          <w:tcPr>
            <w:tcW w:w="686" w:type="pct"/>
          </w:tcPr>
          <w:p w:rsidR="00106CEC" w:rsidRPr="00DA47C8" w:rsidRDefault="00B6257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изъят из оборота, акт о списании от 08.04.2019 г.</w:t>
            </w:r>
          </w:p>
        </w:tc>
      </w:tr>
      <w:tr w:rsidR="00A04880" w:rsidRPr="00DE7B64" w:rsidTr="003E022C">
        <w:tc>
          <w:tcPr>
            <w:tcW w:w="151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A04880" w:rsidRDefault="00A04880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A04880" w:rsidRPr="00AC2FB8" w:rsidRDefault="00A04880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Предотвратить 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незарегистрированного медицинского изделия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UDS</w:t>
            </w:r>
            <w:r w:rsidRPr="00A04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0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Woodpecker</w:t>
            </w:r>
            <w:r w:rsidR="00AC2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" w:type="pct"/>
          </w:tcPr>
          <w:p w:rsidR="00A04880" w:rsidRDefault="00AC2FB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08.04.2019</w:t>
            </w:r>
          </w:p>
        </w:tc>
        <w:tc>
          <w:tcPr>
            <w:tcW w:w="686" w:type="pct"/>
          </w:tcPr>
          <w:p w:rsidR="00A04880" w:rsidRPr="00DA47C8" w:rsidRDefault="00B6257B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изъят из оборота, </w:t>
            </w:r>
            <w:r w:rsidRPr="00B6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2 от 08.04.2019 г</w:t>
            </w:r>
          </w:p>
        </w:tc>
      </w:tr>
      <w:tr w:rsidR="00A04880" w:rsidRPr="00DE7B64" w:rsidTr="003E022C">
        <w:tc>
          <w:tcPr>
            <w:tcW w:w="151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A04880" w:rsidRDefault="00A04880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A04880" w:rsidRPr="00AC2FB8" w:rsidRDefault="00AC2FB8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необходимую документацию для решения вопроса о возможности дальнейшего применения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Глассперленовый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стерилизатор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AC2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QUARTZ</w:t>
            </w:r>
            <w:r w:rsidRPr="00AC2FB8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" w:type="pct"/>
          </w:tcPr>
          <w:p w:rsidR="00A04880" w:rsidRDefault="00AC2FB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30.05.2019</w:t>
            </w:r>
          </w:p>
        </w:tc>
        <w:tc>
          <w:tcPr>
            <w:tcW w:w="686" w:type="pct"/>
          </w:tcPr>
          <w:p w:rsidR="00A04880" w:rsidRPr="00DA47C8" w:rsidRDefault="00B6257B" w:rsidP="00B62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57B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законсервирован</w:t>
            </w:r>
            <w:proofErr w:type="gramEnd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, до восстановления документации на медицинское изделие.</w:t>
            </w:r>
          </w:p>
        </w:tc>
      </w:tr>
      <w:tr w:rsidR="00A04880" w:rsidRPr="00DE7B64" w:rsidTr="003E022C">
        <w:tc>
          <w:tcPr>
            <w:tcW w:w="151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A04880" w:rsidRDefault="00A04880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A04880" w:rsidRDefault="00AC2FB8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меры, направленные на переоформление лицензии в связи с возникновением оснований для ее переоформления.</w:t>
            </w:r>
          </w:p>
        </w:tc>
        <w:tc>
          <w:tcPr>
            <w:tcW w:w="504" w:type="pct"/>
          </w:tcPr>
          <w:p w:rsidR="00A04880" w:rsidRDefault="00AC2FB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22.10.2019</w:t>
            </w:r>
          </w:p>
        </w:tc>
        <w:tc>
          <w:tcPr>
            <w:tcW w:w="686" w:type="pct"/>
          </w:tcPr>
          <w:p w:rsidR="00A04880" w:rsidRPr="00DA47C8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880" w:rsidRPr="00DE7B64" w:rsidTr="003E022C">
        <w:tc>
          <w:tcPr>
            <w:tcW w:w="151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A04880" w:rsidRDefault="00A04880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A04880" w:rsidRDefault="00AC2FB8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прав лиц, проживающих в стационарных организациях социального обслуживания, предназначенных для лиц, </w:t>
            </w:r>
            <w:r w:rsidR="00E97E9D">
              <w:rPr>
                <w:rFonts w:ascii="Times New Roman" w:hAnsi="Times New Roman" w:cs="Times New Roman"/>
                <w:sz w:val="24"/>
                <w:szCs w:val="24"/>
              </w:rPr>
              <w:t xml:space="preserve">страдающих психическими расстройствами, и представлять разъяснения об обоснованиях </w:t>
            </w:r>
            <w:r w:rsidR="00720AE9">
              <w:rPr>
                <w:rFonts w:ascii="Times New Roman" w:hAnsi="Times New Roman" w:cs="Times New Roman"/>
                <w:sz w:val="24"/>
                <w:szCs w:val="24"/>
              </w:rPr>
              <w:t>и цели госпитализации пациентов в организацию, оказывающую психиатрическую помощь в стационарных условиях, его права и установленные в указанной организации правила на языке, которым он владеет, о чем делается запись в медицинской документации.</w:t>
            </w:r>
            <w:proofErr w:type="gramEnd"/>
          </w:p>
        </w:tc>
        <w:tc>
          <w:tcPr>
            <w:tcW w:w="504" w:type="pct"/>
          </w:tcPr>
          <w:p w:rsidR="00A04880" w:rsidRDefault="00720AE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30.05.2019</w:t>
            </w:r>
          </w:p>
        </w:tc>
        <w:tc>
          <w:tcPr>
            <w:tcW w:w="686" w:type="pct"/>
          </w:tcPr>
          <w:p w:rsidR="00A04880" w:rsidRPr="00DA47C8" w:rsidRDefault="00B6257B" w:rsidP="00B62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соблюдение прав лиц,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ивающих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обеспечено, </w:t>
            </w:r>
            <w:r w:rsidRPr="00B6257B">
              <w:rPr>
                <w:rFonts w:ascii="Times New Roman" w:hAnsi="Times New Roman" w:cs="Times New Roman"/>
                <w:sz w:val="24"/>
                <w:szCs w:val="24"/>
              </w:rPr>
              <w:t xml:space="preserve">так же проведена работа по предоставлению разъяснений об основах и целях госпитализации получателя социальных услуг в учреждение с соответствующей записью в </w:t>
            </w:r>
            <w:r w:rsidRPr="00B6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документации.</w:t>
            </w:r>
          </w:p>
        </w:tc>
      </w:tr>
      <w:tr w:rsidR="00A04880" w:rsidRPr="00DE7B64" w:rsidTr="003E022C">
        <w:tc>
          <w:tcPr>
            <w:tcW w:w="151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A04880" w:rsidRDefault="00A04880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A04880" w:rsidRDefault="00720AE9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и обеспечить содействие в реализации прав граждан, имеющих право на оказание государственной социальной помощи в виде </w:t>
            </w:r>
            <w:r w:rsidR="004872B2">
              <w:rPr>
                <w:rFonts w:ascii="Times New Roman" w:hAnsi="Times New Roman" w:cs="Times New Roman"/>
                <w:sz w:val="24"/>
                <w:szCs w:val="24"/>
              </w:rPr>
              <w:t>предоставления набора социальных услуг, в части обеспечения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препараты.</w:t>
            </w:r>
            <w:proofErr w:type="gramEnd"/>
          </w:p>
        </w:tc>
        <w:tc>
          <w:tcPr>
            <w:tcW w:w="504" w:type="pct"/>
          </w:tcPr>
          <w:p w:rsidR="00A04880" w:rsidRDefault="004872B2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30.05.2019</w:t>
            </w:r>
          </w:p>
        </w:tc>
        <w:tc>
          <w:tcPr>
            <w:tcW w:w="686" w:type="pct"/>
          </w:tcPr>
          <w:p w:rsidR="00A04880" w:rsidRPr="00DA47C8" w:rsidRDefault="00B6257B" w:rsidP="00B62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приняты меры и обеспечено содействие в реализации прав граждан, имеющих право на оказание государственной социальной помощи в виде предоставления набора социальных услуг, в части обеспечения получателей социальных услуг в соответствии со стандартами медицинской помощи, необходимым набором лекарственных препаратов для медицинского применения.</w:t>
            </w:r>
            <w:proofErr w:type="gramEnd"/>
          </w:p>
        </w:tc>
      </w:tr>
      <w:tr w:rsidR="00A04880" w:rsidRPr="00DE7B64" w:rsidTr="003E022C">
        <w:tc>
          <w:tcPr>
            <w:tcW w:w="151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A04880" w:rsidRPr="00DE7B64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A04880" w:rsidRDefault="00A04880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04880" w:rsidRDefault="00A04880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A04880" w:rsidRDefault="004872B2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и обеспечить соблюдение лицензионного требования, предъявляемого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лицензиату при осуществлении им медицинской деятельности в части: - соответствия структуры и штатного расписания соискателя лицензии –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организаций.</w:t>
            </w:r>
          </w:p>
        </w:tc>
        <w:tc>
          <w:tcPr>
            <w:tcW w:w="504" w:type="pct"/>
          </w:tcPr>
          <w:p w:rsidR="00A04880" w:rsidRDefault="004872B2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22.10.2019</w:t>
            </w:r>
          </w:p>
        </w:tc>
        <w:tc>
          <w:tcPr>
            <w:tcW w:w="686" w:type="pct"/>
          </w:tcPr>
          <w:p w:rsidR="00A04880" w:rsidRPr="00DA47C8" w:rsidRDefault="00457D83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20AE9" w:rsidRPr="00DE7B64" w:rsidTr="003E022C">
        <w:tc>
          <w:tcPr>
            <w:tcW w:w="151" w:type="pct"/>
          </w:tcPr>
          <w:p w:rsidR="00720AE9" w:rsidRPr="00DE7B64" w:rsidRDefault="00720AE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20AE9" w:rsidRPr="00DE7B64" w:rsidRDefault="00720AE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20AE9" w:rsidRDefault="00720AE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20AE9" w:rsidRDefault="00720AE9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0AE9" w:rsidRDefault="00720AE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720AE9" w:rsidRDefault="004872B2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выполнение работ (услуг)</w:t>
            </w:r>
            <w:r w:rsidR="00FB41D4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медицинским осмотрам (</w:t>
            </w:r>
            <w:proofErr w:type="spellStart"/>
            <w:r w:rsidR="00FB41D4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="00FB4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41D4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="00FB41D4">
              <w:rPr>
                <w:rFonts w:ascii="Times New Roman" w:hAnsi="Times New Roman" w:cs="Times New Roman"/>
                <w:sz w:val="24"/>
                <w:szCs w:val="24"/>
              </w:rPr>
              <w:t>) до переоформления лицензии на медицинскую деятельность.</w:t>
            </w:r>
          </w:p>
        </w:tc>
        <w:tc>
          <w:tcPr>
            <w:tcW w:w="504" w:type="pct"/>
          </w:tcPr>
          <w:p w:rsidR="00720AE9" w:rsidRDefault="00FB41D4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08.04.2019</w:t>
            </w:r>
          </w:p>
        </w:tc>
        <w:tc>
          <w:tcPr>
            <w:tcW w:w="686" w:type="pct"/>
          </w:tcPr>
          <w:p w:rsidR="00720AE9" w:rsidRPr="00DA47C8" w:rsidRDefault="00B6257B" w:rsidP="00B62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с 08 апреля 2019 года выполнение работ по  медицинским осмотрам (</w:t>
            </w:r>
            <w:proofErr w:type="spellStart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) прекращено до переоформления лицензии на осуществление медицинской деятельности. Для проведения медицинских осмотров (</w:t>
            </w:r>
            <w:proofErr w:type="spellStart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B6257B">
              <w:rPr>
                <w:rFonts w:ascii="Times New Roman" w:hAnsi="Times New Roman" w:cs="Times New Roman"/>
                <w:sz w:val="24"/>
                <w:szCs w:val="24"/>
              </w:rPr>
              <w:t xml:space="preserve">) заключен договор с ГБУ РМЭ «Савинский </w:t>
            </w:r>
            <w:r w:rsidRPr="00B62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дом-интернат для умственно – отсталых детей»</w:t>
            </w:r>
          </w:p>
        </w:tc>
      </w:tr>
      <w:tr w:rsidR="00720AE9" w:rsidRPr="00DE7B64" w:rsidTr="003E022C">
        <w:tc>
          <w:tcPr>
            <w:tcW w:w="151" w:type="pct"/>
          </w:tcPr>
          <w:p w:rsidR="00720AE9" w:rsidRPr="00DE7B64" w:rsidRDefault="00720AE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20AE9" w:rsidRPr="00DE7B64" w:rsidRDefault="00720AE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20AE9" w:rsidRDefault="00720AE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720AE9" w:rsidRDefault="00720AE9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0AE9" w:rsidRDefault="00720AE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720AE9" w:rsidRDefault="00FB41D4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порядок организации и осуществления внутреннего контроля качества и безопасности медицинской деятельности</w:t>
            </w:r>
          </w:p>
        </w:tc>
        <w:tc>
          <w:tcPr>
            <w:tcW w:w="504" w:type="pct"/>
          </w:tcPr>
          <w:p w:rsidR="00720AE9" w:rsidRDefault="00406A38" w:rsidP="00406A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C3FE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FB41D4" w:rsidRPr="004C3FE1">
              <w:rPr>
                <w:rFonts w:ascii="Times New Roman" w:hAnsi="Times New Roman" w:cs="Times New Roman"/>
                <w:sz w:val="24"/>
                <w:szCs w:val="24"/>
              </w:rPr>
              <w:t>05.2019</w:t>
            </w:r>
          </w:p>
        </w:tc>
        <w:tc>
          <w:tcPr>
            <w:tcW w:w="686" w:type="pct"/>
          </w:tcPr>
          <w:p w:rsidR="00720AE9" w:rsidRPr="00DA47C8" w:rsidRDefault="00B6257B" w:rsidP="00B62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57B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внутреннего контроля качества и безопасности медицинской деятельности приведен в соответствие с требованием законодательства</w:t>
            </w:r>
          </w:p>
        </w:tc>
      </w:tr>
      <w:tr w:rsidR="00663918" w:rsidRPr="00DE7B64" w:rsidTr="003E022C">
        <w:tc>
          <w:tcPr>
            <w:tcW w:w="151" w:type="pct"/>
          </w:tcPr>
          <w:p w:rsidR="00663918" w:rsidRPr="00DE7B64" w:rsidRDefault="0066391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63918" w:rsidRPr="00DE7B64" w:rsidRDefault="0066391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663918" w:rsidRDefault="00106CE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05.04.2019 №106 с 8 апреля по 19 апреля</w:t>
            </w:r>
          </w:p>
        </w:tc>
        <w:tc>
          <w:tcPr>
            <w:tcW w:w="782" w:type="pct"/>
          </w:tcPr>
          <w:p w:rsidR="00663918" w:rsidRDefault="00106CEC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РМЭ</w:t>
            </w:r>
          </w:p>
        </w:tc>
        <w:tc>
          <w:tcPr>
            <w:tcW w:w="546" w:type="pct"/>
          </w:tcPr>
          <w:p w:rsidR="00313EA5" w:rsidRDefault="00106CEC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  <w:r w:rsidR="0031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918" w:rsidRDefault="00313EA5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жалобе)</w:t>
            </w:r>
          </w:p>
        </w:tc>
        <w:tc>
          <w:tcPr>
            <w:tcW w:w="1195" w:type="pct"/>
          </w:tcPr>
          <w:p w:rsidR="00313EA5" w:rsidRDefault="00313EA5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19.04.2019 </w:t>
            </w:r>
          </w:p>
          <w:p w:rsidR="00663918" w:rsidRDefault="00C37331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 нет.</w:t>
            </w:r>
          </w:p>
        </w:tc>
        <w:tc>
          <w:tcPr>
            <w:tcW w:w="504" w:type="pct"/>
          </w:tcPr>
          <w:p w:rsidR="00663918" w:rsidRDefault="0066391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663918" w:rsidRPr="00DA47C8" w:rsidRDefault="00663918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E" w:rsidRPr="00DE7B64" w:rsidTr="003E022C">
        <w:tc>
          <w:tcPr>
            <w:tcW w:w="151" w:type="pct"/>
          </w:tcPr>
          <w:p w:rsidR="003708AE" w:rsidRPr="00DE7B64" w:rsidRDefault="003708AE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3708AE" w:rsidRPr="00DE7B64" w:rsidRDefault="003708AE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3708AE" w:rsidRDefault="0063210A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782" w:type="pct"/>
          </w:tcPr>
          <w:p w:rsidR="003708AE" w:rsidRDefault="004C3FE1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="00370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8AE" w:rsidRDefault="003708AE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Йошкар-Олы</w:t>
            </w:r>
          </w:p>
        </w:tc>
        <w:tc>
          <w:tcPr>
            <w:tcW w:w="546" w:type="pct"/>
          </w:tcPr>
          <w:p w:rsidR="003708AE" w:rsidRDefault="003708AE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плановая</w:t>
            </w:r>
          </w:p>
        </w:tc>
        <w:tc>
          <w:tcPr>
            <w:tcW w:w="1195" w:type="pct"/>
          </w:tcPr>
          <w:p w:rsidR="003708AE" w:rsidRDefault="00FE2B87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поставщика социальных услуг в информационно-телекоммуникационной сети «Интернет» не размещена информация о заместителях руководителя, а так же о персональном составе работников (с указанием с их согласия уровня образования, квалификации и опыта работы.)</w:t>
            </w:r>
          </w:p>
        </w:tc>
        <w:tc>
          <w:tcPr>
            <w:tcW w:w="504" w:type="pct"/>
          </w:tcPr>
          <w:p w:rsidR="003708AE" w:rsidRDefault="003708AE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3708AE" w:rsidRPr="00DA47C8" w:rsidRDefault="009A47B9" w:rsidP="009A4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7B9">
              <w:rPr>
                <w:rFonts w:ascii="Times New Roman" w:hAnsi="Times New Roman" w:cs="Times New Roman"/>
                <w:sz w:val="24"/>
                <w:szCs w:val="24"/>
              </w:rPr>
              <w:t>На сайте поставщика социальных услуг в день проверки обновлена информация о руководителе</w:t>
            </w:r>
            <w:proofErr w:type="gramStart"/>
            <w:r w:rsidRPr="009A47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47B9">
              <w:rPr>
                <w:rFonts w:ascii="Times New Roman" w:hAnsi="Times New Roman" w:cs="Times New Roman"/>
                <w:sz w:val="24"/>
                <w:szCs w:val="24"/>
              </w:rPr>
              <w:t xml:space="preserve"> и его заместителях, а так же работников (с </w:t>
            </w:r>
            <w:r w:rsidRPr="009A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их письменного согласия).</w:t>
            </w:r>
          </w:p>
        </w:tc>
      </w:tr>
      <w:tr w:rsidR="009A47B9" w:rsidRPr="00DE7B64" w:rsidTr="003E022C">
        <w:tc>
          <w:tcPr>
            <w:tcW w:w="151" w:type="pct"/>
          </w:tcPr>
          <w:p w:rsidR="009A47B9" w:rsidRPr="00DE7B64" w:rsidRDefault="009A47B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9A47B9" w:rsidRPr="00DE7B64" w:rsidRDefault="009A47B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9A47B9" w:rsidRDefault="009A47B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9A47B9" w:rsidRDefault="009A47B9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9A47B9" w:rsidRDefault="009A47B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9A47B9" w:rsidRDefault="009A47B9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нарушения</w:t>
            </w:r>
            <w:r w:rsidRPr="009A47B9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наличия запора, препятствующего свободному открыванию изнутри без ключа (эвакуационный выход № 1), а ключ на момент проверки находился на 2 этаже помещения, что является нарушением п. 4.2.7. «СП 1.13130.2009. свод правил. Системы противопожарной защиты. Эвакуационные пути и выходы», утвержденного приказом МЧС России от 25 марта 2009 г. № 171</w:t>
            </w:r>
          </w:p>
        </w:tc>
        <w:tc>
          <w:tcPr>
            <w:tcW w:w="504" w:type="pct"/>
          </w:tcPr>
          <w:p w:rsidR="009A47B9" w:rsidRDefault="009A47B9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47B9" w:rsidRPr="009A47B9" w:rsidRDefault="009A47B9" w:rsidP="009A4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7B9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привлечении к дисциплинарной ответственности заместителя директора Соколова Антона Николаевича. Приказом 289 л\с от 17.05 2019 года  Соколову А.Н. за ненадлежащее исполнение возложенных должностных обязанностей объявлено замечание.</w:t>
            </w:r>
          </w:p>
          <w:p w:rsidR="009A47B9" w:rsidRPr="009A47B9" w:rsidRDefault="009A47B9" w:rsidP="009A4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7B9"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 w:rsidRPr="009A4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A47B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выявленное нарушение устранено путем приведения эвакуационного выхода в соответствие с СП 1.13130.2009 (фото прилагаем).</w:t>
            </w:r>
          </w:p>
          <w:p w:rsidR="009A47B9" w:rsidRPr="009A47B9" w:rsidRDefault="009A47B9" w:rsidP="009A4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же приказом № 243 от 20.05.19  запланированы внеплановые противопожарные тренировки  с участием сотрудников и получателей социальных услуг.</w:t>
            </w:r>
          </w:p>
        </w:tc>
      </w:tr>
      <w:tr w:rsidR="00FE2B87" w:rsidRPr="00DE7B64" w:rsidTr="003E022C">
        <w:tc>
          <w:tcPr>
            <w:tcW w:w="151" w:type="pct"/>
          </w:tcPr>
          <w:p w:rsidR="00FE2B87" w:rsidRPr="00DE7B64" w:rsidRDefault="00FE2B8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FE2B87" w:rsidRPr="00DE7B64" w:rsidRDefault="00FE2B8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E2B87" w:rsidRDefault="00FE2B8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FE2B87" w:rsidRDefault="00FE2B87" w:rsidP="00DE7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FE2B87" w:rsidRDefault="00FE2B8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:rsidR="00FE2B87" w:rsidRDefault="00FE2B87" w:rsidP="00B266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разработан порядок эвакуации работников объекта (территории), а также по</w:t>
            </w:r>
            <w:r w:rsidR="00545B28">
              <w:rPr>
                <w:rFonts w:ascii="Times New Roman" w:hAnsi="Times New Roman" w:cs="Times New Roman"/>
                <w:sz w:val="24"/>
                <w:szCs w:val="24"/>
              </w:rPr>
              <w:t>сетителей в случае получения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угрозе совершения террористического акта либо о его совершении, не проведено обучение работников объекта (территории)</w:t>
            </w:r>
            <w:r w:rsidR="00545B28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 защиты и действиям при угрозе совершения террористического акта или при его совершении, не установлен порядок работы со служебной информацией ограниченного распространения, не утверждены организационно-распорядительные документы, предусмотренные п.16 Требований к</w:t>
            </w:r>
            <w:proofErr w:type="gramEnd"/>
            <w:r w:rsidR="00545B28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 объектов.</w:t>
            </w:r>
          </w:p>
        </w:tc>
        <w:tc>
          <w:tcPr>
            <w:tcW w:w="504" w:type="pct"/>
          </w:tcPr>
          <w:p w:rsidR="00FE2B87" w:rsidRDefault="00FE2B87" w:rsidP="00DE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9A47B9" w:rsidRPr="009A47B9" w:rsidRDefault="009A47B9" w:rsidP="009A4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7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A47B9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9A47B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инструктаж по антитеррористической безопасности для сотрудников, который утвержден директором 08 апреля 2019 г.</w:t>
            </w:r>
          </w:p>
          <w:p w:rsidR="00FE2B87" w:rsidRDefault="009A47B9" w:rsidP="009A47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7B9">
              <w:rPr>
                <w:rFonts w:ascii="Times New Roman" w:hAnsi="Times New Roman" w:cs="Times New Roman"/>
                <w:sz w:val="24"/>
                <w:szCs w:val="24"/>
              </w:rPr>
              <w:t>В период с 17 по 28 мая 2019 с работниками учреждения проведены вышеназванный инструктаж под роспись.</w:t>
            </w:r>
          </w:p>
        </w:tc>
      </w:tr>
    </w:tbl>
    <w:p w:rsidR="00DE7B64" w:rsidRDefault="00DE7B64" w:rsidP="00DE7B64">
      <w:pPr>
        <w:spacing w:line="240" w:lineRule="auto"/>
        <w:contextualSpacing/>
        <w:jc w:val="center"/>
      </w:pPr>
    </w:p>
    <w:sectPr w:rsidR="00DE7B64" w:rsidSect="00DE7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23" w:rsidRDefault="00E82B23" w:rsidP="00352901">
      <w:pPr>
        <w:spacing w:after="0" w:line="240" w:lineRule="auto"/>
      </w:pPr>
      <w:r>
        <w:separator/>
      </w:r>
    </w:p>
  </w:endnote>
  <w:endnote w:type="continuationSeparator" w:id="0">
    <w:p w:rsidR="00E82B23" w:rsidRDefault="00E82B23" w:rsidP="0035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1" w:rsidRDefault="003529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1" w:rsidRDefault="003529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1" w:rsidRDefault="003529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23" w:rsidRDefault="00E82B23" w:rsidP="00352901">
      <w:pPr>
        <w:spacing w:after="0" w:line="240" w:lineRule="auto"/>
      </w:pPr>
      <w:r>
        <w:separator/>
      </w:r>
    </w:p>
  </w:footnote>
  <w:footnote w:type="continuationSeparator" w:id="0">
    <w:p w:rsidR="00E82B23" w:rsidRDefault="00E82B23" w:rsidP="0035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1" w:rsidRDefault="003529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1" w:rsidRDefault="003529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1" w:rsidRDefault="003529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E87"/>
    <w:multiLevelType w:val="multilevel"/>
    <w:tmpl w:val="384299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66E9"/>
    <w:multiLevelType w:val="multilevel"/>
    <w:tmpl w:val="A2FAD3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11B93"/>
    <w:multiLevelType w:val="multilevel"/>
    <w:tmpl w:val="2598B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20C1E"/>
    <w:multiLevelType w:val="multilevel"/>
    <w:tmpl w:val="071AB1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367D8"/>
    <w:multiLevelType w:val="hybridMultilevel"/>
    <w:tmpl w:val="309E88F8"/>
    <w:lvl w:ilvl="0" w:tplc="C19AD29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C70"/>
    <w:multiLevelType w:val="multilevel"/>
    <w:tmpl w:val="DA7C7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825DC"/>
    <w:multiLevelType w:val="multilevel"/>
    <w:tmpl w:val="21F056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04"/>
    <w:rsid w:val="00017F8C"/>
    <w:rsid w:val="0006304B"/>
    <w:rsid w:val="000839A5"/>
    <w:rsid w:val="000912F4"/>
    <w:rsid w:val="000A3CFA"/>
    <w:rsid w:val="000C19C0"/>
    <w:rsid w:val="00106CEC"/>
    <w:rsid w:val="001628D4"/>
    <w:rsid w:val="0016397F"/>
    <w:rsid w:val="00185AE9"/>
    <w:rsid w:val="001A5091"/>
    <w:rsid w:val="001B663E"/>
    <w:rsid w:val="00212F15"/>
    <w:rsid w:val="00231B76"/>
    <w:rsid w:val="00261471"/>
    <w:rsid w:val="0026412D"/>
    <w:rsid w:val="002905D7"/>
    <w:rsid w:val="002A30C0"/>
    <w:rsid w:val="002B43F4"/>
    <w:rsid w:val="002C0F84"/>
    <w:rsid w:val="002D4A03"/>
    <w:rsid w:val="002E5FC3"/>
    <w:rsid w:val="00313EA5"/>
    <w:rsid w:val="00352901"/>
    <w:rsid w:val="003568BD"/>
    <w:rsid w:val="00361F04"/>
    <w:rsid w:val="00367831"/>
    <w:rsid w:val="003708AE"/>
    <w:rsid w:val="003801AE"/>
    <w:rsid w:val="003B4C22"/>
    <w:rsid w:val="003D0A06"/>
    <w:rsid w:val="003E022C"/>
    <w:rsid w:val="004040AE"/>
    <w:rsid w:val="00406A38"/>
    <w:rsid w:val="00457D83"/>
    <w:rsid w:val="004872B2"/>
    <w:rsid w:val="00491FE9"/>
    <w:rsid w:val="004B1D0E"/>
    <w:rsid w:val="004B3C79"/>
    <w:rsid w:val="004C3FE1"/>
    <w:rsid w:val="004D7FD8"/>
    <w:rsid w:val="004F1623"/>
    <w:rsid w:val="0050796D"/>
    <w:rsid w:val="00516310"/>
    <w:rsid w:val="00523834"/>
    <w:rsid w:val="00545B28"/>
    <w:rsid w:val="00551DD0"/>
    <w:rsid w:val="00563787"/>
    <w:rsid w:val="00565F4F"/>
    <w:rsid w:val="0063210A"/>
    <w:rsid w:val="0065443E"/>
    <w:rsid w:val="00663918"/>
    <w:rsid w:val="006676C0"/>
    <w:rsid w:val="00695D61"/>
    <w:rsid w:val="006B7012"/>
    <w:rsid w:val="006D180A"/>
    <w:rsid w:val="006D3A8A"/>
    <w:rsid w:val="006E7343"/>
    <w:rsid w:val="00705E59"/>
    <w:rsid w:val="00720AE9"/>
    <w:rsid w:val="0073605A"/>
    <w:rsid w:val="00766D1A"/>
    <w:rsid w:val="007675A8"/>
    <w:rsid w:val="00774CDC"/>
    <w:rsid w:val="0077542B"/>
    <w:rsid w:val="00797513"/>
    <w:rsid w:val="007A6624"/>
    <w:rsid w:val="007E0FCD"/>
    <w:rsid w:val="008058DF"/>
    <w:rsid w:val="0083758F"/>
    <w:rsid w:val="008379CF"/>
    <w:rsid w:val="008416DB"/>
    <w:rsid w:val="009005AB"/>
    <w:rsid w:val="009077AC"/>
    <w:rsid w:val="009277EC"/>
    <w:rsid w:val="00977AE4"/>
    <w:rsid w:val="009A47B9"/>
    <w:rsid w:val="009A624E"/>
    <w:rsid w:val="009A6798"/>
    <w:rsid w:val="009D228B"/>
    <w:rsid w:val="00A04880"/>
    <w:rsid w:val="00A060ED"/>
    <w:rsid w:val="00A23832"/>
    <w:rsid w:val="00A65374"/>
    <w:rsid w:val="00AA4837"/>
    <w:rsid w:val="00AC2FB8"/>
    <w:rsid w:val="00AF5D5E"/>
    <w:rsid w:val="00B17130"/>
    <w:rsid w:val="00B22BB3"/>
    <w:rsid w:val="00B266AE"/>
    <w:rsid w:val="00B42188"/>
    <w:rsid w:val="00B6257B"/>
    <w:rsid w:val="00B769B9"/>
    <w:rsid w:val="00B8379B"/>
    <w:rsid w:val="00B910A3"/>
    <w:rsid w:val="00BA5E17"/>
    <w:rsid w:val="00BB57C1"/>
    <w:rsid w:val="00C37331"/>
    <w:rsid w:val="00C522B8"/>
    <w:rsid w:val="00C63063"/>
    <w:rsid w:val="00C8731D"/>
    <w:rsid w:val="00C94EDB"/>
    <w:rsid w:val="00CA5F9B"/>
    <w:rsid w:val="00CB021F"/>
    <w:rsid w:val="00D35E77"/>
    <w:rsid w:val="00D5231B"/>
    <w:rsid w:val="00D72E4B"/>
    <w:rsid w:val="00DA47C8"/>
    <w:rsid w:val="00DB481A"/>
    <w:rsid w:val="00DB68C0"/>
    <w:rsid w:val="00DE10E8"/>
    <w:rsid w:val="00DE7B64"/>
    <w:rsid w:val="00DF44E6"/>
    <w:rsid w:val="00E2172C"/>
    <w:rsid w:val="00E331D6"/>
    <w:rsid w:val="00E37C3D"/>
    <w:rsid w:val="00E40A7E"/>
    <w:rsid w:val="00E61002"/>
    <w:rsid w:val="00E80C77"/>
    <w:rsid w:val="00E82B23"/>
    <w:rsid w:val="00E85E91"/>
    <w:rsid w:val="00E97E9D"/>
    <w:rsid w:val="00EA2184"/>
    <w:rsid w:val="00EA7E76"/>
    <w:rsid w:val="00EB3D04"/>
    <w:rsid w:val="00F24DE9"/>
    <w:rsid w:val="00F42D64"/>
    <w:rsid w:val="00FB41D4"/>
    <w:rsid w:val="00FE2B87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2901"/>
  </w:style>
  <w:style w:type="paragraph" w:styleId="a6">
    <w:name w:val="footer"/>
    <w:basedOn w:val="a"/>
    <w:link w:val="a7"/>
    <w:uiPriority w:val="99"/>
    <w:semiHidden/>
    <w:unhideWhenUsed/>
    <w:rsid w:val="0035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2901"/>
  </w:style>
  <w:style w:type="paragraph" w:styleId="a8">
    <w:name w:val="List Paragraph"/>
    <w:basedOn w:val="a"/>
    <w:uiPriority w:val="34"/>
    <w:qFormat/>
    <w:rsid w:val="00E37C3D"/>
    <w:pPr>
      <w:ind w:left="720"/>
      <w:contextualSpacing/>
    </w:pPr>
  </w:style>
  <w:style w:type="character" w:customStyle="1" w:styleId="2">
    <w:name w:val="Основной текст (2)"/>
    <w:basedOn w:val="a0"/>
    <w:rsid w:val="00083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839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;Не курсив"/>
    <w:basedOn w:val="a0"/>
    <w:rsid w:val="000839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"/>
    <w:basedOn w:val="a0"/>
    <w:rsid w:val="000839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rsid w:val="00083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Подпись к таблице"/>
    <w:basedOn w:val="a0"/>
    <w:rsid w:val="00185A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a">
    <w:name w:val="Body Text Indent"/>
    <w:basedOn w:val="a"/>
    <w:link w:val="ab"/>
    <w:rsid w:val="002905D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905D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2901"/>
  </w:style>
  <w:style w:type="paragraph" w:styleId="a6">
    <w:name w:val="footer"/>
    <w:basedOn w:val="a"/>
    <w:link w:val="a7"/>
    <w:uiPriority w:val="99"/>
    <w:semiHidden/>
    <w:unhideWhenUsed/>
    <w:rsid w:val="0035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2901"/>
  </w:style>
  <w:style w:type="paragraph" w:styleId="a8">
    <w:name w:val="List Paragraph"/>
    <w:basedOn w:val="a"/>
    <w:uiPriority w:val="34"/>
    <w:qFormat/>
    <w:rsid w:val="00E37C3D"/>
    <w:pPr>
      <w:ind w:left="720"/>
      <w:contextualSpacing/>
    </w:pPr>
  </w:style>
  <w:style w:type="character" w:customStyle="1" w:styleId="2">
    <w:name w:val="Основной текст (2)"/>
    <w:basedOn w:val="a0"/>
    <w:rsid w:val="00083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839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;Не курсив"/>
    <w:basedOn w:val="a0"/>
    <w:rsid w:val="000839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"/>
    <w:basedOn w:val="a0"/>
    <w:rsid w:val="000839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rsid w:val="000839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Подпись к таблице"/>
    <w:basedOn w:val="a0"/>
    <w:rsid w:val="00185A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a">
    <w:name w:val="Body Text Indent"/>
    <w:basedOn w:val="a"/>
    <w:link w:val="ab"/>
    <w:rsid w:val="002905D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905D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37BAE5D123C0498AF85814ACD23647" ma:contentTypeVersion="0" ma:contentTypeDescription="Создание документа." ma:contentTypeScope="" ma:versionID="70c53d1bb7461ccd279bb015a84c3cc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XXJ7TYMEEKJ2-5210-53</_dlc_DocId>
    <_dlc_DocIdUrl xmlns="57504d04-691e-4fc4-8f09-4f19fdbe90f6">
      <Url>https://vip.gov.mari.ru/minsoc/pni_shoyak/_layouts/DocIdRedir.aspx?ID=XXJ7TYMEEKJ2-5210-53</Url>
      <Description>XXJ7TYMEEKJ2-5210-53</Description>
    </_dlc_DocIdUrl>
  </documentManagement>
</p:properties>
</file>

<file path=customXml/itemProps1.xml><?xml version="1.0" encoding="utf-8"?>
<ds:datastoreItem xmlns:ds="http://schemas.openxmlformats.org/officeDocument/2006/customXml" ds:itemID="{9B2C693B-F64D-4CCD-BB77-3B90B90890B4}"/>
</file>

<file path=customXml/itemProps2.xml><?xml version="1.0" encoding="utf-8"?>
<ds:datastoreItem xmlns:ds="http://schemas.openxmlformats.org/officeDocument/2006/customXml" ds:itemID="{7EE0E2BD-F063-4349-95DB-358EEC58C467}"/>
</file>

<file path=customXml/itemProps3.xml><?xml version="1.0" encoding="utf-8"?>
<ds:datastoreItem xmlns:ds="http://schemas.openxmlformats.org/officeDocument/2006/customXml" ds:itemID="{D2B14F5C-9AAE-4DB0-82E1-BC9CFC2579E3}"/>
</file>

<file path=customXml/itemProps4.xml><?xml version="1.0" encoding="utf-8"?>
<ds:datastoreItem xmlns:ds="http://schemas.openxmlformats.org/officeDocument/2006/customXml" ds:itemID="{4FB136DE-F215-4C17-8436-C4D669955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Вячеславовна</dc:creator>
  <cp:lastModifiedBy>User</cp:lastModifiedBy>
  <cp:revision>21</cp:revision>
  <dcterms:created xsi:type="dcterms:W3CDTF">2019-08-16T12:48:00Z</dcterms:created>
  <dcterms:modified xsi:type="dcterms:W3CDTF">2019-12-12T08:00:00Z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0x010100A637BAE5D123C0498AF85814ACD23647</vt:lpwstr>
  </property>
  <property fmtid="{D5CDD505-2E9C-101B-9397-08002B2CF9AE}" pid="3" name="_dlc_DocIdItemGuid">
    <vt:lpwstr>1e809efd-f494-47b3-913c-eb288f823201</vt:lpwstr>
  </property>
</Properties>
</file>