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4449"/>
        <w:gridCol w:w="4856"/>
        <w:gridCol w:w="0"/>
      </w:tblGrid>
      <w:tr>
        <w:trPr>
          <w:trHeight w:val="1515" w:hRule="exact"/>
        </w:trP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-1"/>
            </w:pPr>
            <w:r>
              <w:t>ДОГОВОР № 986</w:t>
              <w:br/>
              <w:t>
о предоставлении социальных услуг организациями социального </w:t>
              <w:br/>
              <w:t>
обслуживания Республики Марий Эл в форме социального</w:t>
              <w:br/>
              <w:t>
обслуживания на дому</w:t>
              <w:br/>
              <w:t>
</w:t>
            </w:r>
          </w:p>
        </w:tc>
      </w:tr>
      <w:tr>
        <w:trPr>
          <w:trHeight w:val="465" w:hRule="exact"/>
        </w:trPr>
        <w:tc>
          <w:tcPr>
            <w:tcW w:w="4449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</w:tcBorders>
            <w:pPr>
              <w:jc w:val="left"/>
            </w:pPr>
          </w:tcPr>
          <w:p>
            <w:pPr>
              <w:pStyle w:val="1CStyle0"/>
            </w:pPr>
            <w:r>
              <w:t>г. Козьмодемьянск</w:t>
            </w:r>
          </w:p>
        </w:tc>
        <w:tc>
          <w:tcPr>
            <w:tcW w:w="4856" w:type="dxa"/>
            <w:vAlign w:val="center"/>
            <w:shd w:val="clear" w:color="FFFFFF" w:fill="auto"/>
            <w:tcBorders>
              <w:top w:val="none" w:sz="5" w:space="0" w:color="auto"/>
              <w:bottom w:val="non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"/>
            </w:pPr>
            <w:r>
              <w:t>03.08.2015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both"/>
            </w:pPr>
          </w:tcPr>
          <w:p>
            <w:pPr>
              <w:pStyle w:val="1CStyle2"/>
            </w:pPr>
            <w:r>
              <w:t>	Государственное бюджетное учреждение Республики Марий Эл "Комплексный центр социального обслуживания населения в городе Козьмодемьянске", именуемый в дальнейшем "Исполнитель", в лице  директора Шарангиной Ирины Евгеньевны, действующего на основании Устава с одной стороны, и гражданин Костюнина Елена Петровна 1947 года рождения, паспорт сер. 8802 № 257681, выданный 25.03.2002 года ОВД Горномарийского района РМЭ, зарегистрированный по адресу 425350, Марий Эл Респ, Козьмодемьянск г, Гагарина ул, дом № 22, корпус А, кв.37, именуемый в дальнейшем "Заказчик", с другой стороны, совместно именуемые в дальнейшем Сторонами, заключили настоящий Договор о нижеследующем.</w:t>
            </w:r>
          </w:p>
        </w:tc>
      </w:tr>
      <w:tr>
        <w:trPr>
          <w:trHeight w:val="390" w:hRule="exact"/>
        </w:trP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I.Предмет Договора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both"/>
            </w:pPr>
          </w:tcPr>
          <w:p>
            <w:pPr>
              <w:pStyle w:val="1CStyle2"/>
            </w:pPr>
            <w:r>
              <w:t>	1. 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</w:t>
              <w:br/>
              <w:t>
	2. Заказчику предоставляются Услуги надлежащего качества в соответствии с порядком предоставления социальных услуг, утверждаемым Правительством Республики Марий Эл.</w:t>
              <w:br/>
              <w:t>
	3. 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  <w:br/>
              <w:t>
	4. Место оказания Услуг: 425350, Марий Эл Респ, Козьмодемьянск г, Гагарина ул, дом № 22, корпус А, кв.37.</w:t>
              <w:br/>
              <w:t>
	5. 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        <w:br/>
              <w:t>
</w:t>
            </w:r>
          </w:p>
        </w:tc>
      </w:tr>
      <w:tr>
        <w:trPr>
          <w:trHeight w:val="435" w:hRule="exact"/>
        </w:trP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II. Взаимодействие  Сторон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both"/>
            </w:pPr>
          </w:tcPr>
          <w:p>
            <w:pPr>
              <w:pStyle w:val="1CStyle5"/>
            </w:pPr>
            <w:r>
              <w:t>	6. Исполнитель обязан:</w:t>
              <w:br/>
              <w:t>
	а) предоставлять Заказчику Услуги в соответствии с индивидуальной программой, настоящим Договором и порядком предоставления социальных услуг, утверждаемым Правительством Республики Марий Эл.</w:t>
              <w:br/>
              <w:t>
	б) 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</w:t>
              <w:br/>
              <w:t>
и об условиях их предоставления, о тарифах на эти Услуги, их стоимости для Заказчика либо о возможности получения их бесплатно;</w:t>
              <w:br/>
              <w:t>
	в) 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        <w:br/>
              <w:t>
	г) 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        <w:br/>
              <w:t>
	д) вести учет Услуг, оказанных Заказчику;</w:t>
              <w:br/>
              <w:t>
	е) исполнять иные обязанности в соответствии с нормами действующего законодательства.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both"/>
            </w:pPr>
          </w:tcPr>
          <w:p>
            <w:pPr>
              <w:pStyle w:val="1CStyle6"/>
            </w:pPr>
            <w:r>
              <w:t>	7. Исполнитель имеет право: </w:t>
              <w:br/>
              <w:t>
	а) отказать в предоставлении услуг Заказчику в случае нарушения им условий настоящего Договора, а также в случае возникновения у Заказчика получающего Услуги социального обслуживания на дому, медицинских противопоказаний, указанных в заключении уполномоченный медицинской организации;</w:t>
              <w:br/>
              <w:t>
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both"/>
            </w:pPr>
          </w:tcPr>
          <w:p>
            <w:pPr>
              <w:pStyle w:val="1CStyle6"/>
            </w:pPr>
            <w:r>
              <w:t>	б) 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        <w:br/>
              <w:t>
	в) 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  <w:br/>
              <w:t>
	г) в одностороннем порядке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Республики Марий Эл, известив об этом письменно Заказчика в течение двух дней со дня таких изменений.</w:t>
              <w:br/>
              <w:t>
	8. Исполнитель не вправе передавать исполнение обязательств по настоящему Договору третьим лицам.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both"/>
            </w:pPr>
          </w:tcPr>
          <w:p>
            <w:pPr>
              <w:pStyle w:val="1CStyle6"/>
            </w:pPr>
            <w:r>
              <w:t>	9. Заказчик (законный представитель Заказчика) обязан:</w:t>
              <w:br/>
              <w:t>
	а) соблюдать сроки и условия настоящего Договора;</w:t>
              <w:br/>
              <w:t>
	б) представлять в соответствии с нормативными правовыми актами Республики Марий Эл, сведения и документы, необходимые для предоставления Услуг, предусмотренные порядком предоставления социальных услуг, утвержденным Правительством Республики Марий Эл,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        <w:br/>
              <w:t>
	в) 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        <w:br/>
              <w:t>
	г) оплачивать Услуги в объеме и на условиях, которые предусмотрены настоящим Договором;</w:t>
              <w:br/>
              <w:t>
	д) 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  <w:br/>
              <w:t>
	е) уведомлять в письменной форме Исполнителя об отказе от получения Услуг, предусмотренных настоящим Договором;</w:t>
              <w:br/>
              <w:t>
	ж) соблюдать порядок предоставления социальных услуг, соответствующий форме социального обслуживания на дому;</w:t>
              <w:br/>
              <w:t>
	з) сообщать Исполнителю о выявленных нарушениях порядка предоставления социальных услуг на дому, утвержденного Правительством Республики Марий Эл.</w:t>
              <w:br/>
              <w:t>
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both"/>
            </w:pPr>
          </w:tcPr>
          <w:p>
            <w:pPr>
              <w:pStyle w:val="1CStyle6"/>
            </w:pPr>
            <w:r>
              <w:t>	10. Заказчик (законный представитель Заказчика) имеет право:</w:t>
              <w:br/>
              <w:t>
	а) на уважительное и гуманное отношение;</w:t>
              <w:br/>
              <w:t>
	б) на получение бесплатно в доступной форме информации о своих правах и обязанностях, видах Услуг, которые будут оказаны Заказчику </w:t>
              <w:br/>
              <w:t>
в соответствии с индивидуальной программой, сроках, порядке и условиях их предоставления, о тарифах на эти Услуги, их стоимости для Заказчика;</w:t>
              <w:br/>
              <w:t>
	в) на отказ от предоставления Услуг;</w:t>
              <w:br/>
              <w:t>
	г) на защиту своих прав и законных интересов в соответствии с законодательством Российской Федерации;</w:t>
              <w:br/>
              <w:t>
	д) на защиту своих персональных данных при использовании их Исполнителем; </w:t>
              <w:br/>
              <w:t>
	е) потребовать расторжения настоящего Договора при нарушении Исполнителем условий настоящего Договора.</w:t>
            </w:r>
          </w:p>
        </w:tc>
      </w:tr>
      <w:tr>
        <w:trPr>
          <w:trHeight w:val="390" w:hRule="exact"/>
        </w:trP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"/>
            </w:pPr>
            <w:r>
              <w:t>III. Стоимость Услуг, сроки и порядок их оплаты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both"/>
            </w:pPr>
          </w:tcPr>
          <w:p>
            <w:pPr>
              <w:pStyle w:val="1CStyle5"/>
            </w:pPr>
            <w:r>
              <w:t>	11. Услуги предоставляются бесплатно и платно в соответствии с порядком предоставления социальных услуг, утверждаемыми Правительством Республики Марий Эл.</w:t>
              <w:br/>
              <w:t>
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both"/>
            </w:pPr>
          </w:tcPr>
          <w:p>
            <w:pPr>
              <w:pStyle w:val="1CStyle5"/>
            </w:pPr>
            <w:r>
              <w:t>	11.1. Стоимость платных Услуг (Заказчику, не входящему в перечень лиц, которым услуги предоставляются бесплатно), предусмотренных настоящим Договором, составляет __________________________ в месяц.</w:t>
              <w:br/>
              <w:t>
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both"/>
            </w:pPr>
          </w:tcPr>
          <w:p>
            <w:pPr>
              <w:pStyle w:val="1CStyle5"/>
            </w:pPr>
            <w:r>
              <w:t>	11.2. Заказчик осуществляет оплату Услуг 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ежемесячно, не позднее 10 числа месяца, следующего за месяцем, в котором были предоставлены Услуги.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both"/>
            </w:pPr>
          </w:tcPr>
          <w:p>
            <w:pPr>
              <w:pStyle w:val="1CStyle5"/>
            </w:pPr>
            <w:r>
              <w:t>	12. По желанию Заказчика, выраженному в письменной или электронной форме, дополнительные Услуги предоставляются за плату.</w:t>
              <w:br/>
              <w:t>
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both"/>
            </w:pPr>
          </w:tcPr>
          <w:p>
            <w:pPr>
              <w:pStyle w:val="1CStyle5"/>
            </w:pPr>
            <w:r>
              <w:t>	12.1. Заказчик осуществляет оплату Услуг в размере ___________________________ в месяц. 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Заказчик осуществляет оплату Услуг ежемесячно, не позднее 10 числа месяца, следующего за месяцем, в котором были предоставлены Услуги.</w:t>
            </w:r>
          </w:p>
        </w:tc>
      </w:tr>
      <w:tr>
        <w:trPr>
          <w:trHeight w:val="420" w:hRule="exact"/>
        </w:trP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center"/>
            </w:pPr>
          </w:tcPr>
          <w:p>
            <w:pPr>
              <w:pStyle w:val="1CStyle9"/>
            </w:pPr>
            <w:r>
              <w:t>IV. Основания изменения и расторжения Договора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both"/>
            </w:pPr>
          </w:tcPr>
          <w:p>
            <w:pPr>
              <w:pStyle w:val="1CStyle5"/>
            </w:pPr>
            <w:r>
              <w:t>	13.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  <w:br/>
              <w:t>
	14. 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        <w:br/>
              <w:t>
	15. 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        <w:br/>
              <w:t>
</w:t>
            </w:r>
          </w:p>
        </w:tc>
      </w:tr>
      <w:tr>
        <w:trPr>
          <w:trHeight w:val="705" w:hRule="exact"/>
        </w:trP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center"/>
            </w:pPr>
          </w:tcPr>
          <w:p>
            <w:pPr>
              <w:pStyle w:val="1CStyle10"/>
            </w:pPr>
            <w:r>
              <w:t>V. Ответственность за неисполнение или ненадлежащее </w:t>
              <w:br/>
              <w:t>
исполнение обязательств по Договору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both"/>
            </w:pPr>
          </w:tcPr>
          <w:p>
            <w:pPr>
              <w:pStyle w:val="1CStyle5"/>
            </w:pPr>
            <w:r>
              <w:t>	16. 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</w:t>
              <w:br/>
              <w:t>
</w:t>
            </w:r>
          </w:p>
        </w:tc>
      </w:tr>
      <w:tr>
        <w:trPr>
          <w:trHeight w:val="495" w:hRule="exact"/>
        </w:trP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center"/>
            </w:pPr>
          </w:tcPr>
          <w:p>
            <w:pPr>
              <w:pStyle w:val="1CStyle11"/>
            </w:pPr>
            <w:r>
              <w:t>VI. Срок действия Договора и другие условия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both"/>
            </w:pPr>
          </w:tcPr>
          <w:p>
            <w:pPr>
              <w:pStyle w:val="1CStyle5"/>
            </w:pPr>
            <w:r>
              <w:t>	17. Настоящий Договор вступает в силу со дня его подписания Сторонами (если иное, не указано в Договоре) и действует до _______________________________________________________________</w:t>
              <w:br/>
              <w:t>
	18. Договор составлен в двух экземплярах, имеющих равную юридическую силу.</w:t>
            </w:r>
          </w:p>
        </w:tc>
      </w:tr>
      <w:tr>
        <w:trPr>
          <w:trHeight w:val="555" w:hRule="exact"/>
        </w:trP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</w:tcBorders>
            <w:pPr>
              <w:jc w:val="center"/>
            </w:pPr>
          </w:tcPr>
          <w:p>
            <w:pPr>
              <w:pStyle w:val="1CStyle12"/>
            </w:pPr>
            <w:r>
              <w:t>VII. Адрес (Место нахождения), реквизиты и подписи сторон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both"/>
            </w:pPr>
          </w:tcPr>
          <w:p>
            <w:pPr>
              <w:pStyle w:val="1CStyle13"/>
            </w:pPr>
            <w:r>
              <w:t/>
            </w:r>
          </w:p>
        </w:tc>
      </w:tr>
      <w:tr>
        <w:tc>
          <w:tcPr>
            <w:tcW w:w="4449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Исполнитель:</w:t>
            </w:r>
          </w:p>
        </w:tc>
        <w:tc>
          <w:tcPr>
            <w:tcW w:w="4856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5"/>
            </w:pPr>
            <w:r>
              <w:t>Заказчик:</w:t>
            </w:r>
          </w:p>
        </w:tc>
      </w:tr>
      <w:tr>
        <w:tc>
          <w:tcPr>
            <w:tcW w:w="4449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>ГБУ РМЭ "КЦСОН в городе Козьмодемьянске" </w:t>
              <w:br/>
              <w:t>
425350, РМЭ,г. Козьмодемьянск,кв. Маслозавода, д. 5 а</w:t>
              <w:br/>
              <w:t>
ИНН: 1217004034  </w:t>
              <w:br/>
              <w:t>
</w:t>
            </w:r>
          </w:p>
        </w:tc>
        <w:tc>
          <w:tcPr>
            <w:tcW w:w="4856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Костюнина Елена Петровна</w:t>
              <w:br/>
              <w:t>
паспорт сер. 8802 № 257681, выданный 25.03.2002 года ОВД Горномарийского района РМЭ, зарегистрированный по адресу 425350, Марий Эл Респ, Козьмодемьянск г, Гагарина ул, дом № 22, корпус А, кв.37</w:t>
              <w:br/>
              <w:t>
</w:t>
            </w:r>
          </w:p>
        </w:tc>
      </w:tr>
      <w:tr>
        <w:tc>
          <w:tcPr>
            <w:tcW w:w="4449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8"/>
            </w:pPr>
            <w:r>
              <w:t>Директор</w:t>
              <w:br/>
              <w:t>
И.Е.Шарангина/_______________</w:t>
            </w:r>
          </w:p>
        </w:tc>
        <w:tc>
          <w:tcPr>
            <w:tcW w:w="485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9"/>
            </w:pPr>
            <w:r>
              <w:t>Костюнина Е.П./___________________</w:t>
              <w:br/>
              <w:t>
</w:t>
            </w:r>
          </w:p>
        </w:tc>
      </w:tr>
      <w:tr>
        <w:trPr>
          <w:trHeight w:val="165" w:hRule="exact"/>
        </w:trPr>
        <w:tc>
          <w:tcPr>
            <w:tcW w:w="4449" w:type="dxa"/>
            <w:vAlign w:val="top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20"/>
            </w:pPr>
            <w:r>
              <w:t/>
              <w:br/>
              <w:t>
</w:t>
              <w:br/>
              <w:t>
</w:t>
            </w:r>
          </w:p>
        </w:tc>
        <w:tc>
          <w:tcPr>
            <w:tcW w:w="4856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21"/>
            </w:pPr>
            <w:r>
              <w:t/>
            </w:r>
          </w:p>
        </w:tc>
      </w:tr>
      <w:tr>
        <w:tc>
          <w:tcPr>
            <w:tcW w:w="4449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22"/>
            </w:pPr>
            <w:r>
              <w:t>         М.П.</w:t>
            </w:r>
          </w:p>
        </w:tc>
        <w:tc>
          <w:tcPr>
            <w:tcW w:w="485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3"/>
            </w:pPr>
            <w:r>
              <w:t/>
            </w:r>
          </w:p>
        </w:tc>
      </w:tr>
      <w:tr>
        <w:trPr>
          <w:trHeight w:val="1110" w:hRule="exact"/>
        </w:trPr>
        <w:tc>
          <w:tcPr>
            <w:gridSpan w:val="2"/>
            <w:tcW w:w="9305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24"/>
            </w:pPr>
            <w:r>
              <w:t>Второй экземпляр получен. С тарифами социальных, дополнительных услуг и порядком предоставления социальных услуг на дому ознакомлен(а).</w:t>
            </w:r>
          </w:p>
        </w:tc>
      </w:tr>
      <w:tr>
        <w:tc>
          <w:tcPr>
            <w:gridSpan w:val="2"/>
            <w:tcW w:w="930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5"/>
            </w:pPr>
            <w:r>
              <w:t>Костюнина Е.П./___________________</w:t>
            </w:r>
          </w:p>
        </w:tc>
      </w:tr>
      <w:tr>
        <w:trPr>
          <w:trHeight w:val="360" w:hRule="exact"/>
        </w:trPr>
        <w:tc>
          <w:tcPr>
            <w:tcW w:w="4449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6"/>
            </w:pPr>
            <w:r>
              <w:t/>
            </w:r>
          </w:p>
        </w:tc>
        <w:tc>
          <w:tcPr>
            <w:tcW w:w="4856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7"/>
            </w:pPr>
            <w:r>
              <w:t>"_____"______________20     г.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23">
    <w:name w:val="1CStyle23"/>
    <w:basedOn w:val="Normal"/>
    <w:pPr>
      <w:jc w:val="center"/>
      <w:rPr>
        <w:rFonts w:ascii="Times New Roman" w:hAnsi="Times New Roman"/>
        <w:sz w:val="24"/>
      </w:rPr>
    </w:pPr>
  </w:style>
  <w:style w:type="paragraph" w:styleId="1CStyle22">
    <w:name w:val="1CStyle22"/>
    <w:basedOn w:val="Normal"/>
    <w:pPr>
      <w:jc w:val="center"/>
      <w:rPr>
        <w:rFonts w:ascii="Times New Roman" w:hAnsi="Times New Roman"/>
        <w:sz w:val="20"/>
      </w:rPr>
    </w:pPr>
  </w:style>
  <w:style w:type="paragraph" w:styleId="1CStyle26">
    <w:name w:val="1CStyle26"/>
    <w:basedOn w:val="Normal"/>
    <w:pPr>
      <w:jc w:val="center"/>
      <w:rPr>
        <w:rFonts w:ascii="Times New Roman" w:hAnsi="Times New Roman"/>
        <w:sz w:val="24"/>
      </w:rPr>
    </w:pPr>
  </w:style>
  <w:style w:type="paragraph" w:styleId="1CStyle21">
    <w:name w:val="1CStyle21"/>
    <w:basedOn w:val="Normal"/>
    <w:pPr>
      <w:jc w:val="center"/>
      <w:rPr>
        <w:rFonts w:ascii="Times New Roman" w:hAnsi="Times New Roman"/>
        <w:sz w:val="20"/>
      </w:rPr>
    </w:pPr>
  </w:style>
  <w:style w:type="paragraph" w:styleId="1CStyle25">
    <w:name w:val="1CStyle25"/>
    <w:basedOn w:val="Normal"/>
    <w:pPr>
      <w:jc w:val="right"/>
      <w:rPr>
        <w:rFonts w:ascii="Times New Roman" w:hAnsi="Times New Roman"/>
        <w:sz w:val="20"/>
      </w:rPr>
    </w:pPr>
  </w:style>
  <w:style w:type="paragraph" w:styleId="1CStyle27">
    <w:name w:val="1CStyle27"/>
    <w:basedOn w:val="Normal"/>
    <w:pPr>
      <w:jc w:val="right"/>
      <w:rPr>
        <w:rFonts w:ascii="Times New Roman" w:hAnsi="Times New Roman"/>
        <w:sz w:val="20"/>
      </w:rPr>
    </w:pPr>
  </w:style>
  <w:style w:type="paragraph" w:styleId="1CStyle24">
    <w:name w:val="1CStyle24"/>
    <w:basedOn w:val="Normal"/>
    <w:pPr>
      <w:jc w:val="both"/>
      <w:rPr>
        <w:rFonts w:ascii="Times New Roman" w:hAnsi="Times New Roman"/>
        <w:sz w:val="20"/>
      </w:rPr>
    </w:pPr>
  </w:style>
  <w:style w:type="paragraph" w:styleId="1CStyle0">
    <w:name w:val="1CStyle0"/>
    <w:basedOn w:val="Normal"/>
    <w:pPr>
      <w:jc w:val="center"/>
      <w:rPr>
        <w:rFonts w:ascii="Times New Roman" w:hAnsi="Times New Roman"/>
        <w:sz w:val="20"/>
      </w:rPr>
    </w:pPr>
  </w:style>
  <w:style w:type="paragraph" w:styleId="1CStyle1">
    <w:name w:val="1CStyle1"/>
    <w:basedOn w:val="Normal"/>
    <w:pPr>
      <w:jc w:val="right"/>
      <w:rPr>
        <w:rFonts w:ascii="Times New Roman" w:hAnsi="Times New Roman"/>
        <w:sz w:val="20"/>
      </w:rPr>
    </w:pPr>
  </w:style>
  <w:style w:type="paragraph" w:styleId="1CStyle8">
    <w:name w:val="1CStyle8"/>
    <w:basedOn w:val="Normal"/>
    <w:pPr>
      <w:wordWrap w:val="0"/>
      <w:jc w:val="center"/>
      <w:rPr>
        <w:rFonts w:ascii="Times New Roman" w:hAnsi="Times New Roman"/>
        <w:sz w:val="20"/>
        <w:u w:val="single"/>
      </w:rPr>
    </w:pPr>
  </w:style>
  <w:style w:type="paragraph" w:styleId="1CStyle5">
    <w:name w:val="1CStyle5"/>
    <w:basedOn w:val="Normal"/>
    <w:pPr>
      <w:wordWrap w:val="1"/>
      <w:jc w:val="both"/>
      <w:rPr>
        <w:rFonts w:ascii="Times New Roman" w:hAnsi="Times New Roman"/>
        <w:sz w:val="20"/>
      </w:rPr>
    </w:pPr>
  </w:style>
  <w:style w:type="paragraph" w:styleId="1CStyle2">
    <w:name w:val="1CStyle2"/>
    <w:basedOn w:val="Normal"/>
    <w:pPr>
      <w:wordWrap w:val="1"/>
      <w:jc w:val="both"/>
      <w:rPr>
        <w:rFonts w:ascii="Times New Roman" w:hAnsi="Times New Roman"/>
        <w:sz w:val="20"/>
      </w:rPr>
    </w:pPr>
  </w:style>
  <w:style w:type="paragraph" w:styleId="1CStyle10">
    <w:name w:val="1CStyle10"/>
    <w:basedOn w:val="Normal"/>
    <w:pPr>
      <w:wordWrap w:val="1"/>
      <w:jc w:val="center"/>
      <w:rPr>
        <w:rFonts w:ascii="Times New Roman" w:hAnsi="Times New Roman"/>
        <w:b/>
        <w:sz w:val="22"/>
      </w:rPr>
    </w:pPr>
  </w:style>
  <w:style w:type="paragraph" w:styleId="1CStyle6">
    <w:name w:val="1CStyle6"/>
    <w:basedOn w:val="Normal"/>
    <w:pPr>
      <w:wordWrap w:val="1"/>
      <w:jc w:val="both"/>
      <w:rPr>
        <w:rFonts w:ascii="Times New Roman" w:hAnsi="Times New Roman"/>
        <w:sz w:val="20"/>
      </w:rPr>
    </w:pPr>
  </w:style>
  <w:style w:type="paragraph" w:styleId="1CStyle-1">
    <w:name w:val="1CStyle-1"/>
    <w:basedOn w:val="Normal"/>
    <w:pPr>
      <w:wordWrap w:val="1"/>
      <w:jc w:val="center"/>
      <w:rPr>
        <w:rFonts w:ascii="Times New Roman" w:hAnsi="Times New Roman"/>
        <w:b/>
        <w:sz w:val="24"/>
      </w:rPr>
    </w:pPr>
  </w:style>
  <w:style w:type="paragraph" w:styleId="1CStyle16">
    <w:name w:val="1CStyle16"/>
    <w:basedOn w:val="Normal"/>
    <w:pPr>
      <w:wordWrap w:val="1"/>
      <w:jc w:val="center"/>
      <w:rPr>
        <w:rFonts w:ascii="Times New Roman" w:hAnsi="Times New Roman"/>
        <w:sz w:val="20"/>
      </w:rPr>
    </w:pPr>
  </w:style>
  <w:style w:type="paragraph" w:styleId="1CStyle18">
    <w:name w:val="1CStyle18"/>
    <w:basedOn w:val="Normal"/>
    <w:pPr>
      <w:wordWrap w:val="1"/>
      <w:jc w:val="center"/>
      <w:rPr>
        <w:rFonts w:ascii="Times New Roman" w:hAnsi="Times New Roman"/>
        <w:sz w:val="20"/>
      </w:rPr>
    </w:pPr>
  </w:style>
  <w:style w:type="paragraph" w:styleId="1CStyle14">
    <w:name w:val="1CStyle14"/>
    <w:basedOn w:val="Normal"/>
    <w:pPr>
      <w:wordWrap w:val="1"/>
      <w:jc w:val="center"/>
      <w:rPr>
        <w:rFonts w:ascii="Times New Roman" w:hAnsi="Times New Roman"/>
        <w:b/>
        <w:sz w:val="20"/>
      </w:rPr>
    </w:pPr>
  </w:style>
  <w:style w:type="paragraph" w:styleId="1CStyle15">
    <w:name w:val="1CStyle15"/>
    <w:basedOn w:val="Normal"/>
    <w:pPr>
      <w:wordWrap w:val="1"/>
      <w:jc w:val="center"/>
      <w:rPr>
        <w:rFonts w:ascii="Times New Roman" w:hAnsi="Times New Roman"/>
        <w:b/>
        <w:sz w:val="20"/>
      </w:rPr>
    </w:pPr>
  </w:style>
  <w:style w:type="paragraph" w:styleId="1CStyle17">
    <w:name w:val="1CStyle17"/>
    <w:basedOn w:val="Normal"/>
    <w:pPr>
      <w:wordWrap w:val="1"/>
      <w:jc w:val="right"/>
      <w:rPr>
        <w:rFonts w:ascii="Times New Roman" w:hAnsi="Times New Roman"/>
        <w:sz w:val="20"/>
      </w:rPr>
    </w:pPr>
  </w:style>
  <w:style w:type="paragraph" w:styleId="1CStyle19">
    <w:name w:val="1CStyle19"/>
    <w:basedOn w:val="Normal"/>
    <w:pPr>
      <w:wordWrap w:val="1"/>
      <w:jc w:val="right"/>
      <w:rPr>
        <w:rFonts w:ascii="Times New Roman" w:hAnsi="Times New Roman"/>
        <w:sz w:val="20"/>
      </w:rPr>
    </w:pPr>
  </w:style>
  <w:style w:type="paragraph" w:styleId="1CStyle13">
    <w:name w:val="1CStyle13"/>
    <w:basedOn w:val="Normal"/>
    <w:pPr>
      <w:wordWrap w:val="1"/>
      <w:jc w:val="both"/>
      <w:rPr>
        <w:rFonts w:ascii="Times New Roman" w:hAnsi="Times New Roman"/>
        <w:sz w:val="20"/>
      </w:rPr>
    </w:pPr>
  </w:style>
  <w:style w:type="paragraph" w:styleId="1CStyle3">
    <w:name w:val="1CStyle3"/>
    <w:basedOn w:val="Normal"/>
    <w:pPr>
      <w:wordWrap w:val="1"/>
      <w:jc w:val="center"/>
      <w:rPr>
        <w:rFonts w:ascii="Times New Roman" w:hAnsi="Times New Roman"/>
        <w:b/>
        <w:sz w:val="22"/>
      </w:rPr>
    </w:pPr>
  </w:style>
  <w:style w:type="paragraph" w:styleId="1CStyle9">
    <w:name w:val="1CStyle9"/>
    <w:basedOn w:val="Normal"/>
    <w:pPr>
      <w:wordWrap w:val="1"/>
      <w:jc w:val="center"/>
      <w:rPr>
        <w:rFonts w:ascii="Times New Roman" w:hAnsi="Times New Roman"/>
        <w:b/>
        <w:sz w:val="22"/>
      </w:rPr>
    </w:pPr>
  </w:style>
  <w:style w:type="paragraph" w:styleId="1CStyle11">
    <w:name w:val="1CStyle11"/>
    <w:basedOn w:val="Normal"/>
    <w:pPr>
      <w:wordWrap w:val="1"/>
      <w:jc w:val="center"/>
      <w:rPr>
        <w:rFonts w:ascii="Times New Roman" w:hAnsi="Times New Roman"/>
        <w:b/>
        <w:sz w:val="22"/>
      </w:rPr>
    </w:pPr>
  </w:style>
  <w:style w:type="paragraph" w:styleId="1CStyle12">
    <w:name w:val="1CStyle12"/>
    <w:basedOn w:val="Normal"/>
    <w:pPr>
      <w:wordWrap w:val="1"/>
      <w:jc w:val="center"/>
      <w:rPr>
        <w:rFonts w:ascii="Times New Roman" w:hAnsi="Times New Roman"/>
        <w:b/>
        <w:sz w:val="22"/>
      </w:rPr>
    </w:pPr>
  </w:style>
  <w:style w:type="paragraph" w:styleId="1CStyle4">
    <w:name w:val="1CStyle4"/>
    <w:basedOn w:val="Normal"/>
    <w:pPr>
      <w:wordWrap w:val="1"/>
      <w:jc w:val="center"/>
      <w:rPr>
        <w:rFonts w:ascii="Times New Roman" w:hAnsi="Times New Roman"/>
        <w:b/>
        <w:sz w:val="22"/>
      </w:rPr>
    </w:pPr>
  </w:style>
  <w:style w:type="paragraph" w:styleId="1CStyle7">
    <w:name w:val="1CStyle7"/>
    <w:basedOn w:val="Normal"/>
    <w:pPr>
      <w:wordWrap w:val="1"/>
      <w:jc w:val="center"/>
      <w:rPr>
        <w:rFonts w:ascii="Times New Roman" w:hAnsi="Times New Roman"/>
        <w:b/>
        <w:sz w:val="22"/>
      </w:rPr>
    </w:pPr>
  </w:style>
  <w:style w:type="paragraph" w:styleId="1CStyle20">
    <w:name w:val="1CStyle20"/>
    <w:basedOn w:val="Normal"/>
    <w:pPr>
      <w:wordWrap w:val="1"/>
      <w:jc w:val="center"/>
      <w:rPr>
        <w:rFonts w:ascii="Times New Roman" w:hAnsi="Times New Roman"/>
        <w:sz w:val="20"/>
      </w:rPr>
    </w:p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4.xml"/><Relationship Id="rId5" Type="http://schemas.openxmlformats.org/officeDocument/2006/relationships/customXml" Target="../customXml/item3.xml"/><Relationship Id="rId4" Type="http://schemas.openxmlformats.org/officeDocument/2006/relationships/customXml" Target="../customXml/item2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334DF87105DE4584F4869FBAD75871" ma:contentTypeVersion="1" ma:contentTypeDescription="Создание документа." ma:contentTypeScope="" ma:versionID="d9d73b3ac510ac61d107bc6c6dacad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XXJ7TYMEEKJ2-4922-6</_dlc_DocId>
    <_dlc_DocIdUrl xmlns="57504d04-691e-4fc4-8f09-4f19fdbe90f6">
      <Url>http://spsearch.gov.mari.ru:32643/minsoc/kcson_gkozm/_layouts/DocIdRedir.aspx?ID=XXJ7TYMEEKJ2-4922-6</Url>
      <Description>XXJ7TYMEEKJ2-4922-6</Description>
    </_dlc_DocIdUrl>
  </documentManagement>
</p:properties>
</file>

<file path=customXml/itemProps1.xml><?xml version="1.0" encoding="utf-8"?>
<ds:datastoreItem xmlns:ds="http://schemas.openxmlformats.org/officeDocument/2006/customXml" ds:itemID="{8B755270-9A70-4A5E-8B8B-2B120723658C}"/>
</file>

<file path=customXml/itemProps2.xml><?xml version="1.0" encoding="utf-8"?>
<ds:datastoreItem xmlns:ds="http://schemas.openxmlformats.org/officeDocument/2006/customXml" ds:itemID="{25DA2E95-A0CC-4F91-80AA-65AE4B9748B0}"/>
</file>

<file path=customXml/itemProps3.xml><?xml version="1.0" encoding="utf-8"?>
<ds:datastoreItem xmlns:ds="http://schemas.openxmlformats.org/officeDocument/2006/customXml" ds:itemID="{9ADE0385-17E6-4804-AB54-C9D96100C30F}"/>
</file>

<file path=customXml/itemProps4.xml><?xml version="1.0" encoding="utf-8"?>
<ds:datastoreItem xmlns:ds="http://schemas.openxmlformats.org/officeDocument/2006/customXml" ds:itemID="{120B7D7A-8D01-4D90-B8C3-B877244E537D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предоставлении соц. услуг в форме социального обслуживания на дому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0x01010003334DF87105DE4584F4869FBAD75871</vt:lpwstr>
  </property>
  <property fmtid="{D5CDD505-2E9C-101B-9397-08002B2CF9AE}" pid="3" name="_dlc_DocIdItemGuid">
    <vt:lpwstr>1a74e818-9d66-472f-95fc-ae9d66f38fe5</vt:lpwstr>
  </property>
</Properties>
</file>