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t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t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t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2018 - 2020 годы.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</w:t>
      </w:r>
      <w:r>
        <w:rPr>
          <w:color w:val="333333"/>
          <w:sz w:val="27"/>
          <w:szCs w:val="27"/>
        </w:rPr>
        <w:t xml:space="preserve">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</w:t>
      </w:r>
      <w:r>
        <w:rPr>
          <w:color w:val="333333"/>
          <w:sz w:val="27"/>
          <w:szCs w:val="27"/>
        </w:rPr>
        <w:t>власти, иных федеральных государственных органов.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rPr>
          <w:color w:val="333333"/>
          <w:sz w:val="27"/>
          <w:szCs w:val="27"/>
        </w:rPr>
        <w:t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</w:t>
      </w:r>
      <w:r>
        <w:rPr>
          <w:color w:val="333333"/>
          <w:sz w:val="27"/>
          <w:szCs w:val="27"/>
        </w:rPr>
        <w:t>и этих федеральных государственных органов;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</w:t>
      </w:r>
      <w:r>
        <w:rPr>
          <w:color w:val="333333"/>
          <w:sz w:val="27"/>
          <w:szCs w:val="27"/>
        </w:rPr>
        <w:t xml:space="preserve">лизацию предусмотренных им мероприятий и внесение изменений в региональные антикоррупционные программы и антикоррупционные </w:t>
      </w:r>
      <w:r>
        <w:rPr>
          <w:color w:val="333333"/>
          <w:sz w:val="27"/>
          <w:szCs w:val="27"/>
        </w:rPr>
        <w:lastRenderedPageBreak/>
        <w:t>программы (планы противодействия коррупции) органов государственной власти субъектов Российской Федерации и органов местного самоупра</w:t>
      </w:r>
      <w:r>
        <w:rPr>
          <w:color w:val="333333"/>
          <w:sz w:val="27"/>
          <w:szCs w:val="27"/>
        </w:rPr>
        <w:t>вления.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</w:t>
      </w:r>
      <w:r>
        <w:rPr>
          <w:color w:val="333333"/>
          <w:sz w:val="27"/>
          <w:szCs w:val="27"/>
        </w:rPr>
        <w:t>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</w:t>
      </w:r>
      <w:r>
        <w:rPr>
          <w:color w:val="333333"/>
          <w:sz w:val="27"/>
          <w:szCs w:val="27"/>
        </w:rPr>
        <w:t>вляет Президент Российской Федерации, - Президенту Российской Федерации;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</w:t>
      </w:r>
      <w:r>
        <w:rPr>
          <w:color w:val="333333"/>
          <w:sz w:val="27"/>
          <w:szCs w:val="27"/>
        </w:rPr>
        <w:t xml:space="preserve">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</w:t>
      </w:r>
      <w:r>
        <w:rPr>
          <w:color w:val="333333"/>
          <w:sz w:val="27"/>
          <w:szCs w:val="27"/>
        </w:rPr>
        <w:t>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</w:t>
      </w:r>
      <w:r>
        <w:rPr>
          <w:color w:val="333333"/>
          <w:sz w:val="27"/>
          <w:szCs w:val="27"/>
        </w:rP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rPr>
          <w:color w:val="333333"/>
          <w:sz w:val="27"/>
          <w:szCs w:val="27"/>
        </w:rPr>
        <w:t xml:space="preserve">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</w:t>
      </w:r>
      <w:r>
        <w:rPr>
          <w:color w:val="333333"/>
          <w:sz w:val="27"/>
          <w:szCs w:val="27"/>
        </w:rPr>
        <w:t>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</w:t>
      </w:r>
      <w:r>
        <w:rPr>
          <w:color w:val="333333"/>
          <w:sz w:val="27"/>
          <w:szCs w:val="27"/>
        </w:rPr>
        <w:t>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</w:t>
      </w:r>
      <w:r>
        <w:rPr>
          <w:color w:val="333333"/>
          <w:sz w:val="27"/>
          <w:szCs w:val="27"/>
        </w:rPr>
        <w:t>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</w:t>
      </w:r>
      <w:r>
        <w:rPr>
          <w:color w:val="333333"/>
          <w:sz w:val="27"/>
          <w:szCs w:val="27"/>
        </w:rPr>
        <w:t>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</w:t>
      </w:r>
      <w:r>
        <w:rPr>
          <w:color w:val="333333"/>
          <w:sz w:val="27"/>
          <w:szCs w:val="27"/>
        </w:rPr>
        <w:t>становленной Национальным планом даты представления докладов;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</w:t>
      </w:r>
      <w:r>
        <w:rPr>
          <w:color w:val="333333"/>
          <w:sz w:val="27"/>
          <w:szCs w:val="27"/>
        </w:rPr>
        <w:t>ониторингу реализации мероприятий, предусмотренных Национальным планом противодействия коррупции на 2018 - 2020 годы;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</w:t>
      </w:r>
      <w:r>
        <w:rPr>
          <w:color w:val="333333"/>
          <w:sz w:val="27"/>
          <w:szCs w:val="27"/>
        </w:rPr>
        <w:t xml:space="preserve"> предусмотренных Национальным планом.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</w:t>
      </w:r>
      <w:r>
        <w:rPr>
          <w:color w:val="333333"/>
          <w:sz w:val="27"/>
          <w:szCs w:val="27"/>
        </w:rPr>
        <w:t xml:space="preserve"> руководство и управление в сфере установленных функций.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000000" w:rsidRDefault="00C84480">
      <w:pPr>
        <w:pStyle w:val="s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s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t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</w:t>
      </w:r>
      <w:r>
        <w:rPr>
          <w:color w:val="333333"/>
          <w:sz w:val="27"/>
          <w:szCs w:val="27"/>
        </w:rPr>
        <w:t>е системы запретов, ограничений и требований, установленных в целях противодействия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</w:t>
      </w:r>
      <w:r>
        <w:rPr>
          <w:color w:val="333333"/>
          <w:sz w:val="27"/>
          <w:szCs w:val="27"/>
        </w:rPr>
        <w:t xml:space="preserve"> и урегулирования конфликта интересов;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color w:val="333333"/>
          <w:sz w:val="27"/>
          <w:szCs w:val="27"/>
        </w:rPr>
        <w:t>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</w:t>
      </w:r>
      <w:r>
        <w:rPr>
          <w:color w:val="333333"/>
          <w:sz w:val="27"/>
          <w:szCs w:val="27"/>
        </w:rPr>
        <w:t>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</w:t>
      </w:r>
      <w:r>
        <w:rPr>
          <w:color w:val="333333"/>
          <w:sz w:val="27"/>
          <w:szCs w:val="27"/>
        </w:rPr>
        <w:t>витие общественного правосознания;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</w:t>
      </w:r>
      <w:r>
        <w:rPr>
          <w:color w:val="333333"/>
          <w:sz w:val="27"/>
          <w:szCs w:val="27"/>
        </w:rPr>
        <w:t>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повышение эффективности международного сотрудничества Российской Федерации в области </w:t>
      </w:r>
      <w:r>
        <w:rPr>
          <w:color w:val="333333"/>
          <w:sz w:val="27"/>
          <w:szCs w:val="27"/>
        </w:rPr>
        <w:t>противодействия коррупции, укрепление международного авторитета России.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</w:t>
      </w:r>
      <w:r>
        <w:rPr>
          <w:color w:val="333333"/>
          <w:sz w:val="27"/>
          <w:szCs w:val="27"/>
        </w:rPr>
        <w:t>г. разработать и утвердить: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</w:t>
      </w:r>
      <w:r>
        <w:rPr>
          <w:color w:val="333333"/>
          <w:sz w:val="27"/>
          <w:szCs w:val="27"/>
        </w:rPr>
        <w:t>ых за разработку и реализацию политики в области противодействия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</w:t>
      </w:r>
      <w:r>
        <w:rPr>
          <w:color w:val="333333"/>
          <w:sz w:val="27"/>
          <w:szCs w:val="27"/>
        </w:rPr>
        <w:t xml:space="preserve"> Собрания Российской Федерации проекты федеральных законов, предусматривающих: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</w:t>
      </w:r>
      <w:r>
        <w:rPr>
          <w:color w:val="333333"/>
          <w:sz w:val="27"/>
          <w:szCs w:val="27"/>
        </w:rPr>
        <w:t>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</w:t>
      </w:r>
      <w:r>
        <w:rPr>
          <w:color w:val="333333"/>
          <w:sz w:val="27"/>
          <w:szCs w:val="27"/>
        </w:rPr>
        <w:t>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</w:t>
      </w:r>
      <w:r>
        <w:rPr>
          <w:color w:val="333333"/>
          <w:sz w:val="27"/>
          <w:szCs w:val="27"/>
        </w:rPr>
        <w:t>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</w:t>
      </w:r>
      <w:r>
        <w:rPr>
          <w:color w:val="333333"/>
          <w:sz w:val="27"/>
          <w:szCs w:val="27"/>
        </w:rPr>
        <w:t>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в целях противодействия коррупции порядка получения подарков отдельными </w:t>
      </w:r>
      <w:r>
        <w:rPr>
          <w:color w:val="333333"/>
          <w:sz w:val="27"/>
          <w:szCs w:val="27"/>
        </w:rPr>
        <w:t>категориями лиц;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</w:t>
      </w:r>
      <w:r>
        <w:rPr>
          <w:color w:val="333333"/>
          <w:sz w:val="27"/>
          <w:szCs w:val="27"/>
        </w:rPr>
        <w:t>, вследствие обстоятельств непреодолимой силы не является правонарушением;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</w:t>
      </w:r>
      <w:r>
        <w:rPr>
          <w:color w:val="333333"/>
          <w:sz w:val="27"/>
          <w:szCs w:val="27"/>
        </w:rPr>
        <w:t>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</w:t>
      </w:r>
      <w:r>
        <w:rPr>
          <w:color w:val="333333"/>
          <w:sz w:val="27"/>
          <w:szCs w:val="27"/>
        </w:rPr>
        <w:t>ний и требований, и по учету таких обстоятельств при применении взыскания.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</w:t>
      </w:r>
      <w:r>
        <w:rPr>
          <w:color w:val="333333"/>
          <w:sz w:val="27"/>
          <w:szCs w:val="27"/>
        </w:rPr>
        <w:t xml:space="preserve">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</w:t>
      </w:r>
      <w:r>
        <w:rPr>
          <w:color w:val="333333"/>
          <w:sz w:val="27"/>
          <w:szCs w:val="27"/>
        </w:rPr>
        <w:t>ской Федерации обеспечить: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</w:t>
      </w:r>
      <w:r>
        <w:rPr>
          <w:color w:val="333333"/>
          <w:sz w:val="27"/>
          <w:szCs w:val="27"/>
        </w:rPr>
        <w:t>ящего подпункта представлять ежегодно, до 1 февраля;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</w:t>
      </w:r>
      <w:r>
        <w:rPr>
          <w:color w:val="333333"/>
          <w:sz w:val="27"/>
          <w:szCs w:val="27"/>
        </w:rPr>
        <w:t>дно, до 1 марта;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</w:t>
      </w:r>
      <w:r>
        <w:rPr>
          <w:color w:val="333333"/>
          <w:sz w:val="27"/>
          <w:szCs w:val="27"/>
        </w:rPr>
        <w:t>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</w:t>
      </w:r>
      <w:r>
        <w:rPr>
          <w:color w:val="333333"/>
          <w:sz w:val="27"/>
          <w:szCs w:val="27"/>
        </w:rPr>
        <w:t>венной власти) субъектов Российской Федерации. Доклад о результатах исполнения настоящего подпункта представить до 1 декабря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</w:t>
      </w:r>
      <w:r>
        <w:rPr>
          <w:color w:val="333333"/>
          <w:sz w:val="27"/>
          <w:szCs w:val="27"/>
        </w:rPr>
        <w:t xml:space="preserve"> 2018 - 2020 годы органов государственной власти субъектов Российской Федерации;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</w:t>
      </w:r>
      <w:r>
        <w:rPr>
          <w:color w:val="333333"/>
          <w:sz w:val="27"/>
          <w:szCs w:val="27"/>
        </w:rPr>
        <w:t>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</w:t>
      </w:r>
      <w:r>
        <w:rPr>
          <w:color w:val="333333"/>
          <w:sz w:val="27"/>
          <w:szCs w:val="27"/>
        </w:rPr>
        <w:t xml:space="preserve">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</w:t>
      </w:r>
      <w:r>
        <w:rPr>
          <w:color w:val="333333"/>
          <w:sz w:val="27"/>
          <w:szCs w:val="27"/>
        </w:rPr>
        <w:t>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</w:t>
      </w:r>
      <w:r>
        <w:rPr>
          <w:color w:val="333333"/>
          <w:sz w:val="27"/>
          <w:szCs w:val="27"/>
        </w:rPr>
        <w:t>сти предпринимать действия по совершенствованию механизмов предотвращения и урегулирования конфликта интересов.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</w:t>
      </w:r>
      <w:r>
        <w:rPr>
          <w:color w:val="333333"/>
          <w:sz w:val="27"/>
          <w:szCs w:val="27"/>
        </w:rPr>
        <w:t xml:space="preserve">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</w:t>
      </w:r>
      <w:r>
        <w:rPr>
          <w:color w:val="333333"/>
          <w:sz w:val="27"/>
          <w:szCs w:val="27"/>
        </w:rPr>
        <w:t>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</w:t>
      </w:r>
      <w:r>
        <w:rPr>
          <w:color w:val="333333"/>
          <w:sz w:val="27"/>
          <w:szCs w:val="27"/>
        </w:rPr>
        <w:t>альной прокуратуры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</w:t>
      </w:r>
      <w:r>
        <w:rPr>
          <w:color w:val="333333"/>
          <w:sz w:val="27"/>
          <w:szCs w:val="27"/>
        </w:rPr>
        <w:t>я конфликта интересов. Доклад о результатах исполнения настоящего подпункта представить до 1 ноября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подготовить предложения о внесении в анкету, подлежащую представлению лицами, претендующими на замещение должностей государственной гражданской </w:t>
      </w:r>
      <w:r>
        <w:rPr>
          <w:color w:val="333333"/>
          <w:sz w:val="27"/>
          <w:szCs w:val="27"/>
        </w:rPr>
        <w:t>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</w:t>
      </w:r>
      <w:r>
        <w:rPr>
          <w:color w:val="333333"/>
          <w:sz w:val="27"/>
          <w:szCs w:val="27"/>
        </w:rPr>
        <w:t>ть до 1 марта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</w:t>
      </w:r>
      <w:r>
        <w:rPr>
          <w:color w:val="333333"/>
          <w:sz w:val="27"/>
          <w:szCs w:val="27"/>
        </w:rPr>
        <w:t>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</w:t>
      </w:r>
      <w:r>
        <w:rPr>
          <w:color w:val="333333"/>
          <w:sz w:val="27"/>
          <w:szCs w:val="27"/>
        </w:rPr>
        <w:t>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</w:t>
      </w:r>
      <w:r>
        <w:rPr>
          <w:color w:val="333333"/>
          <w:sz w:val="27"/>
          <w:szCs w:val="27"/>
        </w:rPr>
        <w:t>идических лиц, с которыми судья, его близкие родственники или свойственники связаны финансовыми или иными обязательствами.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</w:t>
      </w:r>
      <w:r>
        <w:rPr>
          <w:color w:val="333333"/>
          <w:sz w:val="27"/>
          <w:szCs w:val="27"/>
        </w:rPr>
        <w:t>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</w:t>
      </w:r>
      <w:r>
        <w:rPr>
          <w:color w:val="333333"/>
          <w:sz w:val="27"/>
          <w:szCs w:val="27"/>
        </w:rPr>
        <w:t>тября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</w:t>
      </w:r>
      <w:r>
        <w:rPr>
          <w:color w:val="333333"/>
          <w:sz w:val="27"/>
          <w:szCs w:val="27"/>
        </w:rPr>
        <w:t>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</w:t>
      </w:r>
      <w:r>
        <w:rPr>
          <w:color w:val="333333"/>
          <w:sz w:val="27"/>
          <w:szCs w:val="27"/>
        </w:rPr>
        <w:t>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Руководителям федеральных государственных органов обеспечить принятие мер по повышению эффективности: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</w:t>
      </w:r>
      <w:r>
        <w:rPr>
          <w:color w:val="333333"/>
          <w:sz w:val="27"/>
          <w:szCs w:val="27"/>
        </w:rPr>
        <w:t>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</w:t>
      </w:r>
      <w:r>
        <w:rPr>
          <w:color w:val="333333"/>
          <w:sz w:val="27"/>
          <w:szCs w:val="27"/>
        </w:rPr>
        <w:t xml:space="preserve">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</w:t>
      </w:r>
      <w:r>
        <w:rPr>
          <w:color w:val="333333"/>
          <w:sz w:val="27"/>
          <w:szCs w:val="27"/>
        </w:rPr>
        <w:t>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</w:t>
      </w:r>
      <w:r>
        <w:rPr>
          <w:color w:val="333333"/>
          <w:sz w:val="27"/>
          <w:szCs w:val="27"/>
        </w:rPr>
        <w:t>едерации в пределах своих полномочий обеспечить принятие мер по повышению эффективности: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</w:t>
      </w:r>
      <w:r>
        <w:rPr>
          <w:color w:val="333333"/>
          <w:sz w:val="27"/>
          <w:szCs w:val="27"/>
        </w:rPr>
        <w:t>людения;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rPr>
          <w:color w:val="333333"/>
          <w:sz w:val="27"/>
          <w:szCs w:val="27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представлять ежегодно, до 1 февраля. Итоговый доклад представить до 1 декабря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</w:t>
      </w:r>
      <w:r>
        <w:rPr>
          <w:color w:val="333333"/>
          <w:sz w:val="27"/>
          <w:szCs w:val="27"/>
        </w:rPr>
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</w:t>
      </w:r>
      <w:r>
        <w:rPr>
          <w:color w:val="333333"/>
          <w:sz w:val="27"/>
          <w:szCs w:val="27"/>
        </w:rPr>
        <w:t>чае их несоблюдения;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</w:t>
      </w:r>
      <w:r>
        <w:rPr>
          <w:color w:val="333333"/>
          <w:sz w:val="27"/>
          <w:szCs w:val="27"/>
        </w:rPr>
        <w:t>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</w:t>
      </w:r>
      <w:r>
        <w:rPr>
          <w:color w:val="333333"/>
          <w:sz w:val="27"/>
          <w:szCs w:val="27"/>
        </w:rPr>
        <w:t>о 1 декабря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</w:t>
      </w:r>
      <w:r>
        <w:rPr>
          <w:color w:val="333333"/>
          <w:sz w:val="27"/>
          <w:szCs w:val="27"/>
        </w:rPr>
        <w:t>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</w:t>
      </w:r>
      <w:r>
        <w:rPr>
          <w:color w:val="333333"/>
          <w:sz w:val="27"/>
          <w:szCs w:val="27"/>
        </w:rPr>
        <w:t xml:space="preserve">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</w:t>
      </w:r>
      <w:r>
        <w:rPr>
          <w:color w:val="333333"/>
          <w:sz w:val="27"/>
          <w:szCs w:val="27"/>
        </w:rPr>
        <w:t xml:space="preserve">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</w:t>
      </w:r>
      <w:r>
        <w:rPr>
          <w:color w:val="333333"/>
          <w:sz w:val="27"/>
          <w:szCs w:val="27"/>
        </w:rPr>
        <w:t>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</w:t>
      </w:r>
      <w:r>
        <w:rPr>
          <w:color w:val="333333"/>
          <w:sz w:val="27"/>
          <w:szCs w:val="27"/>
        </w:rPr>
        <w:t>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</w:t>
      </w:r>
      <w:r>
        <w:rPr>
          <w:color w:val="333333"/>
          <w:sz w:val="27"/>
          <w:szCs w:val="27"/>
        </w:rPr>
        <w:t xml:space="preserve">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</w:t>
      </w:r>
      <w:r>
        <w:rPr>
          <w:color w:val="333333"/>
          <w:sz w:val="27"/>
          <w:szCs w:val="27"/>
        </w:rPr>
        <w:t>упок товаров, работ, услуг для обеспечения государственных или муниципальных нужд.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проведения обязательного общественного обсуждения </w:t>
      </w:r>
      <w:r>
        <w:rPr>
          <w:color w:val="333333"/>
          <w:sz w:val="27"/>
          <w:szCs w:val="27"/>
        </w:rPr>
        <w:t>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февраля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</w:t>
      </w:r>
      <w:r>
        <w:rPr>
          <w:color w:val="333333"/>
          <w:sz w:val="27"/>
          <w:szCs w:val="27"/>
        </w:rPr>
        <w:t>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</w:t>
      </w:r>
      <w:r>
        <w:rPr>
          <w:color w:val="333333"/>
          <w:sz w:val="27"/>
          <w:szCs w:val="27"/>
        </w:rPr>
        <w:t xml:space="preserve">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</w:t>
      </w:r>
      <w:r>
        <w:rPr>
          <w:color w:val="333333"/>
          <w:sz w:val="27"/>
          <w:szCs w:val="27"/>
        </w:rPr>
        <w:t>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 xml:space="preserve">, </w:t>
      </w:r>
      <w:r>
        <w:rPr>
          <w:color w:val="333333"/>
          <w:sz w:val="27"/>
          <w:szCs w:val="27"/>
        </w:rPr>
        <w:t>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обеспечения условий</w:t>
      </w:r>
      <w:r>
        <w:rPr>
          <w:color w:val="333333"/>
          <w:sz w:val="27"/>
          <w:szCs w:val="27"/>
        </w:rPr>
        <w:t xml:space="preserve">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июля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. Доклад</w:t>
      </w:r>
      <w:r>
        <w:rPr>
          <w:color w:val="333333"/>
          <w:sz w:val="27"/>
          <w:szCs w:val="27"/>
        </w:rPr>
        <w:t xml:space="preserve"> о результатах исполнения настоящего подпункта представить до 1 марта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</w:t>
      </w:r>
      <w:r>
        <w:rPr>
          <w:color w:val="333333"/>
          <w:sz w:val="27"/>
          <w:szCs w:val="27"/>
        </w:rPr>
        <w:t xml:space="preserve">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</w:t>
      </w:r>
      <w:r>
        <w:rPr>
          <w:color w:val="333333"/>
          <w:sz w:val="27"/>
          <w:szCs w:val="27"/>
        </w:rPr>
        <w:t>т, услуг для обеспечения государственных и муниципальных нужд");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 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</w:t>
      </w:r>
      <w:r>
        <w:rPr>
          <w:color w:val="333333"/>
          <w:sz w:val="27"/>
          <w:szCs w:val="27"/>
        </w:rPr>
        <w:t xml:space="preserve">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марта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</w:t>
      </w:r>
      <w:r>
        <w:rPr>
          <w:color w:val="333333"/>
          <w:sz w:val="27"/>
          <w:szCs w:val="27"/>
        </w:rPr>
        <w:t>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</w:t>
      </w:r>
      <w:r>
        <w:rPr>
          <w:color w:val="333333"/>
          <w:sz w:val="27"/>
          <w:szCs w:val="27"/>
        </w:rPr>
        <w:t>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Министерству труда и социальной защиты Российской Федерации с участием заинтересованных </w:t>
      </w:r>
      <w:r>
        <w:rPr>
          <w:color w:val="333333"/>
          <w:sz w:val="27"/>
          <w:szCs w:val="27"/>
        </w:rPr>
        <w:t>федеральных государственных органов разработать методические рекомендации: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</w:t>
      </w:r>
      <w:r>
        <w:rPr>
          <w:color w:val="333333"/>
          <w:sz w:val="27"/>
          <w:szCs w:val="27"/>
        </w:rPr>
        <w:t xml:space="preserve">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</w:t>
      </w:r>
      <w:r>
        <w:rPr>
          <w:rStyle w:val="cmd"/>
          <w:color w:val="333333"/>
          <w:sz w:val="27"/>
          <w:szCs w:val="27"/>
        </w:rPr>
        <w:t>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</w:t>
      </w:r>
      <w:r>
        <w:rPr>
          <w:color w:val="333333"/>
          <w:sz w:val="27"/>
          <w:szCs w:val="27"/>
        </w:rPr>
        <w:t>я настоящего подпункта представить до 1 апреля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</w:t>
      </w:r>
      <w:r>
        <w:rPr>
          <w:color w:val="333333"/>
          <w:sz w:val="27"/>
          <w:szCs w:val="27"/>
        </w:rPr>
        <w:t>дпункта представить до 1 апреля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</w:t>
      </w:r>
      <w:r>
        <w:rPr>
          <w:color w:val="333333"/>
          <w:sz w:val="27"/>
          <w:szCs w:val="27"/>
        </w:rPr>
        <w:t>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Генеральной прокуратуры Российской Федерации и Верхо</w:t>
      </w:r>
      <w:r>
        <w:rPr>
          <w:color w:val="333333"/>
          <w:sz w:val="27"/>
          <w:szCs w:val="27"/>
        </w:rPr>
        <w:t>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</w:t>
      </w:r>
      <w:r>
        <w:rPr>
          <w:color w:val="333333"/>
          <w:sz w:val="27"/>
          <w:szCs w:val="27"/>
        </w:rPr>
        <w:t>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подготовить на основе практики пр</w:t>
      </w:r>
      <w:r>
        <w:rPr>
          <w:color w:val="333333"/>
          <w:sz w:val="27"/>
          <w:szCs w:val="27"/>
        </w:rPr>
        <w:t xml:space="preserve">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</w:t>
      </w:r>
      <w:r>
        <w:rPr>
          <w:color w:val="333333"/>
          <w:sz w:val="27"/>
          <w:szCs w:val="27"/>
        </w:rPr>
        <w:t>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Верховного Суда Российской Федерации и в</w:t>
      </w:r>
      <w:r>
        <w:rPr>
          <w:color w:val="333333"/>
          <w:sz w:val="27"/>
          <w:szCs w:val="27"/>
        </w:rPr>
        <w:t>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</w:t>
      </w:r>
      <w:r>
        <w:rPr>
          <w:color w:val="333333"/>
          <w:sz w:val="27"/>
          <w:szCs w:val="27"/>
        </w:rPr>
        <w:t xml:space="preserve">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</w:t>
      </w:r>
      <w:r>
        <w:rPr>
          <w:color w:val="333333"/>
          <w:sz w:val="27"/>
          <w:szCs w:val="27"/>
        </w:rPr>
        <w:t>ить до 1 февраля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</w:t>
      </w:r>
      <w:r>
        <w:rPr>
          <w:color w:val="333333"/>
          <w:sz w:val="27"/>
          <w:szCs w:val="27"/>
        </w:rPr>
        <w:t xml:space="preserve">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 декабря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 учас</w:t>
      </w:r>
      <w:r>
        <w:rPr>
          <w:color w:val="333333"/>
          <w:sz w:val="27"/>
          <w:szCs w:val="27"/>
        </w:rPr>
        <w:t>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</w:t>
      </w:r>
      <w:r>
        <w:rPr>
          <w:color w:val="333333"/>
          <w:sz w:val="27"/>
          <w:szCs w:val="27"/>
        </w:rPr>
        <w:t>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Российской Федерации подготовить предложения по соверше</w:t>
      </w:r>
      <w:r>
        <w:rPr>
          <w:color w:val="333333"/>
          <w:sz w:val="27"/>
          <w:szCs w:val="27"/>
        </w:rPr>
        <w:t>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 участием Администрации Президента Российской Феде</w:t>
      </w:r>
      <w:r>
        <w:rPr>
          <w:color w:val="333333"/>
          <w:sz w:val="27"/>
          <w:szCs w:val="27"/>
        </w:rPr>
        <w:t>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</w:t>
      </w:r>
      <w:r>
        <w:rPr>
          <w:color w:val="333333"/>
          <w:sz w:val="27"/>
          <w:szCs w:val="27"/>
        </w:rPr>
        <w:t>оход Российской Федерации имущества, обнаруженного при расследовании таких преступлений.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Российской Федерации с участием Администрации Президент</w:t>
      </w:r>
      <w:r>
        <w:rPr>
          <w:color w:val="333333"/>
          <w:sz w:val="27"/>
          <w:szCs w:val="27"/>
        </w:rPr>
        <w:t>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</w:t>
      </w:r>
      <w:r>
        <w:rPr>
          <w:color w:val="333333"/>
          <w:sz w:val="27"/>
          <w:szCs w:val="27"/>
        </w:rPr>
        <w:t>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</w:t>
      </w:r>
      <w:r>
        <w:rPr>
          <w:color w:val="333333"/>
          <w:sz w:val="27"/>
          <w:szCs w:val="27"/>
        </w:rPr>
        <w:t>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rPr>
          <w:color w:val="333333"/>
          <w:sz w:val="27"/>
          <w:szCs w:val="27"/>
        </w:rPr>
        <w:t>ого правосознания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</w:t>
      </w:r>
      <w:r>
        <w:rPr>
          <w:color w:val="333333"/>
          <w:sz w:val="27"/>
          <w:szCs w:val="27"/>
        </w:rPr>
        <w:t>коррупции. Доклад о результатах исполнения настоящего подпункта представить до 1 октября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</w:t>
      </w:r>
      <w:r>
        <w:rPr>
          <w:color w:val="333333"/>
          <w:sz w:val="27"/>
          <w:szCs w:val="27"/>
        </w:rPr>
        <w:t>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обеспечить включение в федеральные государственные образовательные </w:t>
      </w:r>
      <w:r>
        <w:rPr>
          <w:color w:val="333333"/>
          <w:sz w:val="27"/>
          <w:szCs w:val="27"/>
        </w:rPr>
        <w:t xml:space="preserve">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</w:t>
      </w:r>
      <w:r>
        <w:rPr>
          <w:color w:val="333333"/>
          <w:sz w:val="27"/>
          <w:szCs w:val="27"/>
        </w:rPr>
        <w:t>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</w:t>
      </w:r>
      <w:r>
        <w:rPr>
          <w:color w:val="333333"/>
          <w:sz w:val="27"/>
          <w:szCs w:val="27"/>
        </w:rPr>
        <w:t>льтатах исполнения настоящего подпункта представить до 1 марта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</w:t>
      </w:r>
      <w:r>
        <w:rPr>
          <w:color w:val="333333"/>
          <w:sz w:val="27"/>
          <w:szCs w:val="27"/>
        </w:rPr>
        <w:t>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</w:t>
      </w:r>
      <w:r>
        <w:rPr>
          <w:color w:val="333333"/>
          <w:sz w:val="27"/>
          <w:szCs w:val="27"/>
        </w:rPr>
        <w:t>астоящего подпункта представить до 1 мая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</w:t>
      </w:r>
      <w:r>
        <w:rPr>
          <w:color w:val="333333"/>
          <w:sz w:val="27"/>
          <w:szCs w:val="27"/>
        </w:rPr>
        <w:t>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</w:t>
      </w:r>
      <w:r>
        <w:rPr>
          <w:color w:val="333333"/>
          <w:sz w:val="27"/>
          <w:szCs w:val="27"/>
        </w:rPr>
        <w:t>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</w:t>
      </w:r>
      <w:r>
        <w:rPr>
          <w:color w:val="333333"/>
          <w:sz w:val="27"/>
          <w:szCs w:val="27"/>
        </w:rPr>
        <w:t>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</w:t>
      </w:r>
      <w:r>
        <w:rPr>
          <w:color w:val="333333"/>
          <w:sz w:val="27"/>
          <w:szCs w:val="27"/>
        </w:rPr>
        <w:t>еса;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</w:t>
      </w:r>
      <w:r>
        <w:rPr>
          <w:color w:val="333333"/>
          <w:sz w:val="27"/>
          <w:szCs w:val="27"/>
        </w:rP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</w:t>
      </w:r>
      <w:r>
        <w:rPr>
          <w:color w:val="333333"/>
          <w:sz w:val="27"/>
          <w:szCs w:val="27"/>
        </w:rPr>
        <w:t>ействию коррупции;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</w:t>
      </w:r>
      <w:r>
        <w:rPr>
          <w:color w:val="333333"/>
          <w:sz w:val="27"/>
          <w:szCs w:val="27"/>
        </w:rPr>
        <w:t>и организациях;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представить до 1 октября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</w:t>
      </w:r>
      <w:r>
        <w:rPr>
          <w:color w:val="333333"/>
          <w:sz w:val="27"/>
          <w:szCs w:val="27"/>
        </w:rPr>
        <w:t>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представлять ежегодно, до 1 марта.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</w:t>
      </w:r>
      <w:r>
        <w:rPr>
          <w:color w:val="333333"/>
          <w:sz w:val="27"/>
          <w:szCs w:val="27"/>
        </w:rPr>
        <w:t>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</w:t>
      </w:r>
      <w:r>
        <w:rPr>
          <w:color w:val="333333"/>
          <w:sz w:val="27"/>
          <w:szCs w:val="27"/>
        </w:rPr>
        <w:t>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</w:t>
      </w:r>
      <w:r>
        <w:rPr>
          <w:color w:val="333333"/>
          <w:sz w:val="27"/>
          <w:szCs w:val="27"/>
        </w:rPr>
        <w:t>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</w:t>
      </w:r>
      <w:r>
        <w:rPr>
          <w:color w:val="333333"/>
          <w:sz w:val="27"/>
          <w:szCs w:val="27"/>
        </w:rPr>
        <w:t>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</w:t>
      </w:r>
      <w:r>
        <w:rPr>
          <w:color w:val="333333"/>
          <w:sz w:val="27"/>
          <w:szCs w:val="27"/>
        </w:rPr>
        <w:t>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</w:t>
      </w:r>
      <w:r>
        <w:rPr>
          <w:color w:val="333333"/>
          <w:sz w:val="27"/>
          <w:szCs w:val="27"/>
        </w:rPr>
        <w:t xml:space="preserve">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</w:t>
      </w:r>
      <w:r>
        <w:rPr>
          <w:color w:val="333333"/>
          <w:sz w:val="27"/>
          <w:szCs w:val="27"/>
        </w:rPr>
        <w:t>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</w:t>
      </w:r>
      <w:r>
        <w:rPr>
          <w:color w:val="333333"/>
          <w:sz w:val="27"/>
          <w:szCs w:val="27"/>
        </w:rPr>
        <w:t>ению.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27. Руководителям федеральных государственных органов обеспечить обучение федеральных государственных служащих, впервые поступивших </w:t>
      </w:r>
      <w:r>
        <w:rPr>
          <w:color w:val="333333"/>
          <w:sz w:val="27"/>
          <w:szCs w:val="27"/>
        </w:rPr>
        <w:t>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</w:t>
      </w:r>
      <w:r>
        <w:rPr>
          <w:color w:val="333333"/>
          <w:sz w:val="27"/>
          <w:szCs w:val="27"/>
        </w:rPr>
        <w:t>щего пункта представить до 1 ноября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</w:t>
      </w:r>
      <w:r>
        <w:rPr>
          <w:color w:val="333333"/>
          <w:sz w:val="27"/>
          <w:szCs w:val="27"/>
        </w:rPr>
        <w:t>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</w:t>
      </w:r>
      <w:r>
        <w:rPr>
          <w:color w:val="333333"/>
          <w:sz w:val="27"/>
          <w:szCs w:val="27"/>
        </w:rPr>
        <w:t>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</w:t>
      </w:r>
      <w:r>
        <w:rPr>
          <w:color w:val="333333"/>
          <w:sz w:val="27"/>
          <w:szCs w:val="27"/>
        </w:rPr>
        <w:t>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</w:t>
      </w:r>
      <w:r>
        <w:rPr>
          <w:color w:val="333333"/>
          <w:sz w:val="27"/>
          <w:szCs w:val="27"/>
        </w:rPr>
        <w:t>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обучение государственных гражданских служащих </w:t>
      </w:r>
      <w:r>
        <w:rPr>
          <w:color w:val="333333"/>
          <w:sz w:val="27"/>
          <w:szCs w:val="27"/>
        </w:rPr>
        <w:t>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</w:t>
      </w:r>
      <w:r>
        <w:rPr>
          <w:color w:val="333333"/>
          <w:sz w:val="27"/>
          <w:szCs w:val="27"/>
        </w:rPr>
        <w:t>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</w:t>
      </w:r>
      <w:r>
        <w:rPr>
          <w:color w:val="333333"/>
          <w:sz w:val="27"/>
          <w:szCs w:val="27"/>
        </w:rPr>
        <w:t>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</w:t>
      </w:r>
      <w:r>
        <w:rPr>
          <w:color w:val="333333"/>
          <w:sz w:val="27"/>
          <w:szCs w:val="27"/>
        </w:rPr>
        <w:t>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</w:t>
      </w:r>
      <w:r>
        <w:rPr>
          <w:color w:val="333333"/>
          <w:sz w:val="27"/>
          <w:szCs w:val="27"/>
        </w:rPr>
        <w:t>коррупции. Доклад о результатах исполнения настоящего подпункта представить до 1 ноября 2020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</w:t>
      </w:r>
      <w:r>
        <w:rPr>
          <w:color w:val="333333"/>
          <w:sz w:val="27"/>
          <w:szCs w:val="27"/>
        </w:rPr>
        <w:t>Российской Федерации":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исполнения настоящего подпункта представить до 1 ноября 2020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</w:t>
      </w:r>
      <w:r>
        <w:rPr>
          <w:color w:val="333333"/>
          <w:sz w:val="27"/>
          <w:szCs w:val="27"/>
        </w:rPr>
        <w:t>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</w:t>
      </w:r>
      <w:r>
        <w:rPr>
          <w:color w:val="333333"/>
          <w:sz w:val="27"/>
          <w:szCs w:val="27"/>
        </w:rPr>
        <w:t>лад о результатах исполнения настоящего подпункта представить до 1 апреля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</w:t>
      </w:r>
      <w:r>
        <w:rPr>
          <w:color w:val="333333"/>
          <w:sz w:val="27"/>
          <w:szCs w:val="27"/>
        </w:rPr>
        <w:t>нием со стороны должностных лиц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</w:t>
      </w:r>
      <w:r>
        <w:rPr>
          <w:color w:val="333333"/>
          <w:sz w:val="27"/>
          <w:szCs w:val="27"/>
        </w:rPr>
        <w:t xml:space="preserve">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</w:t>
      </w:r>
      <w:r>
        <w:rPr>
          <w:color w:val="333333"/>
          <w:sz w:val="27"/>
          <w:szCs w:val="27"/>
        </w:rPr>
        <w:t>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</w:t>
      </w:r>
      <w:r>
        <w:rPr>
          <w:color w:val="333333"/>
          <w:sz w:val="27"/>
          <w:szCs w:val="27"/>
        </w:rPr>
        <w:t>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</w:t>
      </w:r>
      <w:r>
        <w:rPr>
          <w:color w:val="333333"/>
          <w:sz w:val="27"/>
          <w:szCs w:val="27"/>
        </w:rPr>
        <w:t>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</w:t>
      </w:r>
      <w:r>
        <w:rPr>
          <w:color w:val="333333"/>
          <w:sz w:val="27"/>
          <w:szCs w:val="27"/>
        </w:rPr>
        <w:t>астоящего пункта представить до 1 мая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</w:t>
      </w:r>
      <w:r>
        <w:rPr>
          <w:color w:val="333333"/>
          <w:sz w:val="27"/>
          <w:szCs w:val="27"/>
        </w:rPr>
        <w:t>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</w:t>
      </w:r>
      <w:r>
        <w:rPr>
          <w:color w:val="333333"/>
          <w:sz w:val="27"/>
          <w:szCs w:val="27"/>
        </w:rPr>
        <w:t>акупках товаров, работ, услуг для обеспечения государственных или муниципальных нужд.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</w:t>
      </w:r>
      <w:r>
        <w:rPr>
          <w:color w:val="333333"/>
          <w:sz w:val="27"/>
          <w:szCs w:val="27"/>
        </w:rPr>
        <w:t xml:space="preserve">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</w:t>
      </w:r>
      <w:r>
        <w:rPr>
          <w:color w:val="333333"/>
          <w:sz w:val="27"/>
          <w:szCs w:val="27"/>
        </w:rPr>
        <w:t xml:space="preserve">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</w:t>
      </w:r>
      <w:r>
        <w:rPr>
          <w:color w:val="333333"/>
          <w:sz w:val="27"/>
          <w:szCs w:val="27"/>
        </w:rPr>
        <w:t>я настоящего подпункта представить до 1 ноября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</w:t>
      </w:r>
      <w:r>
        <w:rPr>
          <w:color w:val="333333"/>
          <w:sz w:val="27"/>
          <w:szCs w:val="27"/>
        </w:rPr>
        <w:t>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</w:t>
      </w:r>
      <w:r>
        <w:rPr>
          <w:color w:val="333333"/>
          <w:sz w:val="27"/>
          <w:szCs w:val="27"/>
        </w:rPr>
        <w:t xml:space="preserve"> применения к лицам, подозреваемым в совершении таких преступлений. Доклад о результатах исполнения настоящего подпункта представить до 1 сентября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</w:t>
      </w:r>
      <w:r>
        <w:rPr>
          <w:color w:val="333333"/>
          <w:sz w:val="27"/>
          <w:szCs w:val="27"/>
        </w:rPr>
        <w:t>ад о результатах исполнения настоящего подпункта представлять ежегодно, до 1 февраля;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</w:t>
      </w:r>
      <w:r>
        <w:rPr>
          <w:color w:val="333333"/>
          <w:sz w:val="27"/>
          <w:szCs w:val="27"/>
        </w:rPr>
        <w:t>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</w:t>
      </w:r>
      <w:r>
        <w:rPr>
          <w:color w:val="333333"/>
          <w:sz w:val="27"/>
          <w:szCs w:val="27"/>
        </w:rPr>
        <w:t xml:space="preserve">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</w:t>
      </w:r>
      <w:r>
        <w:rPr>
          <w:color w:val="333333"/>
          <w:sz w:val="27"/>
          <w:szCs w:val="27"/>
        </w:rPr>
        <w:t>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</w:t>
      </w:r>
      <w:r>
        <w:rPr>
          <w:color w:val="333333"/>
          <w:sz w:val="27"/>
          <w:szCs w:val="27"/>
        </w:rPr>
        <w:t>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</w:t>
      </w:r>
      <w:r>
        <w:rPr>
          <w:color w:val="333333"/>
          <w:sz w:val="27"/>
          <w:szCs w:val="27"/>
        </w:rPr>
        <w:t>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</w:t>
      </w:r>
      <w:r>
        <w:rPr>
          <w:color w:val="333333"/>
          <w:sz w:val="27"/>
          <w:szCs w:val="27"/>
        </w:rPr>
        <w:t xml:space="preserve">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</w:t>
      </w:r>
      <w:r>
        <w:rPr>
          <w:rStyle w:val="cmd"/>
          <w:color w:val="333333"/>
          <w:sz w:val="27"/>
          <w:szCs w:val="27"/>
        </w:rPr>
        <w:t>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</w:t>
      </w:r>
      <w:r>
        <w:rPr>
          <w:color w:val="333333"/>
          <w:sz w:val="27"/>
          <w:szCs w:val="27"/>
        </w:rPr>
        <w:t>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 декабря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</w:t>
      </w:r>
      <w:r>
        <w:rPr>
          <w:color w:val="333333"/>
          <w:sz w:val="27"/>
          <w:szCs w:val="27"/>
        </w:rPr>
        <w:t xml:space="preserve">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</w:t>
      </w:r>
      <w:r>
        <w:rPr>
          <w:color w:val="333333"/>
          <w:sz w:val="27"/>
          <w:szCs w:val="27"/>
        </w:rPr>
        <w:t>сийской Федерации: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</w:t>
      </w:r>
      <w:r>
        <w:rPr>
          <w:color w:val="333333"/>
          <w:sz w:val="27"/>
          <w:szCs w:val="27"/>
        </w:rPr>
        <w:t xml:space="preserve">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</w:t>
      </w:r>
      <w:r>
        <w:rPr>
          <w:color w:val="333333"/>
          <w:sz w:val="27"/>
          <w:szCs w:val="27"/>
        </w:rPr>
        <w:t>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</w:t>
      </w:r>
      <w:r>
        <w:rPr>
          <w:color w:val="333333"/>
          <w:sz w:val="27"/>
          <w:szCs w:val="27"/>
        </w:rPr>
        <w:t>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августа 2019 г.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</w:t>
      </w:r>
      <w:r>
        <w:rPr>
          <w:color w:val="333333"/>
          <w:sz w:val="27"/>
          <w:szCs w:val="27"/>
        </w:rPr>
        <w:t xml:space="preserve"> обзорного механизма Конвенции ООН против коррупции.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</w:t>
      </w:r>
      <w:r>
        <w:rPr>
          <w:color w:val="333333"/>
          <w:sz w:val="27"/>
          <w:szCs w:val="27"/>
        </w:rPr>
        <w:t xml:space="preserve">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</w:t>
      </w:r>
      <w:r>
        <w:rPr>
          <w:color w:val="333333"/>
          <w:sz w:val="27"/>
          <w:szCs w:val="27"/>
        </w:rPr>
        <w:t>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</w:t>
      </w:r>
      <w:r>
        <w:rPr>
          <w:color w:val="333333"/>
          <w:sz w:val="27"/>
          <w:szCs w:val="27"/>
        </w:rPr>
        <w:t>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</w:t>
      </w:r>
      <w:r>
        <w:rPr>
          <w:color w:val="333333"/>
          <w:sz w:val="27"/>
          <w:szCs w:val="27"/>
        </w:rPr>
        <w:t>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</w:t>
      </w:r>
      <w:r>
        <w:rPr>
          <w:color w:val="333333"/>
          <w:sz w:val="27"/>
          <w:szCs w:val="27"/>
        </w:rPr>
        <w:t>жегодно, до 1 февраля.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</w:t>
      </w:r>
      <w:r>
        <w:rPr>
          <w:color w:val="333333"/>
          <w:sz w:val="27"/>
          <w:szCs w:val="27"/>
        </w:rPr>
        <w:t xml:space="preserve">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</w:t>
      </w:r>
      <w:r>
        <w:rPr>
          <w:color w:val="333333"/>
          <w:sz w:val="27"/>
          <w:szCs w:val="27"/>
        </w:rPr>
        <w:t>й направленности.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4480">
      <w:pPr>
        <w:pStyle w:val="a3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84480" w:rsidRDefault="00C84480">
      <w:pPr>
        <w:pStyle w:val="c"/>
        <w:spacing w:line="300" w:lineRule="auto"/>
        <w:divId w:val="1487627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C8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0D2A"/>
    <w:rsid w:val="00180D2A"/>
    <w:rsid w:val="00C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B605-184C-475C-891B-E9677D40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4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XXJ7TYMEEKJ2-4428-157</_dlc_DocId>
    <_dlc_DocIdUrl xmlns="57504d04-691e-4fc4-8f09-4f19fdbe90f6">
      <Url>https://vip.gov.mari.ru/minsoc/di_kolyanur/_layouts/DocIdRedir.aspx?ID=XXJ7TYMEEKJ2-4428-157</Url>
      <Description>XXJ7TYMEEKJ2-4428-157</Description>
    </_dlc_DocIdUrl>
  </documentManagement>
</p:properties>
</file>

<file path=customXml/itemProps1.xml><?xml version="1.0" encoding="utf-8"?>
<ds:datastoreItem xmlns:ds="http://schemas.openxmlformats.org/officeDocument/2006/customXml" ds:itemID="{F2BCD0F4-C3FC-4954-A2E4-A4E714A044EB}"/>
</file>

<file path=customXml/itemProps2.xml><?xml version="1.0" encoding="utf-8"?>
<ds:datastoreItem xmlns:ds="http://schemas.openxmlformats.org/officeDocument/2006/customXml" ds:itemID="{8409FD5E-FE57-4B2C-BDB2-7CB1AF63DC49}"/>
</file>

<file path=customXml/itemProps3.xml><?xml version="1.0" encoding="utf-8"?>
<ds:datastoreItem xmlns:ds="http://schemas.openxmlformats.org/officeDocument/2006/customXml" ds:itemID="{879688C8-823F-4278-A662-FB04A87FBAB0}"/>
</file>

<file path=customXml/itemProps4.xml><?xml version="1.0" encoding="utf-8"?>
<ds:datastoreItem xmlns:ds="http://schemas.openxmlformats.org/officeDocument/2006/customXml" ds:itemID="{4388D754-0B68-4D5F-8826-AFF8CCDF5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2021-04-01T07:09:00Z</dcterms:created>
  <dcterms:modified xsi:type="dcterms:W3CDTF">2021-04-01T07:09:00Z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2737b5f4-8f68-43db-a2ff-5fb7a47c034c</vt:lpwstr>
  </property>
</Properties>
</file>