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10" w:rsidRPr="002A3DFE" w:rsidRDefault="002A3DFE" w:rsidP="002A3D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1"/>
      <w:bookmarkStart w:id="1" w:name="_GoBack"/>
      <w:bookmarkEnd w:id="0"/>
      <w:bookmarkEnd w:id="1"/>
      <w:r w:rsidRPr="002A3DFE">
        <w:rPr>
          <w:b/>
          <w:sz w:val="28"/>
          <w:szCs w:val="28"/>
        </w:rPr>
        <w:t xml:space="preserve">Выписка из протокола </w:t>
      </w:r>
    </w:p>
    <w:p w:rsidR="00607510" w:rsidRDefault="002A3D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3DFE">
        <w:rPr>
          <w:b/>
          <w:sz w:val="28"/>
          <w:szCs w:val="28"/>
        </w:rPr>
        <w:t>совещания в Минздравсоцразвития</w:t>
      </w:r>
      <w:r>
        <w:rPr>
          <w:rStyle w:val="a4"/>
          <w:b/>
          <w:sz w:val="28"/>
          <w:szCs w:val="28"/>
        </w:rPr>
        <w:footnoteReference w:id="1"/>
      </w:r>
      <w:r w:rsidRPr="002A3DFE">
        <w:rPr>
          <w:b/>
          <w:sz w:val="28"/>
          <w:szCs w:val="28"/>
        </w:rPr>
        <w:t xml:space="preserve"> России по вопросу выработки единых подходов к решению вопросов, возникающих при реализации нормативных правовых актов, устанавливающих запреты, обязанности и ограничения в отношении государственных гражданских служащих, в том числе обязанность предоставления сведений о доходах, об имуществе и обязательствах имущественного характера</w:t>
      </w:r>
    </w:p>
    <w:p w:rsidR="002A3DFE" w:rsidRDefault="002A3D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3DFE" w:rsidRDefault="002A3DFE" w:rsidP="002A3DFE">
      <w:pPr>
        <w:widowControl w:val="0"/>
        <w:autoSpaceDE w:val="0"/>
        <w:autoSpaceDN w:val="0"/>
        <w:adjustRightInd w:val="0"/>
        <w:jc w:val="both"/>
      </w:pPr>
      <w:r>
        <w:rPr>
          <w:b/>
          <w:sz w:val="28"/>
          <w:szCs w:val="28"/>
        </w:rPr>
        <w:t xml:space="preserve">от 15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sz w:val="28"/>
            <w:szCs w:val="28"/>
          </w:rPr>
          <w:t>2011 г</w:t>
        </w:r>
      </w:smartTag>
      <w:r>
        <w:rPr>
          <w:b/>
          <w:sz w:val="28"/>
          <w:szCs w:val="28"/>
        </w:rPr>
        <w:t>.                                                                           № 4/17/16а</w:t>
      </w:r>
    </w:p>
    <w:p w:rsidR="00607510" w:rsidRDefault="00607510">
      <w:pPr>
        <w:widowControl w:val="0"/>
        <w:autoSpaceDE w:val="0"/>
        <w:autoSpaceDN w:val="0"/>
        <w:adjustRightInd w:val="0"/>
        <w:ind w:firstLine="540"/>
        <w:jc w:val="both"/>
      </w:pPr>
    </w:p>
    <w:p w:rsidR="002A3DFE" w:rsidRDefault="002A3DFE">
      <w:pPr>
        <w:widowControl w:val="0"/>
        <w:autoSpaceDE w:val="0"/>
        <w:autoSpaceDN w:val="0"/>
        <w:adjustRightInd w:val="0"/>
        <w:ind w:firstLine="540"/>
        <w:jc w:val="both"/>
      </w:pPr>
    </w:p>
    <w:p w:rsidR="00607510" w:rsidRPr="002A3DFE" w:rsidRDefault="00607510" w:rsidP="002A3DF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50"/>
      <w:bookmarkEnd w:id="2"/>
      <w:r w:rsidRPr="002A3DFE">
        <w:rPr>
          <w:b/>
          <w:sz w:val="28"/>
          <w:szCs w:val="28"/>
        </w:rPr>
        <w:t>I. По вопросу представления федеральным</w:t>
      </w:r>
      <w:r w:rsidR="002A3DFE" w:rsidRPr="002A3DFE">
        <w:rPr>
          <w:b/>
          <w:sz w:val="28"/>
          <w:szCs w:val="28"/>
        </w:rPr>
        <w:t xml:space="preserve"> </w:t>
      </w:r>
      <w:r w:rsidRPr="002A3DFE">
        <w:rPr>
          <w:b/>
          <w:sz w:val="28"/>
          <w:szCs w:val="28"/>
        </w:rPr>
        <w:t>государственным служащим уточненных сведений о доходах,</w:t>
      </w:r>
      <w:r w:rsidR="002A3DFE" w:rsidRPr="002A3DFE">
        <w:rPr>
          <w:b/>
          <w:sz w:val="28"/>
          <w:szCs w:val="28"/>
        </w:rPr>
        <w:t xml:space="preserve"> </w:t>
      </w:r>
      <w:r w:rsidRPr="002A3DFE">
        <w:rPr>
          <w:b/>
          <w:sz w:val="28"/>
          <w:szCs w:val="28"/>
        </w:rPr>
        <w:t>имуществе и обязательствах имущественного характера,</w:t>
      </w:r>
      <w:r w:rsidR="002A3DFE" w:rsidRPr="002A3DFE">
        <w:rPr>
          <w:b/>
          <w:sz w:val="28"/>
          <w:szCs w:val="28"/>
        </w:rPr>
        <w:t xml:space="preserve"> </w:t>
      </w:r>
      <w:r w:rsidRPr="002A3DFE">
        <w:rPr>
          <w:b/>
          <w:sz w:val="28"/>
          <w:szCs w:val="28"/>
        </w:rPr>
        <w:t>а также о доходах, об имуществе и обязательствах</w:t>
      </w:r>
      <w:r w:rsidR="002A3DFE" w:rsidRPr="002A3DFE">
        <w:rPr>
          <w:b/>
          <w:sz w:val="28"/>
          <w:szCs w:val="28"/>
        </w:rPr>
        <w:t xml:space="preserve"> </w:t>
      </w:r>
      <w:r w:rsidRPr="002A3DFE">
        <w:rPr>
          <w:b/>
          <w:sz w:val="28"/>
          <w:szCs w:val="28"/>
        </w:rPr>
        <w:t>имущественного характера членов семьи</w:t>
      </w:r>
    </w:p>
    <w:p w:rsidR="00607510" w:rsidRPr="002A3DFE" w:rsidRDefault="006075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Решение: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В случае если федеральный государственный служащий (далее - государственный служащий) обнаружил, что в представленных им в кадровую службу федерального государственного органа сведениях о полученных им доходах, об имуществе, принадлежащем ему на праве собственности, и об их обязательствах имущественного характера, а также сведениях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 не отражена или не полностью отражена какая-либо информация или имеются ошибки, он вправе представить уточненные сведения в течение года после подачи сведений о доходах, об имуществе и обязательствах имущественного характера.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При представлении уточненных сведений государственным служащим данный факт может быть рассмотрен на комиссии по соблюдению требований к служебному поведению федеральных государственных служащих и урегулированию конфликта интересов (далее - комиссия). Решение о рассмотрении данного вопроса на комиссии принимается подразделением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органа, ответственным за работу по профилактике коррупционных и иных правонарушений, в зависимости от объема представленных уточнений.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7510" w:rsidRPr="002A3DFE" w:rsidRDefault="0060751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60"/>
      <w:bookmarkEnd w:id="3"/>
      <w:r w:rsidRPr="002A3DFE">
        <w:rPr>
          <w:b/>
          <w:sz w:val="28"/>
          <w:szCs w:val="28"/>
        </w:rPr>
        <w:t>II. По вопросу заполнения справок о доходах, об имуществе</w:t>
      </w:r>
    </w:p>
    <w:p w:rsidR="00607510" w:rsidRPr="002A3DFE" w:rsidRDefault="006075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3DFE">
        <w:rPr>
          <w:b/>
          <w:sz w:val="28"/>
          <w:szCs w:val="28"/>
        </w:rPr>
        <w:lastRenderedPageBreak/>
        <w:t>и обязательствах имущественного характера</w:t>
      </w:r>
    </w:p>
    <w:p w:rsidR="00607510" w:rsidRPr="002A3DFE" w:rsidRDefault="006075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1. Заполнение справки о доходах супруги (супруга), если она (он) не проживают совместно с государственным служащим и сведения о которой (котором) отсутствуют.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Решение: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В случае если государственный служащий не имеет возможности представить точные сведения о доходах, об имуществе и обязательствах имущественного характера супруги (супруга) в связи с объективными причинами, то он предоставляет данные сведения на основе имеющейся у него информации.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Данный факт подлежит рассмотрению на комиссии для выявления обстоятельств, по причине которых предоставить соответствующие сведения не представляется возможным.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 xml:space="preserve">По итогам рассмотрения указанного вопроса комиссия принимает решение в соответствии с </w:t>
      </w:r>
      <w:hyperlink r:id="rId11" w:history="1">
        <w:r w:rsidRPr="002A3DFE">
          <w:rPr>
            <w:sz w:val="28"/>
            <w:szCs w:val="28"/>
          </w:rPr>
          <w:t>пунктом 22</w:t>
        </w:r>
      </w:hyperlink>
      <w:r w:rsidRPr="002A3DFE">
        <w:rPr>
          <w:sz w:val="28"/>
          <w:szCs w:val="28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</w:t>
      </w:r>
      <w:hyperlink r:id="rId12" w:history="1">
        <w:r w:rsidRPr="002A3DFE">
          <w:rPr>
            <w:sz w:val="28"/>
            <w:szCs w:val="28"/>
          </w:rPr>
          <w:t>Указом</w:t>
        </w:r>
      </w:hyperlink>
      <w:r w:rsidRPr="002A3DFE">
        <w:rPr>
          <w:sz w:val="28"/>
          <w:szCs w:val="28"/>
        </w:rPr>
        <w:t xml:space="preserve">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2A3DFE">
          <w:rPr>
            <w:sz w:val="28"/>
            <w:szCs w:val="28"/>
          </w:rPr>
          <w:t>2010 г</w:t>
        </w:r>
      </w:smartTag>
      <w:r w:rsidRPr="002A3DFE">
        <w:rPr>
          <w:sz w:val="28"/>
          <w:szCs w:val="28"/>
        </w:rPr>
        <w:t>. N 821.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2. Указание в справке о доходах, об имуществе и обязательствах имущественного характера получаемое пособие на ребенка, а также алименты, пенсии и иные предоставляемые на содержание подопечных социальные выплаты, в случае если государственный служащий является опекуном.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Решение: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 xml:space="preserve">Государственный служащий представляет ежегодно сведения о своих доходах, полученных за отчетный период (с 1 января по 31 декабря) от всех источников, включая пособия, получаемые служащим на ребенка, алименты, пенсии и иные социальные выплаты, субсидии на приобретение жилого помещения, проценты на вклады. Данные доходы указываются в </w:t>
      </w:r>
      <w:hyperlink r:id="rId13" w:history="1">
        <w:r w:rsidRPr="002A3DFE">
          <w:rPr>
            <w:sz w:val="28"/>
            <w:szCs w:val="28"/>
          </w:rPr>
          <w:t>пункте 7 раздела 1</w:t>
        </w:r>
      </w:hyperlink>
      <w:r w:rsidRPr="002A3DFE">
        <w:rPr>
          <w:sz w:val="28"/>
          <w:szCs w:val="28"/>
        </w:rPr>
        <w:t xml:space="preserve"> справки о доходах, об имуществе и обязательствах имущественного характера.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Пособие на ребенка вносится в справку о доходах, об имуществе и обязательствах имущественного характера ребенка.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 xml:space="preserve">3. Указание единовременной субсидии на приобретение жилого помещения, предоставленной федеральному государственному гражданскому служащему в соответствии с </w:t>
      </w:r>
      <w:hyperlink r:id="rId14" w:history="1">
        <w:r w:rsidRPr="002A3DFE">
          <w:rPr>
            <w:sz w:val="28"/>
            <w:szCs w:val="28"/>
          </w:rPr>
          <w:t>Постановлением</w:t>
        </w:r>
      </w:hyperlink>
      <w:r w:rsidRPr="002A3DFE">
        <w:rPr>
          <w:sz w:val="28"/>
          <w:szCs w:val="28"/>
        </w:rPr>
        <w:t xml:space="preserve"> Правительства Российской Федерации от 27 января </w:t>
      </w:r>
      <w:smartTag w:uri="urn:schemas-microsoft-com:office:smarttags" w:element="metricconverter">
        <w:smartTagPr>
          <w:attr w:name="ProductID" w:val="2009 г"/>
        </w:smartTagPr>
        <w:r w:rsidRPr="002A3DFE">
          <w:rPr>
            <w:sz w:val="28"/>
            <w:szCs w:val="28"/>
          </w:rPr>
          <w:t>2009 г</w:t>
        </w:r>
      </w:smartTag>
      <w:r w:rsidRPr="002A3DFE">
        <w:rPr>
          <w:sz w:val="28"/>
          <w:szCs w:val="28"/>
        </w:rPr>
        <w:t xml:space="preserve">. </w:t>
      </w:r>
      <w:r w:rsidR="002A3DFE">
        <w:rPr>
          <w:sz w:val="28"/>
          <w:szCs w:val="28"/>
        </w:rPr>
        <w:t>№</w:t>
      </w:r>
      <w:r w:rsidRPr="002A3DFE">
        <w:rPr>
          <w:sz w:val="28"/>
          <w:szCs w:val="28"/>
        </w:rPr>
        <w:t xml:space="preserve"> 63, в справке о доходах, об имуществе и обязательствах имущественного характера.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Решение: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Единовременная субсидия перечисляется в установленном порядке федеральным государственным органом на счет территориального органа Федерального казначейства,</w:t>
      </w:r>
      <w:r w:rsidR="002A3DFE">
        <w:rPr>
          <w:sz w:val="28"/>
          <w:szCs w:val="28"/>
        </w:rPr>
        <w:t xml:space="preserve"> открытый на балансовом счете №</w:t>
      </w:r>
      <w:r w:rsidRPr="002A3DFE">
        <w:rPr>
          <w:sz w:val="28"/>
          <w:szCs w:val="28"/>
        </w:rPr>
        <w:t xml:space="preserve"> 40302 "Средства, поступающие во временное распоряжение казе</w:t>
      </w:r>
      <w:r w:rsidR="002A3DFE">
        <w:rPr>
          <w:sz w:val="28"/>
          <w:szCs w:val="28"/>
        </w:rPr>
        <w:t>нных учреждений" (далее - счет №</w:t>
      </w:r>
      <w:r w:rsidRPr="002A3DFE">
        <w:rPr>
          <w:sz w:val="28"/>
          <w:szCs w:val="28"/>
        </w:rPr>
        <w:t xml:space="preserve"> 40302) по месту открытия лицевого счета для учета операций со средствами, поступающими в соответствии с законодательством Российской Федерации во временное распоряжение федеральному государственному органу.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 xml:space="preserve">Единовременная субсидия на приобретение жилого помещения в соответствии с </w:t>
      </w:r>
      <w:hyperlink r:id="rId15" w:history="1">
        <w:r w:rsidRPr="002A3DFE">
          <w:rPr>
            <w:sz w:val="28"/>
            <w:szCs w:val="28"/>
          </w:rPr>
          <w:t>пунктом 36 статьи 217</w:t>
        </w:r>
      </w:hyperlink>
      <w:r w:rsidRPr="002A3DFE">
        <w:rPr>
          <w:sz w:val="28"/>
          <w:szCs w:val="28"/>
        </w:rPr>
        <w:t xml:space="preserve"> Налогового кодекса Российской Федерации является доходом, следовательно, она указывается </w:t>
      </w:r>
      <w:hyperlink r:id="rId16" w:history="1">
        <w:r w:rsidRPr="002A3DFE">
          <w:rPr>
            <w:sz w:val="28"/>
            <w:szCs w:val="28"/>
          </w:rPr>
          <w:t>пункте 7 раздела 1</w:t>
        </w:r>
      </w:hyperlink>
      <w:r w:rsidRPr="002A3DFE">
        <w:rPr>
          <w:sz w:val="28"/>
          <w:szCs w:val="28"/>
        </w:rPr>
        <w:t xml:space="preserve"> справки о доходах, об имуществе и обязательствах имущественного характера.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 xml:space="preserve">Внесение соответствующих сведений в справку о доходах, об имуществе и обязательствах имущественного характера производится в тот отчетный период, в котором денежные средства перечислены со счета </w:t>
      </w:r>
      <w:r w:rsidR="005506E3">
        <w:rPr>
          <w:sz w:val="28"/>
          <w:szCs w:val="28"/>
        </w:rPr>
        <w:t>№</w:t>
      </w:r>
      <w:r w:rsidRPr="002A3DFE">
        <w:rPr>
          <w:sz w:val="28"/>
          <w:szCs w:val="28"/>
        </w:rPr>
        <w:t xml:space="preserve"> 40302 на счет продавца (физического лица (юридического лица, индивидуального предпринимателя)), осуществляющего отчуждение жилого помещения.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4. Указание в справке о доходах, об имуществе и обязательствах имущественного характера неизрасходованных средств, находящихся на кредитных, ссудных и иных счетах в банках.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Решение: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 xml:space="preserve">Данные сведения указываются в </w:t>
      </w:r>
      <w:hyperlink r:id="rId17" w:history="1">
        <w:r w:rsidRPr="002A3DFE">
          <w:rPr>
            <w:sz w:val="28"/>
            <w:szCs w:val="28"/>
          </w:rPr>
          <w:t>разделе 3</w:t>
        </w:r>
      </w:hyperlink>
      <w:r w:rsidRPr="002A3DFE">
        <w:rPr>
          <w:sz w:val="28"/>
          <w:szCs w:val="28"/>
        </w:rPr>
        <w:t xml:space="preserve"> и в </w:t>
      </w:r>
      <w:hyperlink r:id="rId18" w:history="1">
        <w:r w:rsidRPr="002A3DFE">
          <w:rPr>
            <w:sz w:val="28"/>
            <w:szCs w:val="28"/>
          </w:rPr>
          <w:t>разделе 5</w:t>
        </w:r>
      </w:hyperlink>
      <w:r w:rsidRPr="002A3DFE">
        <w:rPr>
          <w:sz w:val="28"/>
          <w:szCs w:val="28"/>
        </w:rPr>
        <w:t xml:space="preserve"> справки о доходах, об имуществе и обязательствах имущественного характера.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5. Порядок указания доходов по долгосрочным вкладам, с условием начисления процентов в конце срока вклада, а также с условием досрочного расторжения вклада с иным процентным накоплением.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Решение: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Сведения вносятся в справку о доходах, об имуществе и обязательствах имущественного характера по фактическому поступлению их в отчетном периоде.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6. Указание сведений о зарплатной карте.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Решение: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 xml:space="preserve">Сведения о зарплатной карте, а также остаток на счете указываются в </w:t>
      </w:r>
      <w:hyperlink r:id="rId19" w:history="1">
        <w:r w:rsidRPr="002A3DFE">
          <w:rPr>
            <w:sz w:val="28"/>
            <w:szCs w:val="28"/>
          </w:rPr>
          <w:t>разделе 3</w:t>
        </w:r>
      </w:hyperlink>
      <w:r w:rsidRPr="002A3DFE">
        <w:rPr>
          <w:sz w:val="28"/>
          <w:szCs w:val="28"/>
        </w:rPr>
        <w:t xml:space="preserve"> справки о доходах, об имуществе и обязательствах имущественного характера. Счета,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не указываются.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7. Указание в справке о доходах, об имуществе и обязательствах имущественного характера средств от сдачи в аренду недвижимого имущества, транспортных средств.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Решение: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 xml:space="preserve">Доходы, полученные от сдачи в аренду недвижимого имущества, транспортных средств указываются в </w:t>
      </w:r>
      <w:hyperlink r:id="rId20" w:history="1">
        <w:r w:rsidRPr="002A3DFE">
          <w:rPr>
            <w:sz w:val="28"/>
            <w:szCs w:val="28"/>
          </w:rPr>
          <w:t>пункте 7 раздела 1</w:t>
        </w:r>
      </w:hyperlink>
      <w:r w:rsidRPr="002A3DFE">
        <w:rPr>
          <w:sz w:val="28"/>
          <w:szCs w:val="28"/>
        </w:rPr>
        <w:t xml:space="preserve"> справки.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8. Указание в справке о доходах, об имуществе и обязательствах имущественного характера денежных средств, полученных от страховой компании на ремонт автотранспортного средства.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Решение: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 xml:space="preserve">Указываются в </w:t>
      </w:r>
      <w:hyperlink r:id="rId21" w:history="1">
        <w:r w:rsidRPr="002A3DFE">
          <w:rPr>
            <w:sz w:val="28"/>
            <w:szCs w:val="28"/>
          </w:rPr>
          <w:t>пункте 7 раздела 1</w:t>
        </w:r>
      </w:hyperlink>
      <w:r w:rsidRPr="002A3DFE">
        <w:rPr>
          <w:sz w:val="28"/>
          <w:szCs w:val="28"/>
        </w:rPr>
        <w:t xml:space="preserve"> справки.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9. Указание в справке о доходах, об имуществе и обязательствах имущественного характера сертификата на материнский капитал.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Решение: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 xml:space="preserve">Сведения указываются в </w:t>
      </w:r>
      <w:hyperlink r:id="rId22" w:history="1">
        <w:r w:rsidRPr="002A3DFE">
          <w:rPr>
            <w:sz w:val="28"/>
            <w:szCs w:val="28"/>
          </w:rPr>
          <w:t>пункте 7 раздела 1</w:t>
        </w:r>
      </w:hyperlink>
      <w:r w:rsidRPr="002A3DFE">
        <w:rPr>
          <w:sz w:val="28"/>
          <w:szCs w:val="28"/>
        </w:rPr>
        <w:t xml:space="preserve"> справки по факту перечисления денежных средств на счет государственного служащего (его супруги).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 xml:space="preserve">10. Указание в </w:t>
      </w:r>
      <w:hyperlink r:id="rId23" w:history="1">
        <w:r w:rsidRPr="002A3DFE">
          <w:rPr>
            <w:sz w:val="28"/>
            <w:szCs w:val="28"/>
          </w:rPr>
          <w:t>разделе 5.2</w:t>
        </w:r>
      </w:hyperlink>
      <w:r w:rsidRPr="002A3DFE">
        <w:rPr>
          <w:sz w:val="28"/>
          <w:szCs w:val="28"/>
        </w:rPr>
        <w:t xml:space="preserve"> справки о доходах, об имуществе и </w:t>
      </w:r>
      <w:proofErr w:type="gramStart"/>
      <w:r w:rsidRPr="002A3DFE">
        <w:rPr>
          <w:sz w:val="28"/>
          <w:szCs w:val="28"/>
        </w:rPr>
        <w:t>обязательствах имущественного характера</w:t>
      </w:r>
      <w:proofErr w:type="gramEnd"/>
      <w:r w:rsidRPr="002A3DFE">
        <w:rPr>
          <w:sz w:val="28"/>
          <w:szCs w:val="28"/>
        </w:rPr>
        <w:t xml:space="preserve"> имеющихся на отчетную дату срочных обязательствах финансового характера на сумму, превышающую 100-кратный размер минимальной оплаты труда, установленный на отчетную дату.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Решение: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 xml:space="preserve">При заполнении </w:t>
      </w:r>
      <w:hyperlink r:id="rId24" w:history="1">
        <w:r w:rsidRPr="002A3DFE">
          <w:rPr>
            <w:sz w:val="28"/>
            <w:szCs w:val="28"/>
          </w:rPr>
          <w:t>раздела 5.2</w:t>
        </w:r>
      </w:hyperlink>
      <w:r w:rsidRPr="002A3DFE">
        <w:rPr>
          <w:sz w:val="28"/>
          <w:szCs w:val="28"/>
        </w:rPr>
        <w:t xml:space="preserve"> справки о доходах, об имуществе и обязательствах имущественного характера следует руководствоваться </w:t>
      </w:r>
      <w:hyperlink r:id="rId25" w:history="1">
        <w:r w:rsidRPr="002A3DFE">
          <w:rPr>
            <w:sz w:val="28"/>
            <w:szCs w:val="28"/>
          </w:rPr>
          <w:t>статьей 1</w:t>
        </w:r>
      </w:hyperlink>
      <w:r w:rsidRPr="002A3DFE">
        <w:rPr>
          <w:sz w:val="28"/>
          <w:szCs w:val="28"/>
        </w:rPr>
        <w:t xml:space="preserve"> Федерального закона от 19 июня </w:t>
      </w:r>
      <w:smartTag w:uri="urn:schemas-microsoft-com:office:smarttags" w:element="metricconverter">
        <w:smartTagPr>
          <w:attr w:name="ProductID" w:val="2000 г"/>
        </w:smartTagPr>
        <w:r w:rsidRPr="002A3DFE">
          <w:rPr>
            <w:sz w:val="28"/>
            <w:szCs w:val="28"/>
          </w:rPr>
          <w:t>2000 г</w:t>
        </w:r>
      </w:smartTag>
      <w:r w:rsidRPr="002A3DFE">
        <w:rPr>
          <w:sz w:val="28"/>
          <w:szCs w:val="28"/>
        </w:rPr>
        <w:t xml:space="preserve">. </w:t>
      </w:r>
      <w:r w:rsidR="005506E3">
        <w:rPr>
          <w:sz w:val="28"/>
          <w:szCs w:val="28"/>
        </w:rPr>
        <w:t>№</w:t>
      </w:r>
      <w:r w:rsidRPr="002A3DFE">
        <w:rPr>
          <w:sz w:val="28"/>
          <w:szCs w:val="28"/>
        </w:rPr>
        <w:t xml:space="preserve"> 82-ФЗ </w:t>
      </w:r>
      <w:r w:rsidR="005506E3">
        <w:rPr>
          <w:sz w:val="28"/>
          <w:szCs w:val="28"/>
        </w:rPr>
        <w:t>«</w:t>
      </w:r>
      <w:r w:rsidRPr="002A3DFE">
        <w:rPr>
          <w:sz w:val="28"/>
          <w:szCs w:val="28"/>
        </w:rPr>
        <w:t>О минимальном размере оплаты труда</w:t>
      </w:r>
      <w:r w:rsidR="005506E3">
        <w:rPr>
          <w:sz w:val="28"/>
          <w:szCs w:val="28"/>
        </w:rPr>
        <w:t>»</w:t>
      </w:r>
      <w:r w:rsidRPr="002A3DFE">
        <w:rPr>
          <w:sz w:val="28"/>
          <w:szCs w:val="28"/>
        </w:rPr>
        <w:t xml:space="preserve">, в соответствии с которой минимальный размер оплаты труда с 1 января </w:t>
      </w:r>
      <w:smartTag w:uri="urn:schemas-microsoft-com:office:smarttags" w:element="metricconverter">
        <w:smartTagPr>
          <w:attr w:name="ProductID" w:val="2009 г"/>
        </w:smartTagPr>
        <w:r w:rsidRPr="002A3DFE">
          <w:rPr>
            <w:sz w:val="28"/>
            <w:szCs w:val="28"/>
          </w:rPr>
          <w:t>2009 г</w:t>
        </w:r>
      </w:smartTag>
      <w:r w:rsidRPr="002A3DFE">
        <w:rPr>
          <w:sz w:val="28"/>
          <w:szCs w:val="28"/>
        </w:rPr>
        <w:t>. составляет 4 330 рублей в месяц.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11. Указание в справке о доходах, об имуществе и обязательствах имущественного характера социального налогового вычета, полученного государственным служащим как налогоплательщиком.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Решение: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Сумма социального налогового вычета, полученная государственным служащим как налогоплательщиком, в справке о доходах, об имуществе и обязательствах имущественного характера не указывается.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12. Указание в справке о доходах, об имуществе и обязательствах имущественного характера доходов государственного служащего от деятельности по совершению гражданско-правовых сделок с ценными бумагами и (или) по заключению договоров от его имени или в его интересах.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Решение: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 xml:space="preserve">Доход государственного служащего от продажи ценных бумаг указывается в </w:t>
      </w:r>
      <w:hyperlink r:id="rId26" w:history="1">
        <w:r w:rsidRPr="002A3DFE">
          <w:rPr>
            <w:sz w:val="28"/>
            <w:szCs w:val="28"/>
          </w:rPr>
          <w:t>разделе 1</w:t>
        </w:r>
      </w:hyperlink>
      <w:r w:rsidRPr="002A3DFE">
        <w:rPr>
          <w:sz w:val="28"/>
          <w:szCs w:val="28"/>
        </w:rPr>
        <w:t xml:space="preserve"> справки о доходах, об имуществе и обязательствах имущественного характера.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 xml:space="preserve">В случае если государственный служащий наделен правом собственности на акции, сведения о владении акциями указываются в </w:t>
      </w:r>
      <w:hyperlink r:id="rId27" w:history="1">
        <w:r w:rsidRPr="002A3DFE">
          <w:rPr>
            <w:sz w:val="28"/>
            <w:szCs w:val="28"/>
          </w:rPr>
          <w:t>разделе 4.1</w:t>
        </w:r>
      </w:hyperlink>
      <w:r w:rsidRPr="002A3DFE">
        <w:rPr>
          <w:sz w:val="28"/>
          <w:szCs w:val="28"/>
        </w:rPr>
        <w:t xml:space="preserve"> справки о доходах, об имуществе и обязательствах имущественного характера.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13. Представление сведений об объектах недвижимого имущества, находящихся в пользовании.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Решение: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 xml:space="preserve">При заполнении </w:t>
      </w:r>
      <w:hyperlink r:id="rId28" w:history="1">
        <w:r w:rsidRPr="002A3DFE">
          <w:rPr>
            <w:sz w:val="28"/>
            <w:szCs w:val="28"/>
          </w:rPr>
          <w:t>раздела 5.1</w:t>
        </w:r>
      </w:hyperlink>
      <w:r w:rsidRPr="002A3DFE">
        <w:rPr>
          <w:sz w:val="28"/>
          <w:szCs w:val="28"/>
        </w:rPr>
        <w:t xml:space="preserve"> справки о доходах, об имуществе и обязательствах имущественного характера указывается недвижимое имущество (муниципальное, ведомственное, арендованное и т.п.), находящееся во временном пользовании гражданского служащего, его супруга (супруги) и несовершеннолетних детей, а также основание пользования (договор аренды, фактическое предоставление и другие).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6767" w:rsidRDefault="00607510" w:rsidP="00B1676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113"/>
      <w:bookmarkEnd w:id="4"/>
      <w:r w:rsidRPr="00B16767">
        <w:rPr>
          <w:b/>
          <w:sz w:val="28"/>
          <w:szCs w:val="28"/>
        </w:rPr>
        <w:t>III. Соблюдение ограничений при трудоустройстве</w:t>
      </w:r>
      <w:r w:rsidR="00B16767">
        <w:rPr>
          <w:b/>
          <w:sz w:val="28"/>
          <w:szCs w:val="28"/>
        </w:rPr>
        <w:t xml:space="preserve"> </w:t>
      </w:r>
    </w:p>
    <w:p w:rsidR="00607510" w:rsidRPr="00B16767" w:rsidRDefault="00607510" w:rsidP="00B1676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16767">
        <w:rPr>
          <w:b/>
          <w:sz w:val="28"/>
          <w:szCs w:val="28"/>
        </w:rPr>
        <w:t>государственного служащего, замещавшего должность,</w:t>
      </w:r>
      <w:r w:rsidR="00B16767">
        <w:rPr>
          <w:b/>
          <w:sz w:val="28"/>
          <w:szCs w:val="28"/>
        </w:rPr>
        <w:t xml:space="preserve"> </w:t>
      </w:r>
      <w:r w:rsidRPr="00B16767">
        <w:rPr>
          <w:b/>
          <w:sz w:val="28"/>
          <w:szCs w:val="28"/>
        </w:rPr>
        <w:t>включенную в перечень должностей, установленный</w:t>
      </w:r>
      <w:r w:rsidR="00B16767">
        <w:rPr>
          <w:b/>
          <w:sz w:val="28"/>
          <w:szCs w:val="28"/>
        </w:rPr>
        <w:t xml:space="preserve"> </w:t>
      </w:r>
      <w:r w:rsidRPr="00B16767">
        <w:rPr>
          <w:b/>
          <w:sz w:val="28"/>
          <w:szCs w:val="28"/>
        </w:rPr>
        <w:t>нормативными правовыми актами Российской Федерации</w:t>
      </w:r>
    </w:p>
    <w:p w:rsidR="00607510" w:rsidRPr="002A3DFE" w:rsidRDefault="006075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Решение: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Рекомендовать комиссиям при рассмотрении вопроса о даче согласия бывшему государственному служащему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службы, учитывать следующее.</w:t>
      </w:r>
    </w:p>
    <w:p w:rsidR="00607510" w:rsidRPr="002A3DFE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DFE">
        <w:rPr>
          <w:sz w:val="28"/>
          <w:szCs w:val="28"/>
        </w:rPr>
        <w:t>Осуществление функции по государственному управлению коммерческими и некоммерческими организациями следует рассматривать на предмет наличия у государственного органа полномочий по осуществлению функции государственного управления соответствующей организацией, а также наличия у бывшего государственного служащего полномочий принимать прямо или опосредованно обязательные для исполнения конкретные кадровые, финансовые, материальные или иные решения в отношении данной организации либо готовить проекты таких решений.</w:t>
      </w:r>
    </w:p>
    <w:p w:rsidR="00607510" w:rsidRDefault="00607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6767" w:rsidRDefault="00B167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7510" w:rsidRPr="002A3DFE" w:rsidRDefault="00B16767" w:rsidP="00B1676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607510" w:rsidRPr="002A3DFE" w:rsidSect="0060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C25" w:rsidRDefault="00285C25">
      <w:r>
        <w:separator/>
      </w:r>
    </w:p>
  </w:endnote>
  <w:endnote w:type="continuationSeparator" w:id="0">
    <w:p w:rsidR="00285C25" w:rsidRDefault="0028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C25" w:rsidRDefault="00285C25">
      <w:r>
        <w:separator/>
      </w:r>
    </w:p>
  </w:footnote>
  <w:footnote w:type="continuationSeparator" w:id="0">
    <w:p w:rsidR="00285C25" w:rsidRDefault="00285C25">
      <w:r>
        <w:continuationSeparator/>
      </w:r>
    </w:p>
  </w:footnote>
  <w:footnote w:id="1">
    <w:p w:rsidR="002A3DFE" w:rsidRDefault="002A3DFE" w:rsidP="002A3DFE">
      <w:pPr>
        <w:pStyle w:val="a3"/>
        <w:jc w:val="both"/>
      </w:pPr>
      <w:r>
        <w:rPr>
          <w:rStyle w:val="a4"/>
        </w:rPr>
        <w:footnoteRef/>
      </w:r>
      <w:r>
        <w:t xml:space="preserve">  В соответствии с пунктом 1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</w:t>
      </w:r>
      <w:r>
        <w:br/>
        <w:t>от 30.06.2004 № 321, Минздравсоцразвития России наделено функциями по выработке государственной политики и нормативно-правовому регулированию в сфере государственной гражданской службы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10"/>
    <w:rsid w:val="00273B50"/>
    <w:rsid w:val="00285C25"/>
    <w:rsid w:val="002A3DFE"/>
    <w:rsid w:val="005323F8"/>
    <w:rsid w:val="005506E3"/>
    <w:rsid w:val="005C4072"/>
    <w:rsid w:val="00607510"/>
    <w:rsid w:val="0093465E"/>
    <w:rsid w:val="00936BA5"/>
    <w:rsid w:val="00B1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CCF15-E402-4F3F-94D0-22979A21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2A3DFE"/>
    <w:rPr>
      <w:sz w:val="20"/>
      <w:szCs w:val="20"/>
    </w:rPr>
  </w:style>
  <w:style w:type="character" w:styleId="a4">
    <w:name w:val="footnote reference"/>
    <w:basedOn w:val="a0"/>
    <w:semiHidden/>
    <w:rsid w:val="002A3D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F0BE1036301F130BECCE344A2571B7D333BBE8448FD2FA6194D606831134E39EB65F902E861206E1n75BL" TargetMode="External"/><Relationship Id="rId18" Type="http://schemas.openxmlformats.org/officeDocument/2006/relationships/hyperlink" Target="consultantplus://offline/ref=F0BE1036301F130BECCE344A2571B7D333BBE8448FD2FA6194D606831134E39EB65F902E861201E1n75DL" TargetMode="External"/><Relationship Id="rId26" Type="http://schemas.openxmlformats.org/officeDocument/2006/relationships/hyperlink" Target="consultantplus://offline/ref=F0BE1036301F130BECCE344A2571B7D333BBE8448FD2FA6194D606831134E39EB65F902E861206E6n75A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F0BE1036301F130BECCE344A2571B7D333BBE8448FD2FA6194D606831134E39EB65F902E861206E1n75BL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BE1036301F130BECCE344A2571B7D333BAEE4183D3FA6194D606831134E39EB65F902E861205E0n75CL" TargetMode="External"/><Relationship Id="rId17" Type="http://schemas.openxmlformats.org/officeDocument/2006/relationships/hyperlink" Target="consultantplus://offline/ref=F0BE1036301F130BECCE344A2571B7D333BBE8448FD2FA6194D606831134E39EB65F902E861201E5n756L" TargetMode="External"/><Relationship Id="rId25" Type="http://schemas.openxmlformats.org/officeDocument/2006/relationships/hyperlink" Target="consultantplus://offline/ref=F0BE1036301F130BECCE344A2571B7D333BDE24783D3FA6194D606831134E39EB65F902E861205E6n757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0BE1036301F130BECCE344A2571B7D333BBE8448FD2FA6194D606831134E39EB65F902E861206E1n75BL" TargetMode="External"/><Relationship Id="rId20" Type="http://schemas.openxmlformats.org/officeDocument/2006/relationships/hyperlink" Target="consultantplus://offline/ref=F0BE1036301F130BECCE344A2571B7D333BBE8448FD2FA6194D606831134E39EB65F902E861206E1n75B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F0BE1036301F130BECCE344A2571B7D333BAEE4183D3FA6194D606831134E39EB65F902E861205ECn759L" TargetMode="External"/><Relationship Id="rId24" Type="http://schemas.openxmlformats.org/officeDocument/2006/relationships/hyperlink" Target="consultantplus://offline/ref=F0BE1036301F130BECCE344A2571B7D333BBE8448FD2FA6194D606831134E39EB65F902E861201E0n75C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F0BE1036301F130BECCE344A2571B7D333BBE94B8EDEFA6194D606831134E39EB65F902C8117n053L" TargetMode="External"/><Relationship Id="rId23" Type="http://schemas.openxmlformats.org/officeDocument/2006/relationships/hyperlink" Target="consultantplus://offline/ref=F0BE1036301F130BECCE344A2571B7D333BBE8448FD2FA6194D606831134E39EB65F902E861201E0n75CL" TargetMode="External"/><Relationship Id="rId28" Type="http://schemas.openxmlformats.org/officeDocument/2006/relationships/hyperlink" Target="consultantplus://offline/ref=F0BE1036301F130BECCE344A2571B7D333BBE8448FD2FA6194D606831134E39EB65F902E861201E1n75CL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F0BE1036301F130BECCE344A2571B7D333BBE8448FD2FA6194D606831134E39EB65F902E861201E5n756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F0BE1036301F130BECCE344A2571B7D333BBE8408FD3FA6194D6068311n354L" TargetMode="External"/><Relationship Id="rId22" Type="http://schemas.openxmlformats.org/officeDocument/2006/relationships/hyperlink" Target="consultantplus://offline/ref=F0BE1036301F130BECCE344A2571B7D333BBE8448FD2FA6194D606831134E39EB65F902E861206E1n75BL" TargetMode="External"/><Relationship Id="rId27" Type="http://schemas.openxmlformats.org/officeDocument/2006/relationships/hyperlink" Target="consultantplus://offline/ref=F0BE1036301F130BECCE344A2571B7D333BBE8448FD2FA6194D606831134E39EB65F902E861201E4n757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XXJ7TYMEEKJ2-4428-224</_dlc_DocId>
    <_dlc_DocIdUrl xmlns="57504d04-691e-4fc4-8f09-4f19fdbe90f6">
      <Url>https://vip.gov.mari.ru/minsoc/di_kolyanur/_layouts/DocIdRedir.aspx?ID=XXJ7TYMEEKJ2-4428-224</Url>
      <Description>XXJ7TYMEEKJ2-4428-224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>
  <LongProp xmlns="" name="_x041e__x043f__x0438__x0441__x0430__x043d__x0438__x0435_"><![CDATA[По вопросу выработки единых подходов к решению вопросов, возникающих при реализации нормативных правовых актов, устанавливающих запреты, обязанности и ограничения в отношении государственных гражданских служащих, в том числе обязанность предоставления сведений о доходах, об имуществе и обязательствах имущественного характера.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2BF6F-1703-4BF3-B37F-B1BE8B22D19D}"/>
</file>

<file path=customXml/itemProps2.xml><?xml version="1.0" encoding="utf-8"?>
<ds:datastoreItem xmlns:ds="http://schemas.openxmlformats.org/officeDocument/2006/customXml" ds:itemID="{23773D7A-9285-4548-B5A8-807B62BE940E}"/>
</file>

<file path=customXml/itemProps3.xml><?xml version="1.0" encoding="utf-8"?>
<ds:datastoreItem xmlns:ds="http://schemas.openxmlformats.org/officeDocument/2006/customXml" ds:itemID="{DCC65542-A203-4DD3-AAB3-44B1F51DE424}"/>
</file>

<file path=customXml/itemProps4.xml><?xml version="1.0" encoding="utf-8"?>
<ds:datastoreItem xmlns:ds="http://schemas.openxmlformats.org/officeDocument/2006/customXml" ds:itemID="{EDC61FC1-6379-44ED-AF86-3711BDE247E1}"/>
</file>

<file path=customXml/itemProps5.xml><?xml version="1.0" encoding="utf-8"?>
<ds:datastoreItem xmlns:ds="http://schemas.openxmlformats.org/officeDocument/2006/customXml" ds:itemID="{97EE4FFE-C1BB-43C4-AAEC-D1525393AE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совещания в Минздравсоцразвития России </vt:lpstr>
    </vt:vector>
  </TitlesOfParts>
  <Company>Организация</Company>
  <LinksUpToDate>false</LinksUpToDate>
  <CharactersWithSpaces>12859</CharactersWithSpaces>
  <SharedDoc>false</SharedDoc>
  <HLinks>
    <vt:vector size="108" baseType="variant">
      <vt:variant>
        <vt:i4>7536702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consultantplus://offline/ref=F0BE1036301F130BECCE344A2571B7D333BBE8448FD2FA6194D606831134E39EB65F902E861201E1n75CL</vt:lpwstr>
      </vt:variant>
      <vt:variant>
        <vt:lpwstr/>
      </vt:variant>
      <vt:variant>
        <vt:i4>7536751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consultantplus://offline/ref=F0BE1036301F130BECCE344A2571B7D333BBE8448FD2FA6194D606831134E39EB65F902E861201E4n757L</vt:lpwstr>
      </vt:variant>
      <vt:variant>
        <vt:lpwstr/>
      </vt:variant>
      <vt:variant>
        <vt:i4>7536700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consultantplus://offline/ref=F0BE1036301F130BECCE344A2571B7D333BBE8448FD2FA6194D606831134E39EB65F902E861206E6n75AL</vt:lpwstr>
      </vt:variant>
      <vt:variant>
        <vt:lpwstr/>
      </vt:variant>
      <vt:variant>
        <vt:i4>7536690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consultantplus://offline/ref=F0BE1036301F130BECCE344A2571B7D333BDE24783D3FA6194D606831134E39EB65F902E861205E6n757L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consultantplus://offline/ref=F0BE1036301F130BECCE344A2571B7D333BBE8448FD2FA6194D606831134E39EB65F902E861201E0n75CL</vt:lpwstr>
      </vt:variant>
      <vt:variant>
        <vt:lpwstr/>
      </vt:variant>
      <vt:variant>
        <vt:i4>7536703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consultantplus://offline/ref=F0BE1036301F130BECCE344A2571B7D333BBE8448FD2FA6194D606831134E39EB65F902E861201E0n75CL</vt:lpwstr>
      </vt:variant>
      <vt:variant>
        <vt:lpwstr/>
      </vt:variant>
      <vt:variant>
        <vt:i4>7536696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consultantplus://offline/ref=F0BE1036301F130BECCE344A2571B7D333BBE8448FD2FA6194D606831134E39EB65F902E861206E1n75BL</vt:lpwstr>
      </vt:variant>
      <vt:variant>
        <vt:lpwstr/>
      </vt:variant>
      <vt:variant>
        <vt:i4>7536696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consultantplus://offline/ref=F0BE1036301F130BECCE344A2571B7D333BBE8448FD2FA6194D606831134E39EB65F902E861206E1n75BL</vt:lpwstr>
      </vt:variant>
      <vt:variant>
        <vt:lpwstr/>
      </vt:variant>
      <vt:variant>
        <vt:i4>7536696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consultantplus://offline/ref=F0BE1036301F130BECCE344A2571B7D333BBE8448FD2FA6194D606831134E39EB65F902E861206E1n75BL</vt:lpwstr>
      </vt:variant>
      <vt:variant>
        <vt:lpwstr/>
      </vt:variant>
      <vt:variant>
        <vt:i4>7536751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consultantplus://offline/ref=F0BE1036301F130BECCE344A2571B7D333BBE8448FD2FA6194D606831134E39EB65F902E861201E5n756L</vt:lpwstr>
      </vt:variant>
      <vt:variant>
        <vt:lpwstr/>
      </vt:variant>
      <vt:variant>
        <vt:i4>7536697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consultantplus://offline/ref=F0BE1036301F130BECCE344A2571B7D333BBE8448FD2FA6194D606831134E39EB65F902E861201E1n75DL</vt:lpwstr>
      </vt:variant>
      <vt:variant>
        <vt:lpwstr/>
      </vt:variant>
      <vt:variant>
        <vt:i4>7536751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consultantplus://offline/ref=F0BE1036301F130BECCE344A2571B7D333BBE8448FD2FA6194D606831134E39EB65F902E861201E5n756L</vt:lpwstr>
      </vt:variant>
      <vt:variant>
        <vt:lpwstr/>
      </vt:variant>
      <vt:variant>
        <vt:i4>7536696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consultantplus://offline/ref=F0BE1036301F130BECCE344A2571B7D333BBE8448FD2FA6194D606831134E39EB65F902E861206E1n75BL</vt:lpwstr>
      </vt:variant>
      <vt:variant>
        <vt:lpwstr/>
      </vt:variant>
      <vt:variant>
        <vt:i4>2490478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consultantplus://offline/ref=F0BE1036301F130BECCE344A2571B7D333BBE94B8EDEFA6194D606831134E39EB65F902C8117n053L</vt:lpwstr>
      </vt:variant>
      <vt:variant>
        <vt:lpwstr/>
      </vt:variant>
      <vt:variant>
        <vt:i4>1835019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consultantplus://offline/ref=F0BE1036301F130BECCE344A2571B7D333BBE8408FD3FA6194D6068311n354L</vt:lpwstr>
      </vt:variant>
      <vt:variant>
        <vt:lpwstr/>
      </vt:variant>
      <vt:variant>
        <vt:i4>7536696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consultantplus://offline/ref=F0BE1036301F130BECCE344A2571B7D333BBE8448FD2FA6194D606831134E39EB65F902E861206E1n75BL</vt:lpwstr>
      </vt:variant>
      <vt:variant>
        <vt:lpwstr/>
      </vt:variant>
      <vt:variant>
        <vt:i4>7536692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consultantplus://offline/ref=F0BE1036301F130BECCE344A2571B7D333BAEE4183D3FA6194D606831134E39EB65F902E861205E0n75CL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consultantplus://offline/ref=F0BE1036301F130BECCE344A2571B7D333BAEE4183D3FA6194D606831134E39EB65F902E861205ECn759L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совещания в Минздравсоцразвития России</dc:title>
  <dc:subject/>
  <dc:creator>polushina</dc:creator>
  <cp:keywords/>
  <dc:description/>
  <cp:lastModifiedBy>Приемная</cp:lastModifiedBy>
  <cp:revision>2</cp:revision>
  <dcterms:created xsi:type="dcterms:W3CDTF">2021-04-02T10:25:00Z</dcterms:created>
  <dcterms:modified xsi:type="dcterms:W3CDTF">2021-04-02T10:25:00Z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XXJ7TYMEEKJ2-2747-19</vt:lpwstr>
  </property>
  <property fmtid="{D5CDD505-2E9C-101B-9397-08002B2CF9AE}" pid="3" name="_dlc_DocIdItemGuid">
    <vt:lpwstr>74812d9a-d673-40b2-8f70-0ce5d2755f6d</vt:lpwstr>
  </property>
  <property fmtid="{D5CDD505-2E9C-101B-9397-08002B2CF9AE}" pid="4" name="_dlc_DocIdUrl">
    <vt:lpwstr>https://vip.gov.mari.ru/minsoc/_layouts/DocIdRedir.aspx?ID=XXJ7TYMEEKJ2-2747-19, XXJ7TYMEEKJ2-2747-19</vt:lpwstr>
  </property>
  <property fmtid="{D5CDD505-2E9C-101B-9397-08002B2CF9AE}" pid="5" name="ContentTypeId">
    <vt:lpwstr>0x010100DD02E2CD63647040A836B4279B221FB4</vt:lpwstr>
  </property>
</Properties>
</file>