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7" w:rsidRPr="008C272C" w:rsidRDefault="00C94977" w:rsidP="00C94977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C94977" w:rsidRPr="00EE0DF8" w:rsidRDefault="00C94977" w:rsidP="00C94977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977" w:rsidRPr="008C272C" w:rsidRDefault="00C94977" w:rsidP="00C94977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Министерстве </w:t>
      </w:r>
      <w:r>
        <w:rPr>
          <w:rFonts w:ascii="Times New Roman" w:hAnsi="Times New Roman"/>
          <w:b/>
          <w:sz w:val="28"/>
          <w:szCs w:val="28"/>
        </w:rPr>
        <w:t>природных ресурсов, экологии и охраны окружающей среды</w:t>
      </w:r>
      <w:r w:rsidRPr="008C272C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/>
          <w:sz w:val="28"/>
          <w:szCs w:val="28"/>
        </w:rPr>
        <w:t xml:space="preserve"> в 2020 году</w:t>
      </w:r>
    </w:p>
    <w:p w:rsidR="00C94977" w:rsidRPr="00F3463E" w:rsidRDefault="00C94977" w:rsidP="00C9497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Pr="00B857D9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Pr="00B407FE">
        <w:rPr>
          <w:rFonts w:ascii="Times New Roman" w:hAnsi="Times New Roman"/>
          <w:sz w:val="28"/>
          <w:szCs w:val="28"/>
          <w:lang w:eastAsia="ar-SA"/>
        </w:rPr>
        <w:t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от 18 октября 2018 г. № 2258-р</w:t>
      </w:r>
      <w:r>
        <w:rPr>
          <w:rFonts w:ascii="Times New Roman" w:hAnsi="Times New Roman"/>
          <w:sz w:val="28"/>
          <w:szCs w:val="28"/>
          <w:lang w:eastAsia="ar-SA"/>
        </w:rPr>
        <w:t xml:space="preserve">, приказом от 30 января 2019 г. № 37 </w:t>
      </w:r>
      <w:r w:rsidRPr="00B857D9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создании и </w:t>
      </w:r>
      <w:r w:rsidRPr="00B857D9">
        <w:rPr>
          <w:rFonts w:ascii="Times New Roman" w:hAnsi="Times New Roman" w:cs="Times New Roman"/>
          <w:spacing w:val="2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0DF8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охраны окружающей среды</w:t>
      </w:r>
      <w:r w:rsidRPr="00B857D9">
        <w:rPr>
          <w:rFonts w:ascii="Times New Roman" w:hAnsi="Times New Roman" w:cs="Times New Roman"/>
          <w:sz w:val="28"/>
          <w:szCs w:val="28"/>
        </w:rPr>
        <w:t xml:space="preserve"> Республики Марий Эл» 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был утвержден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B857D9">
        <w:rPr>
          <w:rFonts w:ascii="Times New Roman" w:hAnsi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 </w:t>
      </w:r>
      <w:r w:rsidRPr="00B857D9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требованиям антимонопольного законодательства в 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Министерстве </w:t>
      </w:r>
      <w:r>
        <w:rPr>
          <w:rFonts w:ascii="Times New Roman" w:hAnsi="Times New Roman"/>
          <w:sz w:val="28"/>
          <w:szCs w:val="28"/>
          <w:lang w:eastAsia="ar-SA"/>
        </w:rPr>
        <w:t>природных ресурсов, экологии и охраны окружающей среды</w:t>
      </w:r>
      <w:r w:rsidRPr="00B857D9">
        <w:rPr>
          <w:rFonts w:ascii="Times New Roman" w:hAnsi="Times New Roman"/>
          <w:sz w:val="28"/>
          <w:szCs w:val="28"/>
          <w:lang w:eastAsia="ar-SA"/>
        </w:rPr>
        <w:t xml:space="preserve"> Республики Марий Эл.</w:t>
      </w:r>
    </w:p>
    <w:p w:rsidR="00C94977" w:rsidRPr="00560218" w:rsidRDefault="00C94977" w:rsidP="00C94977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21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а) обеспечение </w:t>
      </w:r>
      <w:proofErr w:type="gramStart"/>
      <w:r w:rsidRPr="00560218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/>
          <w:sz w:val="28"/>
          <w:szCs w:val="28"/>
        </w:rPr>
        <w:t>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</w:t>
      </w:r>
      <w:proofErr w:type="gramEnd"/>
      <w:r w:rsidRPr="00560218">
        <w:rPr>
          <w:rFonts w:ascii="Times New Roman" w:hAnsi="Times New Roman" w:cs="Times New Roman"/>
          <w:sz w:val="28"/>
          <w:szCs w:val="28"/>
        </w:rPr>
        <w:t xml:space="preserve"> и охраны окружающей среды Республики Марий Эл </w:t>
      </w:r>
      <w:r w:rsidRPr="00560218">
        <w:rPr>
          <w:rFonts w:ascii="Times New Roman" w:hAnsi="Times New Roman"/>
          <w:sz w:val="28"/>
          <w:szCs w:val="28"/>
        </w:rPr>
        <w:t>требованиям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б) профилактика нарушения требований антимонопольного законодательства в 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 и охраны окружающей среды</w:t>
      </w:r>
      <w:r w:rsidRPr="00560218">
        <w:rPr>
          <w:rFonts w:ascii="Times New Roman" w:hAnsi="Times New Roman"/>
          <w:sz w:val="28"/>
          <w:szCs w:val="28"/>
        </w:rPr>
        <w:t xml:space="preserve"> Республики Марий Эл.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Задачи </w:t>
      </w:r>
      <w:proofErr w:type="gramStart"/>
      <w:r w:rsidRPr="00560218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а) выявление рисков нарушений антимонопольного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60218">
        <w:rPr>
          <w:rFonts w:ascii="Times New Roman" w:hAnsi="Times New Roman"/>
          <w:sz w:val="28"/>
          <w:szCs w:val="28"/>
        </w:rPr>
        <w:t>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>б) управление рисками нарушения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в) контроль </w:t>
      </w:r>
      <w:proofErr w:type="gramStart"/>
      <w:r w:rsidRPr="00560218">
        <w:rPr>
          <w:rFonts w:ascii="Times New Roman" w:hAnsi="Times New Roman"/>
          <w:sz w:val="28"/>
          <w:szCs w:val="28"/>
        </w:rPr>
        <w:t>соответствия деятельности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</w:t>
      </w:r>
      <w:proofErr w:type="gramEnd"/>
      <w:r w:rsidRPr="00560218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Pr="00560218">
        <w:rPr>
          <w:rFonts w:ascii="Times New Roman" w:hAnsi="Times New Roman"/>
          <w:sz w:val="28"/>
          <w:szCs w:val="28"/>
        </w:rPr>
        <w:t xml:space="preserve"> Республики Марий Эл требованиям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/>
          <w:sz w:val="28"/>
          <w:szCs w:val="28"/>
        </w:rPr>
        <w:t xml:space="preserve">г) оценка эффективности функционирования в Министерстве </w:t>
      </w:r>
      <w:r w:rsidRPr="00560218">
        <w:rPr>
          <w:rFonts w:ascii="Times New Roman" w:hAnsi="Times New Roman" w:cs="Times New Roman"/>
          <w:sz w:val="28"/>
          <w:szCs w:val="28"/>
        </w:rPr>
        <w:t xml:space="preserve">природных ресурсов экологии и охраны окружающей среды Республики Марий Эл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.</w:t>
      </w:r>
    </w:p>
    <w:p w:rsidR="00C94977" w:rsidRPr="00560218" w:rsidRDefault="00C94977" w:rsidP="00C94977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56021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: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а) заинтересованность руководства </w:t>
      </w:r>
      <w:r w:rsidRPr="00560218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 и охраны окружающей среды Республики Марий Эл</w:t>
      </w:r>
      <w:r w:rsidRPr="00C9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0218">
        <w:rPr>
          <w:rFonts w:ascii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>б) регулярность оценки рисков нарушения антимонопольного законодательства;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lastRenderedPageBreak/>
        <w:t xml:space="preserve">в) обеспечение информационной открытости функционирования </w:t>
      </w:r>
      <w:r w:rsidRPr="0056021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60218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 xml:space="preserve">природных ресурсов экологии и охраны окружающей среды Республики Марий Эл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;</w:t>
      </w:r>
    </w:p>
    <w:p w:rsidR="00C94977" w:rsidRPr="0056021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60218">
        <w:rPr>
          <w:rFonts w:ascii="Times New Roman" w:hAnsi="Times New Roman" w:cs="Times New Roman"/>
          <w:sz w:val="28"/>
          <w:szCs w:val="28"/>
        </w:rPr>
        <w:t xml:space="preserve">г) непрерывность функционирования антимонопольного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0218">
        <w:rPr>
          <w:rFonts w:ascii="Times New Roman" w:hAnsi="Times New Roman" w:cs="Times New Roman"/>
          <w:sz w:val="28"/>
          <w:szCs w:val="28"/>
        </w:rPr>
        <w:t xml:space="preserve">в </w:t>
      </w:r>
      <w:r w:rsidRPr="00560218">
        <w:rPr>
          <w:rFonts w:ascii="Times New Roman" w:hAnsi="Times New Roman"/>
          <w:sz w:val="28"/>
          <w:szCs w:val="28"/>
        </w:rPr>
        <w:t>Министерстве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218">
        <w:rPr>
          <w:rFonts w:ascii="Times New Roman" w:hAnsi="Times New Roman" w:cs="Times New Roman"/>
          <w:sz w:val="28"/>
          <w:szCs w:val="28"/>
        </w:rPr>
        <w:t>природных ресурсов экологии и охраны окружающей среды Республики Марий Эл;</w:t>
      </w:r>
    </w:p>
    <w:p w:rsidR="00C94977" w:rsidRPr="00990C5C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56021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60218">
        <w:rPr>
          <w:rFonts w:ascii="Times New Roman" w:hAnsi="Times New Roman" w:cs="Times New Roman"/>
          <w:sz w:val="28"/>
          <w:szCs w:val="28"/>
        </w:rPr>
        <w:t>.</w:t>
      </w:r>
    </w:p>
    <w:p w:rsidR="00C94977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4977" w:rsidRPr="007647A9" w:rsidRDefault="00C94977" w:rsidP="00C949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 нарушения антимонопольного законодательства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94977" w:rsidRDefault="00C94977" w:rsidP="00C9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Министерством 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антимонопольного законодательства была сформирована Карта </w:t>
      </w:r>
      <w:proofErr w:type="spellStart"/>
      <w:r w:rsidRPr="007647A9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7647A9">
        <w:rPr>
          <w:rFonts w:ascii="Times New Roman" w:hAnsi="Times New Roman"/>
          <w:sz w:val="28"/>
          <w:szCs w:val="28"/>
        </w:rPr>
        <w:t xml:space="preserve"> - рисков на период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7647A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7647A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природных ресурсов, экологии и охраны окружающей среды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C94977" w:rsidRDefault="00C94977" w:rsidP="00C9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7A9">
        <w:rPr>
          <w:rFonts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Министерства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7647A9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Министерства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7647A9">
        <w:rPr>
          <w:rFonts w:ascii="Times New Roman" w:hAnsi="Times New Roman"/>
          <w:sz w:val="28"/>
          <w:szCs w:val="28"/>
        </w:rPr>
        <w:t xml:space="preserve">Республики Марий Эл в части своей компетенции </w:t>
      </w:r>
      <w:r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>в соответствии с процедурой,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в Министерстве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7647A9">
        <w:rPr>
          <w:rFonts w:ascii="Times New Roman" w:hAnsi="Times New Roman"/>
          <w:sz w:val="28"/>
          <w:szCs w:val="28"/>
        </w:rPr>
        <w:t xml:space="preserve">Республики Марий Эл, включая размещение на </w:t>
      </w:r>
      <w:r w:rsidRPr="007647A9">
        <w:rPr>
          <w:rFonts w:ascii="Times New Roman" w:hAnsi="Times New Roman"/>
          <w:spacing w:val="2"/>
          <w:sz w:val="28"/>
          <w:szCs w:val="28"/>
        </w:rPr>
        <w:t>официальном сайте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7647A9">
        <w:rPr>
          <w:rFonts w:ascii="Times New Roman" w:hAnsi="Times New Roman"/>
          <w:sz w:val="28"/>
          <w:szCs w:val="28"/>
        </w:rPr>
        <w:t>Республики Марий Эл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в информационно-телекоммуникационной сети "Интернет" </w:t>
      </w:r>
      <w:r w:rsidRPr="007647A9">
        <w:rPr>
          <w:rFonts w:ascii="Times New Roman" w:hAnsi="Times New Roman"/>
          <w:sz w:val="28"/>
          <w:szCs w:val="28"/>
        </w:rPr>
        <w:t xml:space="preserve">исчерпывающего перечня нормативных правовых актов Министерства 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7647A9">
        <w:rPr>
          <w:rFonts w:ascii="Times New Roman" w:hAnsi="Times New Roman"/>
          <w:sz w:val="28"/>
          <w:szCs w:val="28"/>
        </w:rPr>
        <w:t>Республики Марий Эл с приложением к перечню актов текстов таких актов</w:t>
      </w:r>
      <w:r>
        <w:rPr>
          <w:rFonts w:ascii="Times New Roman" w:hAnsi="Times New Roman"/>
          <w:sz w:val="28"/>
          <w:szCs w:val="28"/>
        </w:rPr>
        <w:br/>
      </w:r>
      <w:r w:rsidRPr="00560218">
        <w:rPr>
          <w:rFonts w:ascii="Times New Roman" w:hAnsi="Times New Roman" w:cs="Times New Roman"/>
          <w:sz w:val="28"/>
          <w:szCs w:val="28"/>
        </w:rPr>
        <w:t>(http://mari-el.gov.ru/minles/Pages/an_kompl/npa-compliance.aspx).</w:t>
      </w:r>
    </w:p>
    <w:p w:rsidR="00C94977" w:rsidRDefault="00C94977" w:rsidP="00C9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977" w:rsidRDefault="00C94977" w:rsidP="00C94977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C94977" w:rsidRPr="007647A9" w:rsidRDefault="00C94977" w:rsidP="00C94977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 xml:space="preserve">Мероприятия по снижению рисков нарушения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0"/>
    </w:p>
    <w:p w:rsidR="00C94977" w:rsidRPr="00160492" w:rsidRDefault="00C94977" w:rsidP="00C94977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(не реже одного раза в год) уполномоченным должностным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административных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и уголовных дел) должны реализовываться следующие мероприятия: </w:t>
      </w:r>
      <w:proofErr w:type="gramEnd"/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осуществление сбора в структурных подразделениях министерства сведений о наличии нарушений антимонопольного законодательства;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составление перечня нарушений антимонопольного законодательства в министерстве, который содержит классифицированные по сферам деятельности министерства сведения о выявленных за последние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lastRenderedPageBreak/>
        <w:t>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 устранению нарушения, а также о мерах, направленных министерством на недопущение повторения нарушения.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(не реже одного раза в год) уполномоченным должностным лицом анализа нормативных правовых актов министерства должны реализовываться следующие мероприятия: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разработка и размещение на официальном сайте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в структуре официального </w:t>
      </w:r>
      <w:proofErr w:type="spellStart"/>
      <w:r w:rsidRPr="008E44D4">
        <w:rPr>
          <w:rFonts w:ascii="Times New Roman" w:hAnsi="Times New Roman" w:cs="Times New Roman"/>
          <w:b w:val="0"/>
          <w:sz w:val="28"/>
          <w:szCs w:val="28"/>
        </w:rPr>
        <w:t>Интернет-портала</w:t>
      </w:r>
      <w:proofErr w:type="spellEnd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«Интернет»: http://марийэл</w:t>
      </w:r>
      <w:proofErr w:type="gramStart"/>
      <w:r w:rsidRPr="008E44D4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ф/minles (далее - официальный сайт) исчерпывающего перечня нормативных правовых актов министерства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размещение на официальном сайте уведомления о начале сбора замечаний и предложений организаций и граждан по перечню актов;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г) представление министру либо лицу, исполняющему его обязанности, сводного доклада с обоснованием целесообразности  (нецелесообразности) внесения изменений в нормативные правовые акты министерства.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анализа проектов нормативных правовых актов уполномоченным должностным лицом должны реализовываться следующие мероприятия: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акта.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>При проведении мониторинга и анализа практики применения антимонопольного законодательства в министерстве уполномоченным должностным лицом должны реализовываться следующие мероприятия: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а) осуществление на постоянной основе сбора сведений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о правоприменительной практике в министерстве; </w:t>
      </w:r>
    </w:p>
    <w:p w:rsidR="00C94977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и основных аспектах правоприменительной практики в министерстве; </w:t>
      </w:r>
    </w:p>
    <w:p w:rsidR="00C94977" w:rsidRPr="008E44D4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в) проведение (не реже одного раза в год) рабочих совещаний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E44D4">
        <w:rPr>
          <w:rFonts w:ascii="Times New Roman" w:hAnsi="Times New Roman" w:cs="Times New Roman"/>
          <w:b w:val="0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в министерстве. </w:t>
      </w:r>
    </w:p>
    <w:p w:rsidR="00C94977" w:rsidRPr="007647A9" w:rsidRDefault="00C94977" w:rsidP="00C949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lastRenderedPageBreak/>
        <w:t>В целях снижения рисков нарушения антимонопольного законодательства был разработан План мероприятий («дорожная карта»)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647A9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снижению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 период 2021 - 2022</w:t>
      </w: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7647A9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B20BE1">
        <w:rPr>
          <w:rFonts w:ascii="Times New Roman" w:hAnsi="Times New Roman"/>
          <w:b w:val="0"/>
          <w:sz w:val="28"/>
          <w:szCs w:val="28"/>
        </w:rPr>
        <w:t>природных ресурсов, экологии и охраны окружающей среды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647A9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94977" w:rsidRDefault="00C94977" w:rsidP="00C94977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в Министерстве  </w:t>
      </w:r>
      <w:r w:rsidRPr="00B20BE1">
        <w:rPr>
          <w:rFonts w:ascii="Times New Roman" w:hAnsi="Times New Roman"/>
          <w:b/>
          <w:sz w:val="28"/>
          <w:szCs w:val="28"/>
        </w:rPr>
        <w:t>природных ресурсов, экологии и охраны окружающей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1123B6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антимонопольного </w:t>
      </w:r>
      <w:proofErr w:type="spellStart"/>
      <w:r w:rsidRPr="001123B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C94977" w:rsidRPr="001123B6" w:rsidRDefault="00C94977" w:rsidP="00C94977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160492">
        <w:rPr>
          <w:rFonts w:ascii="Times New Roman" w:hAnsi="Times New Roman" w:cs="Times New Roman"/>
          <w:sz w:val="28"/>
          <w:szCs w:val="28"/>
        </w:rPr>
        <w:t xml:space="preserve">Республики Марий Эл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Перечень ключевых </w:t>
      </w:r>
      <w:r w:rsidRPr="00160492">
        <w:rPr>
          <w:rFonts w:ascii="Times New Roman" w:hAnsi="Times New Roman" w:cs="Times New Roman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0492"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>
        <w:rPr>
          <w:rFonts w:ascii="Times New Roman" w:hAnsi="Times New Roman"/>
          <w:sz w:val="28"/>
          <w:szCs w:val="28"/>
        </w:rPr>
        <w:t xml:space="preserve">природных ресурсов, экологии и охраны окружающей среды </w:t>
      </w:r>
      <w:r w:rsidRPr="00160492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уполномоченным должностным лицом должна проводиться оценка таких рисков с учетом следующих показателей: 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министерства по развитию конкуренции; 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б) выдача предупреждения о прекращении действий (бездействия), которые содержат признаки нарушения антимонопольного законодательства; 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 xml:space="preserve">в) возбуждение дела о нарушении антимонопольного законодательства; </w:t>
      </w:r>
    </w:p>
    <w:p w:rsidR="00C94977" w:rsidRPr="00B20BE1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B20BE1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94977" w:rsidRPr="009B2FE0" w:rsidRDefault="00C94977" w:rsidP="00C94977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4977" w:rsidRPr="008E44D4" w:rsidRDefault="00C94977" w:rsidP="00C94977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44D4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</w:t>
      </w:r>
      <w:r w:rsidR="00401090">
        <w:rPr>
          <w:rFonts w:ascii="Times New Roman" w:hAnsi="Times New Roman" w:cs="Times New Roman"/>
          <w:b/>
          <w:sz w:val="28"/>
          <w:szCs w:val="28"/>
        </w:rPr>
        <w:br/>
      </w:r>
      <w:r w:rsidRPr="008E44D4">
        <w:rPr>
          <w:rFonts w:ascii="Times New Roman" w:hAnsi="Times New Roman" w:cs="Times New Roman"/>
          <w:b/>
          <w:sz w:val="28"/>
          <w:szCs w:val="28"/>
        </w:rPr>
        <w:t>эффективности функционирования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4D4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8E44D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8E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090">
        <w:rPr>
          <w:rFonts w:ascii="Times New Roman" w:hAnsi="Times New Roman" w:cs="Times New Roman"/>
          <w:b/>
          <w:sz w:val="28"/>
          <w:szCs w:val="28"/>
        </w:rPr>
        <w:br/>
      </w:r>
      <w:r w:rsidRPr="008E44D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4D4">
        <w:rPr>
          <w:rFonts w:ascii="Times New Roman" w:hAnsi="Times New Roman" w:cs="Times New Roman"/>
          <w:b/>
          <w:sz w:val="28"/>
          <w:szCs w:val="28"/>
        </w:rPr>
        <w:t>природных ресурсов, экологии и охраны окружающей среды Республики Марий Эл</w:t>
      </w:r>
    </w:p>
    <w:p w:rsidR="00C94977" w:rsidRPr="00B20BE1" w:rsidRDefault="00C94977" w:rsidP="00C94977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2017 годом).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 в рассматриваемом периоде.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министерства,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силу отсутствия проектов нормативных правовых актов министерства, в которых </w:t>
      </w:r>
      <w:proofErr w:type="gram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выявлены риски нарушения антимонопольного законодательства данный показатель равен</w:t>
      </w:r>
      <w:proofErr w:type="gramEnd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нулю, т.е. выполнен на 100%.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0416F4" w:rsidRPr="00EE0DF8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 равен нулю, т.е. выполнен на 100%.</w:t>
      </w:r>
    </w:p>
    <w:p w:rsidR="000416F4" w:rsidRDefault="000416F4" w:rsidP="000416F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2020 году все ключевые </w:t>
      </w:r>
      <w:r w:rsidRPr="0016049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выполнены на 100%.</w:t>
      </w:r>
    </w:p>
    <w:p w:rsidR="00C94977" w:rsidRPr="00EE0DF8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26714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вышеперечисленных мероприятий размещена на </w:t>
      </w:r>
      <w:r w:rsidRPr="00C26714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Pr="00C26714">
        <w:rPr>
          <w:rFonts w:ascii="Times New Roman" w:hAnsi="Times New Roman" w:cs="Times New Roman"/>
          <w:sz w:val="28"/>
          <w:szCs w:val="28"/>
        </w:rPr>
        <w:t>Министерства природных ресурсов, экологии и охраны окружающей среды Республики Марий Эл</w:t>
      </w:r>
      <w:r w:rsidRPr="00C26714">
        <w:rPr>
          <w:rFonts w:ascii="Times New Roman" w:hAnsi="Times New Roman" w:cs="Times New Roman"/>
          <w:spacing w:val="2"/>
          <w:sz w:val="28"/>
          <w:szCs w:val="28"/>
        </w:rPr>
        <w:br/>
        <w:t xml:space="preserve">в информационно-телекоммуникационной сети "Интернет" в </w:t>
      </w:r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разделе «Антимонопольный </w:t>
      </w:r>
      <w:proofErr w:type="spellStart"/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Pr="00C2671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94977" w:rsidRDefault="00C94977" w:rsidP="00C9497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071EB" w:rsidRDefault="00C071EB" w:rsidP="00C94977"/>
    <w:sectPr w:rsidR="00C071EB" w:rsidSect="00C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77"/>
    <w:rsid w:val="000416F4"/>
    <w:rsid w:val="00401090"/>
    <w:rsid w:val="00614C7C"/>
    <w:rsid w:val="00781BEE"/>
    <w:rsid w:val="00794A4B"/>
    <w:rsid w:val="00C071EB"/>
    <w:rsid w:val="00C94977"/>
    <w:rsid w:val="00ED274D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="720"/>
      <w:contextualSpacing/>
    </w:pPr>
  </w:style>
  <w:style w:type="paragraph" w:customStyle="1" w:styleId="ConsPlusNormal">
    <w:name w:val="ConsPlusNormal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4977"/>
    <w:pPr>
      <w:widowControl w:val="0"/>
      <w:autoSpaceDE w:val="0"/>
      <w:autoSpaceDN w:val="0"/>
      <w:adjustRightInd w:val="0"/>
      <w:ind w:firstLine="709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XXJ7TYMEEKJ2-1967-756</_dlc_DocId>
    <_dlc_DocIdUrl xmlns="57504d04-691e-4fc4-8f09-4f19fdbe90f6">
      <Url>https://vip.gov.mari.ru/minles/_layouts/DocIdRedir.aspx?ID=XXJ7TYMEEKJ2-1967-756</Url>
      <Description>XXJ7TYMEEKJ2-1967-756</Description>
    </_dlc_DocIdUrl>
  </documentManagement>
</p:properties>
</file>

<file path=customXml/itemProps1.xml><?xml version="1.0" encoding="utf-8"?>
<ds:datastoreItem xmlns:ds="http://schemas.openxmlformats.org/officeDocument/2006/customXml" ds:itemID="{EF4B7246-1B14-41BC-B9D9-909E4333F329}"/>
</file>

<file path=customXml/itemProps2.xml><?xml version="1.0" encoding="utf-8"?>
<ds:datastoreItem xmlns:ds="http://schemas.openxmlformats.org/officeDocument/2006/customXml" ds:itemID="{4FE2B4AD-01E6-42FD-B286-7CC1B9EA3386}"/>
</file>

<file path=customXml/itemProps3.xml><?xml version="1.0" encoding="utf-8"?>
<ds:datastoreItem xmlns:ds="http://schemas.openxmlformats.org/officeDocument/2006/customXml" ds:itemID="{7AD904C8-7133-452A-9E7C-06E10A9EE81D}"/>
</file>

<file path=customXml/itemProps4.xml><?xml version="1.0" encoding="utf-8"?>
<ds:datastoreItem xmlns:ds="http://schemas.openxmlformats.org/officeDocument/2006/customXml" ds:itemID="{A7D0F129-205E-4715-A096-814939B277E5}"/>
</file>

<file path=customXml/itemProps5.xml><?xml version="1.0" encoding="utf-8"?>
<ds:datastoreItem xmlns:ds="http://schemas.openxmlformats.org/officeDocument/2006/customXml" ds:itemID="{73100A1D-BE50-4E57-8447-C6B880D00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yrist1</cp:lastModifiedBy>
  <cp:revision>2</cp:revision>
  <dcterms:created xsi:type="dcterms:W3CDTF">2021-06-01T13:13:00Z</dcterms:created>
  <dcterms:modified xsi:type="dcterms:W3CDTF">2021-06-01T13:13:00Z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cbc9e032-8fef-40d8-91c2-26dac771180a</vt:lpwstr>
  </property>
</Properties>
</file>