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1B" w:rsidRPr="00B00E1B" w:rsidRDefault="00B00E1B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B00E1B">
          <w:rPr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</w:hyperlink>
      <w:r w:rsidRPr="00B00E1B">
        <w:rPr>
          <w:rFonts w:ascii="Times New Roman" w:hAnsi="Times New Roman" w:cs="Times New Roman"/>
          <w:sz w:val="24"/>
          <w:szCs w:val="24"/>
        </w:rPr>
        <w:br/>
      </w:r>
    </w:p>
    <w:p w:rsidR="00B00E1B" w:rsidRPr="00B00E1B" w:rsidRDefault="00B00E1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00E1B" w:rsidRPr="00B00E1B" w:rsidRDefault="00B00E1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>Зарегистрировано в Минюсте РФ 28 марта 2012 г. N 23634</w:t>
      </w:r>
    </w:p>
    <w:p w:rsidR="00B00E1B" w:rsidRPr="00B00E1B" w:rsidRDefault="00B00E1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00E1B" w:rsidRPr="00B00E1B" w:rsidRDefault="00B00E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0E1B" w:rsidRPr="00B00E1B" w:rsidRDefault="00B00E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>ФЕДЕРАЛЬНОЕ АГЕНТСТВО ЛЕСНОГО ХОЗЯЙСТВА</w:t>
      </w:r>
    </w:p>
    <w:p w:rsidR="00B00E1B" w:rsidRPr="00B00E1B" w:rsidRDefault="00B00E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00E1B" w:rsidRPr="00B00E1B" w:rsidRDefault="00B00E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>ПРИКАЗ</w:t>
      </w:r>
    </w:p>
    <w:p w:rsidR="00B00E1B" w:rsidRPr="00B00E1B" w:rsidRDefault="00B00E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>от 21 февраля 2012 г. N 62</w:t>
      </w:r>
    </w:p>
    <w:p w:rsidR="00B00E1B" w:rsidRPr="00B00E1B" w:rsidRDefault="00B00E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00E1B" w:rsidRPr="00B00E1B" w:rsidRDefault="00B00E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B00E1B" w:rsidRPr="00B00E1B" w:rsidRDefault="00B00E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>ИСПОЛЬЗОВАНИЯ ЛЕСОВ ДЛЯ ОСУЩЕСТВЛЕНИЯ</w:t>
      </w:r>
    </w:p>
    <w:p w:rsidR="00B00E1B" w:rsidRPr="00B00E1B" w:rsidRDefault="00B00E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>РЕКРЕАЦИОННОЙ ДЕЯТЕЛЬНОСТИ</w:t>
      </w:r>
    </w:p>
    <w:p w:rsidR="00B00E1B" w:rsidRPr="00B00E1B" w:rsidRDefault="00B00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E1B" w:rsidRPr="00B00E1B" w:rsidRDefault="00B00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0E1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B00E1B">
          <w:rPr>
            <w:rFonts w:ascii="Times New Roman" w:hAnsi="Times New Roman" w:cs="Times New Roman"/>
            <w:sz w:val="24"/>
            <w:szCs w:val="24"/>
          </w:rPr>
          <w:t>статьей 41</w:t>
        </w:r>
      </w:hyperlink>
      <w:r w:rsidRPr="00B00E1B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(Собрание законодательства Российской Федерации, 2006, N 50, ст. 5278; 2008, N 20, ст. 2251, N 30 (ч. I), ст. 3597, ст. 3599, N 30 (ч. II), ст. 3616, N 52 (ч. I), ст. 6236; 2009, N 11, ст. 1261, N 29, ст. 3601, N 30, ст. 3735;</w:t>
      </w:r>
      <w:proofErr w:type="gramEnd"/>
      <w:r w:rsidRPr="00B00E1B">
        <w:rPr>
          <w:rFonts w:ascii="Times New Roman" w:hAnsi="Times New Roman" w:cs="Times New Roman"/>
          <w:sz w:val="24"/>
          <w:szCs w:val="24"/>
        </w:rPr>
        <w:t xml:space="preserve"> N 52 (ч. I), ст. 6441; 2010, N 30, ст. 3998; 2011, N 1, ст. 54, N 25, ст. 3530, N 27, ст. 3880, N 29, ст. 4291, N 30 (ч. I), ст. 4590) приказываю:</w:t>
      </w:r>
    </w:p>
    <w:p w:rsidR="00B00E1B" w:rsidRPr="00B00E1B" w:rsidRDefault="00B00E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28" w:history="1">
        <w:r w:rsidRPr="00B00E1B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B00E1B">
        <w:rPr>
          <w:rFonts w:ascii="Times New Roman" w:hAnsi="Times New Roman" w:cs="Times New Roman"/>
          <w:sz w:val="24"/>
          <w:szCs w:val="24"/>
        </w:rPr>
        <w:t xml:space="preserve"> использования лесов для осуществления рекреационной деятельности.</w:t>
      </w:r>
    </w:p>
    <w:p w:rsidR="00B00E1B" w:rsidRPr="00B00E1B" w:rsidRDefault="00B00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E1B" w:rsidRPr="00B00E1B" w:rsidRDefault="00B00E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00E1B" w:rsidRPr="00B00E1B" w:rsidRDefault="00B00E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>В.Н.МАСЛЯКОВ</w:t>
      </w:r>
    </w:p>
    <w:p w:rsidR="00B00E1B" w:rsidRPr="00B00E1B" w:rsidRDefault="00B00E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0E1B" w:rsidRPr="00B00E1B" w:rsidRDefault="00B00E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0E1B" w:rsidRPr="00B00E1B" w:rsidRDefault="00B00E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0E1B" w:rsidRPr="00B00E1B" w:rsidRDefault="00B00E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0E1B" w:rsidRPr="00B00E1B" w:rsidRDefault="00B00E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0E1B" w:rsidRPr="00B00E1B" w:rsidRDefault="00B00E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>Утверждены</w:t>
      </w:r>
    </w:p>
    <w:p w:rsidR="00B00E1B" w:rsidRPr="00B00E1B" w:rsidRDefault="00B00E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>приказом Федерального агентства</w:t>
      </w:r>
    </w:p>
    <w:p w:rsidR="00B00E1B" w:rsidRPr="00B00E1B" w:rsidRDefault="00B00E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>лесного хозяйства</w:t>
      </w:r>
    </w:p>
    <w:p w:rsidR="00B00E1B" w:rsidRPr="00B00E1B" w:rsidRDefault="00B00E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>от 21.02.2012 N 62</w:t>
      </w:r>
    </w:p>
    <w:p w:rsidR="00B00E1B" w:rsidRPr="00B00E1B" w:rsidRDefault="00B00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E1B" w:rsidRPr="00B00E1B" w:rsidRDefault="00B00E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B00E1B">
        <w:rPr>
          <w:rFonts w:ascii="Times New Roman" w:hAnsi="Times New Roman" w:cs="Times New Roman"/>
          <w:sz w:val="24"/>
          <w:szCs w:val="24"/>
        </w:rPr>
        <w:t>ПРАВИЛА</w:t>
      </w:r>
    </w:p>
    <w:p w:rsidR="00B00E1B" w:rsidRPr="00B00E1B" w:rsidRDefault="00B00E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>ИСПОЛЬЗОВАНИЯ ЛЕСОВ ДЛЯ ОСУЩЕСТВЛЕНИЯ</w:t>
      </w:r>
    </w:p>
    <w:p w:rsidR="00B00E1B" w:rsidRPr="00B00E1B" w:rsidRDefault="00B00E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>РЕКРЕАЦИОННОЙ ДЕЯТЕЛЬНОСТИ</w:t>
      </w:r>
    </w:p>
    <w:p w:rsidR="00B00E1B" w:rsidRPr="00B00E1B" w:rsidRDefault="00B00E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0E1B" w:rsidRPr="00B00E1B" w:rsidRDefault="00B00E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00E1B" w:rsidRPr="00B00E1B" w:rsidRDefault="00B00E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0E1B" w:rsidRPr="00B00E1B" w:rsidRDefault="00B00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00E1B">
        <w:rPr>
          <w:rFonts w:ascii="Times New Roman" w:hAnsi="Times New Roman" w:cs="Times New Roman"/>
          <w:sz w:val="24"/>
          <w:szCs w:val="24"/>
        </w:rPr>
        <w:t xml:space="preserve">Настоящие Правила использования лесов для осуществления рекреационной деятельности (далее - Правила) разработаны в соответствии со </w:t>
      </w:r>
      <w:hyperlink r:id="rId6" w:history="1">
        <w:r w:rsidRPr="00B00E1B">
          <w:rPr>
            <w:rFonts w:ascii="Times New Roman" w:hAnsi="Times New Roman" w:cs="Times New Roman"/>
            <w:sz w:val="24"/>
            <w:szCs w:val="24"/>
          </w:rPr>
          <w:t>статьей 41</w:t>
        </w:r>
      </w:hyperlink>
      <w:r w:rsidRPr="00B00E1B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(Собрание законодательства Российской Федерации, 2006, N 50, ст. 5278; 2008, N 20, ст. 2251, N 30 (ч. I), ст. 3597, ст. 3599, N 30 (ч. II), ст. 3616, N 52 (ч. I), ст. 6236;</w:t>
      </w:r>
      <w:proofErr w:type="gramEnd"/>
      <w:r w:rsidRPr="00B00E1B">
        <w:rPr>
          <w:rFonts w:ascii="Times New Roman" w:hAnsi="Times New Roman" w:cs="Times New Roman"/>
          <w:sz w:val="24"/>
          <w:szCs w:val="24"/>
        </w:rPr>
        <w:t xml:space="preserve"> 2009, N 11, ст. 1261, N 29, ст. 3601, N 30, ст. 3735; N 52 (ч. I), ст. 6441; 2010, N 30, ст. 3998; 2011, N 1, ст. 54, N 25, ст. 3530, N 27, ст. 3880, N 29, ст. 4291, N 30 (ч. I), ст. 4590) (далее - Лесной кодекс Российской Федерации) и регулируют отношения, возникающие при использовании лесов для осуществления рекреационной деятельности.</w:t>
      </w:r>
    </w:p>
    <w:p w:rsidR="00B00E1B" w:rsidRPr="00B00E1B" w:rsidRDefault="00B00E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 xml:space="preserve">2. Для осуществления рекреационной деятельности лесные участки предоставляются </w:t>
      </w:r>
      <w:r w:rsidRPr="00B00E1B">
        <w:rPr>
          <w:rFonts w:ascii="Times New Roman" w:hAnsi="Times New Roman" w:cs="Times New Roman"/>
          <w:sz w:val="24"/>
          <w:szCs w:val="24"/>
        </w:rPr>
        <w:lastRenderedPageBreak/>
        <w:t>государственным учреждениям, муниципальным учреждениям в постоянное (бессрочное) пользование, другим лицам - в аренду &lt;*&gt;.</w:t>
      </w:r>
    </w:p>
    <w:p w:rsidR="00B00E1B" w:rsidRPr="00B00E1B" w:rsidRDefault="00B00E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00E1B" w:rsidRPr="00B00E1B" w:rsidRDefault="00B00E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 xml:space="preserve">&lt;*&gt; </w:t>
      </w:r>
      <w:hyperlink r:id="rId7" w:history="1">
        <w:r w:rsidRPr="00B00E1B">
          <w:rPr>
            <w:rFonts w:ascii="Times New Roman" w:hAnsi="Times New Roman" w:cs="Times New Roman"/>
            <w:sz w:val="24"/>
            <w:szCs w:val="24"/>
          </w:rPr>
          <w:t>Часть 4 статьи 41</w:t>
        </w:r>
      </w:hyperlink>
      <w:r w:rsidRPr="00B00E1B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B00E1B" w:rsidRPr="00B00E1B" w:rsidRDefault="00B00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E1B" w:rsidRPr="00B00E1B" w:rsidRDefault="00B00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>3. При определении размеров лесных участков, выделяемых для осуществления рекреационной деятельности, необходимо руководствоваться оптимальной рекреационной нагрузкой на лесные экосистемы при соблюдении условий минимизации ущерба лесным насаждениям и окружающей среде.</w:t>
      </w:r>
    </w:p>
    <w:p w:rsidR="00B00E1B" w:rsidRPr="00B00E1B" w:rsidRDefault="00B00E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00E1B">
        <w:rPr>
          <w:rFonts w:ascii="Times New Roman" w:hAnsi="Times New Roman" w:cs="Times New Roman"/>
          <w:sz w:val="24"/>
          <w:szCs w:val="24"/>
        </w:rPr>
        <w:t>Для осуществления рекреационной деятельности в целях организации отдыха, туризма, физкультурно-оздоровительной и спортивной деятельности лица, использующие леса, могут организовывать туристические станции, туристические тропы и трассы, проведение культурно-массовых мероприятий, пешеходные, велосипедные и лыжные прогулки, конные прогулки (верхом и/или на повозках), занятия изобразительным искусством, познавательные и экологические экскурсии, спортивные соревнования по отдельным видам спорта, специфика которых соответствует проведению соревнований в лесу, физкультурно-спортивные</w:t>
      </w:r>
      <w:proofErr w:type="gramEnd"/>
      <w:r w:rsidRPr="00B00E1B">
        <w:rPr>
          <w:rFonts w:ascii="Times New Roman" w:hAnsi="Times New Roman" w:cs="Times New Roman"/>
          <w:sz w:val="24"/>
          <w:szCs w:val="24"/>
        </w:rPr>
        <w:t xml:space="preserve"> фестивали и тренировочные сборы, а также другие виды организации рекреационной деятельности.</w:t>
      </w:r>
    </w:p>
    <w:p w:rsidR="00B00E1B" w:rsidRPr="00B00E1B" w:rsidRDefault="00B00E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 xml:space="preserve">Виды организации рекреационной деятельности, допускаемые на особо охраняемых природных территориях, устанавливаются в соответствии с </w:t>
      </w:r>
      <w:hyperlink r:id="rId8" w:history="1">
        <w:r w:rsidRPr="00B00E1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00E1B">
        <w:rPr>
          <w:rFonts w:ascii="Times New Roman" w:hAnsi="Times New Roman" w:cs="Times New Roman"/>
          <w:sz w:val="24"/>
          <w:szCs w:val="24"/>
        </w:rPr>
        <w:t xml:space="preserve"> Российской Федерации об особо охраняемых природных территориях.</w:t>
      </w:r>
    </w:p>
    <w:p w:rsidR="00B00E1B" w:rsidRPr="00B00E1B" w:rsidRDefault="00B00E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>5. На лесных участках, предоставленных для осуществления рекреационной деятельности, подлежат сохранению природные ландшафты, объекты животного мира, растительного мира, водные объекты &lt;*&gt;.</w:t>
      </w:r>
    </w:p>
    <w:p w:rsidR="00B00E1B" w:rsidRPr="00B00E1B" w:rsidRDefault="00B00E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00E1B" w:rsidRPr="00B00E1B" w:rsidRDefault="00B00E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 xml:space="preserve">&lt;*&gt; </w:t>
      </w:r>
      <w:hyperlink r:id="rId9" w:history="1">
        <w:r w:rsidRPr="00B00E1B">
          <w:rPr>
            <w:rFonts w:ascii="Times New Roman" w:hAnsi="Times New Roman" w:cs="Times New Roman"/>
            <w:sz w:val="24"/>
            <w:szCs w:val="24"/>
          </w:rPr>
          <w:t>Часть 3 статьи 41</w:t>
        </w:r>
      </w:hyperlink>
      <w:r w:rsidRPr="00B00E1B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B00E1B" w:rsidRPr="00B00E1B" w:rsidRDefault="00B00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E1B" w:rsidRPr="00B00E1B" w:rsidRDefault="00B00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>6. Леса для осуществления рекреационной деятельности используются способами, не наносящими вреда окружающей среде и здоровью человека.</w:t>
      </w:r>
    </w:p>
    <w:p w:rsidR="00B00E1B" w:rsidRPr="00B00E1B" w:rsidRDefault="00B00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E1B" w:rsidRPr="00B00E1B" w:rsidRDefault="00B00E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>II. Права и обязанности лиц, использующих леса</w:t>
      </w:r>
    </w:p>
    <w:p w:rsidR="00B00E1B" w:rsidRPr="00B00E1B" w:rsidRDefault="00B00E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>для осуществления рекреационной деятельности</w:t>
      </w:r>
    </w:p>
    <w:p w:rsidR="00B00E1B" w:rsidRPr="00B00E1B" w:rsidRDefault="00B00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E1B" w:rsidRPr="00B00E1B" w:rsidRDefault="00B00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>7. Лица, использующие леса для осуществления рекреационной деятельности, имеют право:</w:t>
      </w:r>
    </w:p>
    <w:p w:rsidR="00B00E1B" w:rsidRPr="00B00E1B" w:rsidRDefault="00B00E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>осуществлять использование лесов в соответствии с документами о предоставлении лесного участка, в том числе договором аренды лесного участка, решением о предоставлении лесного участка в постоянное (бессрочное) пользование;</w:t>
      </w:r>
    </w:p>
    <w:p w:rsidR="00B00E1B" w:rsidRPr="00B00E1B" w:rsidRDefault="00B00E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 xml:space="preserve">создавать согласно </w:t>
      </w:r>
      <w:hyperlink r:id="rId10" w:history="1">
        <w:r w:rsidRPr="00B00E1B">
          <w:rPr>
            <w:rFonts w:ascii="Times New Roman" w:hAnsi="Times New Roman" w:cs="Times New Roman"/>
            <w:sz w:val="24"/>
            <w:szCs w:val="24"/>
          </w:rPr>
          <w:t>части 1 статьи 13</w:t>
        </w:r>
      </w:hyperlink>
      <w:r w:rsidRPr="00B00E1B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лесную инфраструктуру (лесные дороги, лесные склады и </w:t>
      </w:r>
      <w:proofErr w:type="gramStart"/>
      <w:r w:rsidRPr="00B00E1B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B00E1B">
        <w:rPr>
          <w:rFonts w:ascii="Times New Roman" w:hAnsi="Times New Roman" w:cs="Times New Roman"/>
          <w:sz w:val="24"/>
          <w:szCs w:val="24"/>
        </w:rPr>
        <w:t>);</w:t>
      </w:r>
    </w:p>
    <w:p w:rsidR="00B00E1B" w:rsidRPr="00B00E1B" w:rsidRDefault="00B00E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 xml:space="preserve">возводить согласно </w:t>
      </w:r>
      <w:hyperlink r:id="rId11" w:history="1">
        <w:r w:rsidRPr="00B00E1B">
          <w:rPr>
            <w:rFonts w:ascii="Times New Roman" w:hAnsi="Times New Roman" w:cs="Times New Roman"/>
            <w:sz w:val="24"/>
            <w:szCs w:val="24"/>
          </w:rPr>
          <w:t>части 2 статьи 41</w:t>
        </w:r>
      </w:hyperlink>
      <w:r w:rsidRPr="00B00E1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B00E1B">
          <w:rPr>
            <w:rFonts w:ascii="Times New Roman" w:hAnsi="Times New Roman" w:cs="Times New Roman"/>
            <w:sz w:val="24"/>
            <w:szCs w:val="24"/>
          </w:rPr>
          <w:t>части 7 статьи 21</w:t>
        </w:r>
      </w:hyperlink>
      <w:r w:rsidRPr="00B00E1B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временные постройки на лесных участках и осуществлять их благоустройство;</w:t>
      </w:r>
    </w:p>
    <w:p w:rsidR="00B00E1B" w:rsidRPr="00B00E1B" w:rsidRDefault="00B00E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 xml:space="preserve">возводить физкультурно-оздоровительные, спортивные и спортивно-технические </w:t>
      </w:r>
      <w:r w:rsidRPr="00B00E1B">
        <w:rPr>
          <w:rFonts w:ascii="Times New Roman" w:hAnsi="Times New Roman" w:cs="Times New Roman"/>
          <w:sz w:val="24"/>
          <w:szCs w:val="24"/>
        </w:rPr>
        <w:lastRenderedPageBreak/>
        <w:t>сооружения на соответствующих лесных участках, если в плане освоения лесов на территории субъекта Российской Федерации (лесном плане субъекта Российской Федерации) определены зоны планируемого освоения лесов, в границах которых предусматриваются строительство, реконструкция и эксплуатация объектов для осуществления рекреационной деятельности;</w:t>
      </w:r>
    </w:p>
    <w:p w:rsidR="00B00E1B" w:rsidRPr="00B00E1B" w:rsidRDefault="00B00E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>пользоваться другими правами, если их реализация не противоречит требованиям законодательства Российской Федерации.</w:t>
      </w:r>
    </w:p>
    <w:p w:rsidR="00B00E1B" w:rsidRPr="00B00E1B" w:rsidRDefault="00B00E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>8. Размещение временных построек, физкультурно-оздоровительных, спортивных и спортивно-технических сооружений допускается, прежде всего, на участках, не занятых деревьями и кустарниками, а при их отсутствии - на участках, занятых наименее ценными лесными насаждениями, в местах, определенных в проекте освоения лесов.</w:t>
      </w:r>
    </w:p>
    <w:p w:rsidR="00B00E1B" w:rsidRPr="00B00E1B" w:rsidRDefault="00B00E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>9. Лица, использующие леса для осуществления рекреационной деятельности, обязаны:</w:t>
      </w:r>
    </w:p>
    <w:p w:rsidR="00B00E1B" w:rsidRPr="00B00E1B" w:rsidRDefault="00B00E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 xml:space="preserve">составлять проект освоения лесов в соответствии с </w:t>
      </w:r>
      <w:hyperlink r:id="rId13" w:history="1">
        <w:r w:rsidRPr="00B00E1B">
          <w:rPr>
            <w:rFonts w:ascii="Times New Roman" w:hAnsi="Times New Roman" w:cs="Times New Roman"/>
            <w:sz w:val="24"/>
            <w:szCs w:val="24"/>
          </w:rPr>
          <w:t>частью 1 статьи 88</w:t>
        </w:r>
      </w:hyperlink>
      <w:r w:rsidRPr="00B00E1B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Федерации;</w:t>
      </w:r>
    </w:p>
    <w:p w:rsidR="00B00E1B" w:rsidRPr="00B00E1B" w:rsidRDefault="00B00E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>осуществлять использование лесов в соответствии с проектом освоения лесов;</w:t>
      </w:r>
    </w:p>
    <w:p w:rsidR="00B00E1B" w:rsidRPr="00B00E1B" w:rsidRDefault="00B00E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>соблюдать условия договора аренды лесного участка и решения о предоставлении лесного участка в постоянное (бессрочное) пользование;</w:t>
      </w:r>
    </w:p>
    <w:p w:rsidR="00B00E1B" w:rsidRPr="00B00E1B" w:rsidRDefault="00B00E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>осуществлять использование лесов способами и технологиями, предотвращающими возникновение эрозии почв, исключающими или ограничивающими негативное воздействие на последующее воспроизводство лесов, а также на состояние водных и других природных объектов;</w:t>
      </w:r>
    </w:p>
    <w:p w:rsidR="00B00E1B" w:rsidRPr="00B00E1B" w:rsidRDefault="00B00E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4" w:history="1">
        <w:r w:rsidRPr="00B00E1B">
          <w:rPr>
            <w:rFonts w:ascii="Times New Roman" w:hAnsi="Times New Roman" w:cs="Times New Roman"/>
            <w:sz w:val="24"/>
            <w:szCs w:val="24"/>
          </w:rPr>
          <w:t>частью 6 статьи 21</w:t>
        </w:r>
      </w:hyperlink>
      <w:r w:rsidRPr="00B00E1B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</w:t>
      </w:r>
      <w:proofErr w:type="spellStart"/>
      <w:r w:rsidRPr="00B00E1B">
        <w:rPr>
          <w:rFonts w:ascii="Times New Roman" w:hAnsi="Times New Roman" w:cs="Times New Roman"/>
          <w:sz w:val="24"/>
          <w:szCs w:val="24"/>
        </w:rPr>
        <w:t>рекультивировать</w:t>
      </w:r>
      <w:proofErr w:type="spellEnd"/>
      <w:r w:rsidRPr="00B00E1B">
        <w:rPr>
          <w:rFonts w:ascii="Times New Roman" w:hAnsi="Times New Roman" w:cs="Times New Roman"/>
          <w:sz w:val="24"/>
          <w:szCs w:val="24"/>
        </w:rPr>
        <w:t xml:space="preserve"> земли, которые использовались для строительства, реконструкции и (или) эксплуатации объектов, не связанных с созданием лесной инфраструктуры;</w:t>
      </w:r>
    </w:p>
    <w:p w:rsidR="00B00E1B" w:rsidRPr="00B00E1B" w:rsidRDefault="00B00E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 xml:space="preserve">соблюдать </w:t>
      </w:r>
      <w:hyperlink r:id="rId15" w:history="1">
        <w:r w:rsidRPr="00B00E1B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B00E1B">
        <w:rPr>
          <w:rFonts w:ascii="Times New Roman" w:hAnsi="Times New Roman" w:cs="Times New Roman"/>
          <w:sz w:val="24"/>
          <w:szCs w:val="24"/>
        </w:rPr>
        <w:t xml:space="preserve"> пожарной безопасности в лесах и </w:t>
      </w:r>
      <w:hyperlink r:id="rId16" w:history="1">
        <w:r w:rsidRPr="00B00E1B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B00E1B">
        <w:rPr>
          <w:rFonts w:ascii="Times New Roman" w:hAnsi="Times New Roman" w:cs="Times New Roman"/>
          <w:sz w:val="24"/>
          <w:szCs w:val="24"/>
        </w:rPr>
        <w:t xml:space="preserve"> санитарной безопасности в лесах;</w:t>
      </w:r>
    </w:p>
    <w:p w:rsidR="00B00E1B" w:rsidRPr="00B00E1B" w:rsidRDefault="00B00E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7" w:history="1">
        <w:r w:rsidRPr="00B00E1B">
          <w:rPr>
            <w:rFonts w:ascii="Times New Roman" w:hAnsi="Times New Roman" w:cs="Times New Roman"/>
            <w:sz w:val="24"/>
            <w:szCs w:val="24"/>
          </w:rPr>
          <w:t>частью 2 статьи 26</w:t>
        </w:r>
      </w:hyperlink>
      <w:r w:rsidRPr="00B00E1B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подавать ежегодно лесную </w:t>
      </w:r>
      <w:hyperlink r:id="rId18" w:history="1">
        <w:r w:rsidRPr="00B00E1B">
          <w:rPr>
            <w:rFonts w:ascii="Times New Roman" w:hAnsi="Times New Roman" w:cs="Times New Roman"/>
            <w:sz w:val="24"/>
            <w:szCs w:val="24"/>
          </w:rPr>
          <w:t>декларацию</w:t>
        </w:r>
      </w:hyperlink>
      <w:r w:rsidRPr="00B00E1B">
        <w:rPr>
          <w:rFonts w:ascii="Times New Roman" w:hAnsi="Times New Roman" w:cs="Times New Roman"/>
          <w:sz w:val="24"/>
          <w:szCs w:val="24"/>
        </w:rPr>
        <w:t>;</w:t>
      </w:r>
    </w:p>
    <w:p w:rsidR="00B00E1B" w:rsidRPr="00B00E1B" w:rsidRDefault="00B00E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9" w:history="1">
        <w:r w:rsidRPr="00B00E1B">
          <w:rPr>
            <w:rFonts w:ascii="Times New Roman" w:hAnsi="Times New Roman" w:cs="Times New Roman"/>
            <w:sz w:val="24"/>
            <w:szCs w:val="24"/>
          </w:rPr>
          <w:t>частью 1 статьи 49</w:t>
        </w:r>
      </w:hyperlink>
      <w:r w:rsidRPr="00B00E1B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представлять </w:t>
      </w:r>
      <w:hyperlink r:id="rId20" w:history="1">
        <w:r w:rsidRPr="00B00E1B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B00E1B">
        <w:rPr>
          <w:rFonts w:ascii="Times New Roman" w:hAnsi="Times New Roman" w:cs="Times New Roman"/>
          <w:sz w:val="24"/>
          <w:szCs w:val="24"/>
        </w:rPr>
        <w:t xml:space="preserve"> об использовании лесов;</w:t>
      </w:r>
    </w:p>
    <w:p w:rsidR="00B00E1B" w:rsidRPr="00B00E1B" w:rsidRDefault="00B00E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1" w:history="1">
        <w:r w:rsidRPr="00B00E1B">
          <w:rPr>
            <w:rFonts w:ascii="Times New Roman" w:hAnsi="Times New Roman" w:cs="Times New Roman"/>
            <w:sz w:val="24"/>
            <w:szCs w:val="24"/>
          </w:rPr>
          <w:t>частью 1 статьи 60</w:t>
        </w:r>
      </w:hyperlink>
      <w:r w:rsidRPr="00B00E1B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представлять отчет об охране и защите лесов;</w:t>
      </w:r>
    </w:p>
    <w:p w:rsidR="00B00E1B" w:rsidRPr="00B00E1B" w:rsidRDefault="00B00E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2" w:history="1">
        <w:r w:rsidRPr="00B00E1B">
          <w:rPr>
            <w:rFonts w:ascii="Times New Roman" w:hAnsi="Times New Roman" w:cs="Times New Roman"/>
            <w:sz w:val="24"/>
            <w:szCs w:val="24"/>
          </w:rPr>
          <w:t>частью 4 статьи 91</w:t>
        </w:r>
      </w:hyperlink>
      <w:r w:rsidRPr="00B00E1B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предоставлять в государственный лесной реестр в установленном порядке документированную информацию, предусмотренную </w:t>
      </w:r>
      <w:hyperlink r:id="rId23" w:history="1">
        <w:r w:rsidRPr="00B00E1B">
          <w:rPr>
            <w:rFonts w:ascii="Times New Roman" w:hAnsi="Times New Roman" w:cs="Times New Roman"/>
            <w:sz w:val="24"/>
            <w:szCs w:val="24"/>
          </w:rPr>
          <w:t>частью 2 статьи 91</w:t>
        </w:r>
      </w:hyperlink>
      <w:r w:rsidRPr="00B00E1B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Федерации;</w:t>
      </w:r>
    </w:p>
    <w:p w:rsidR="00B00E1B" w:rsidRPr="00B00E1B" w:rsidRDefault="00B00E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E1B">
        <w:rPr>
          <w:rFonts w:ascii="Times New Roman" w:hAnsi="Times New Roman" w:cs="Times New Roman"/>
          <w:sz w:val="24"/>
          <w:szCs w:val="24"/>
        </w:rPr>
        <w:t>выполнять другие обязанности, предусмотренные законодательством Российской Федерации.</w:t>
      </w:r>
    </w:p>
    <w:p w:rsidR="00B00E1B" w:rsidRPr="00B00E1B" w:rsidRDefault="00B00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E1B" w:rsidRPr="00B00E1B" w:rsidRDefault="00B00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E1B" w:rsidRPr="00B00E1B" w:rsidRDefault="00B00E1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26BDD" w:rsidRPr="00B00E1B" w:rsidRDefault="00B26BDD">
      <w:pPr>
        <w:rPr>
          <w:rFonts w:ascii="Times New Roman" w:hAnsi="Times New Roman" w:cs="Times New Roman"/>
          <w:sz w:val="24"/>
          <w:szCs w:val="24"/>
        </w:rPr>
      </w:pPr>
    </w:p>
    <w:sectPr w:rsidR="00B26BDD" w:rsidRPr="00B00E1B" w:rsidSect="002F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E1B"/>
    <w:rsid w:val="007A51BE"/>
    <w:rsid w:val="00B00E1B"/>
    <w:rsid w:val="00B26BDD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E1B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0E1B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0E1B"/>
    <w:pPr>
      <w:widowControl w:val="0"/>
      <w:autoSpaceDE w:val="0"/>
      <w:autoSpaceDN w:val="0"/>
      <w:spacing w:after="0" w:afterAutospacing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F3A06938A9DF71D3F24BCE7843F3E1B1EB313309828606AFA265266CF7G2N" TargetMode="External"/><Relationship Id="rId13" Type="http://schemas.openxmlformats.org/officeDocument/2006/relationships/hyperlink" Target="consultantplus://offline/ref=C1F3A06938A9DF71D3F24BCE7843F3E1B1EA313B00828606AFA265266C7223EE4662A08B0B66AC68FDG8N" TargetMode="External"/><Relationship Id="rId18" Type="http://schemas.openxmlformats.org/officeDocument/2006/relationships/hyperlink" Target="consultantplus://offline/ref=C1F3A06938A9DF71D3F24BCE7843F3E1B2EC3D3301818606AFA265266C7223EE4662A08B0B66A969FDG4N" TargetMode="External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1F3A06938A9DF71D3F24BCE7843F3E1B1EA313B00828606AFA265266C7223EE4662A08B0B66AA63FDG9N" TargetMode="External"/><Relationship Id="rId7" Type="http://schemas.openxmlformats.org/officeDocument/2006/relationships/hyperlink" Target="consultantplus://offline/ref=C1F3A06938A9DF71D3F24BCE7843F3E1B1EA313B00828606AFA265266C7223EE4662A08B0B66AB65FDG8N" TargetMode="External"/><Relationship Id="rId12" Type="http://schemas.openxmlformats.org/officeDocument/2006/relationships/hyperlink" Target="consultantplus://offline/ref=C1F3A06938A9DF71D3F24BCE7843F3E1B1EA313B00828606AFA265266C7223EE4662A08EF0G8N" TargetMode="External"/><Relationship Id="rId17" Type="http://schemas.openxmlformats.org/officeDocument/2006/relationships/hyperlink" Target="consultantplus://offline/ref=C1F3A06938A9DF71D3F24BCE7843F3E1B1EA313B00828606AFA265266C7223EE4662A08B0B66A867FDGE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F3A06938A9DF71D3F24BCE7843F3E1B1EA3F3901848606AFA265266C7223EE4662A08B0B66A960FDGDN" TargetMode="External"/><Relationship Id="rId20" Type="http://schemas.openxmlformats.org/officeDocument/2006/relationships/hyperlink" Target="consultantplus://offline/ref=C1F3A06938A9DF71D3F24BCE7843F3E1B2EC313B04828606AFA265266C7223EE4662A08B0B66A963FDGCN" TargetMode="External"/><Relationship Id="rId29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F3A06938A9DF71D3F24BCE7843F3E1B1EA313B00828606AFA265266C7223EE4662A08B0B66AB65FDG9N" TargetMode="External"/><Relationship Id="rId11" Type="http://schemas.openxmlformats.org/officeDocument/2006/relationships/hyperlink" Target="consultantplus://offline/ref=C1F3A06938A9DF71D3F24BCE7843F3E1B1EA313B00828606AFA265266C7223EE4662A08B0B66AB65FDGE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1F3A06938A9DF71D3F24BCE7843F3E1B1EA313B00828606AFA265266C7223EE4662A08B0B66AB65FDG9N" TargetMode="External"/><Relationship Id="rId15" Type="http://schemas.openxmlformats.org/officeDocument/2006/relationships/hyperlink" Target="consultantplus://offline/ref=C1F3A06938A9DF71D3F24BCE7843F3E1B1EA393906818606AFA265266C7223EE4662A08B0B66A960FDGDN" TargetMode="External"/><Relationship Id="rId23" Type="http://schemas.openxmlformats.org/officeDocument/2006/relationships/hyperlink" Target="consultantplus://offline/ref=C1F3A06938A9DF71D3F24BCE7843F3E1B1EA313B00828606AFA265266C7223EE4662A08B0B66AF60FDGEN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consultantplus://offline/ref=C1F3A06938A9DF71D3F24BCE7843F3E1B1EA313B00828606AFA265266C7223EE4662A08B0B66A966FDGDN" TargetMode="External"/><Relationship Id="rId19" Type="http://schemas.openxmlformats.org/officeDocument/2006/relationships/hyperlink" Target="consultantplus://offline/ref=C1F3A06938A9DF71D3F24BCE7843F3E1B1EA313B00828606AFA265266C7223EE4662A08B0B66AB66FDGA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1F3A06938A9DF71D3F24BCE7843F3E1B1EA313B00828606AFA265266C7223EE4662A08B0B66AB65FDGFN" TargetMode="External"/><Relationship Id="rId14" Type="http://schemas.openxmlformats.org/officeDocument/2006/relationships/hyperlink" Target="consultantplus://offline/ref=C1F3A06938A9DF71D3F24BCE7843F3E1B1EA313B00828606AFA265266C7223EE4662A08B0B66A863FDGEN" TargetMode="External"/><Relationship Id="rId22" Type="http://schemas.openxmlformats.org/officeDocument/2006/relationships/hyperlink" Target="consultantplus://offline/ref=C1F3A06938A9DF71D3F24BCE7843F3E1B1EA313B00828606AFA265266C7223EE4662A08B0B66AF63FDGEN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B91C68F2570843A410683774261C00" ma:contentTypeVersion="1" ma:contentTypeDescription="Создание документа." ma:contentTypeScope="" ma:versionID="55ee81376abba46e1052933155f2ef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XXJ7TYMEEKJ2-7157-33</_dlc_DocId>
    <_dlc_DocIdUrl xmlns="57504d04-691e-4fc4-8f09-4f19fdbe90f6">
      <Url>https://vip.gov.mari.ru/minles/_layouts/DocIdRedir.aspx?ID=XXJ7TYMEEKJ2-7157-33</Url>
      <Description>XXJ7TYMEEKJ2-7157-33</Description>
    </_dlc_DocIdUrl>
  </documentManagement>
</p:properties>
</file>

<file path=customXml/itemProps1.xml><?xml version="1.0" encoding="utf-8"?>
<ds:datastoreItem xmlns:ds="http://schemas.openxmlformats.org/officeDocument/2006/customXml" ds:itemID="{484B8CC7-467A-4615-AB80-0D5395E976E6}"/>
</file>

<file path=customXml/itemProps2.xml><?xml version="1.0" encoding="utf-8"?>
<ds:datastoreItem xmlns:ds="http://schemas.openxmlformats.org/officeDocument/2006/customXml" ds:itemID="{5612148F-1D4F-4399-BA13-AD6DDFB7D392}"/>
</file>

<file path=customXml/itemProps3.xml><?xml version="1.0" encoding="utf-8"?>
<ds:datastoreItem xmlns:ds="http://schemas.openxmlformats.org/officeDocument/2006/customXml" ds:itemID="{BCC347A0-095A-475A-9CCB-A117E973A8A9}"/>
</file>

<file path=customXml/itemProps4.xml><?xml version="1.0" encoding="utf-8"?>
<ds:datastoreItem xmlns:ds="http://schemas.openxmlformats.org/officeDocument/2006/customXml" ds:itemID="{D484158F-9978-428B-BA6C-38DED2B42D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1382</Words>
  <Characters>7880</Characters>
  <Application>Microsoft Office Word</Application>
  <DocSecurity>0</DocSecurity>
  <Lines>65</Lines>
  <Paragraphs>18</Paragraphs>
  <ScaleCrop>false</ScaleCrop>
  <Company>Minles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1-4-23 Правила использования лесов для осуществления рекреационной деятельности</dc:title>
  <dc:subject/>
  <dc:creator>Дербенев</dc:creator>
  <cp:keywords/>
  <dc:description/>
  <cp:lastModifiedBy>Дербенев</cp:lastModifiedBy>
  <cp:revision>1</cp:revision>
  <dcterms:created xsi:type="dcterms:W3CDTF">2017-10-09T13:06:00Z</dcterms:created>
  <dcterms:modified xsi:type="dcterms:W3CDTF">2017-10-09T13:07:00Z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0x010100B1B91C68F2570843A410683774261C00</vt:lpwstr>
  </property>
  <property fmtid="{D5CDD505-2E9C-101B-9397-08002B2CF9AE}" pid="3" name="_dlc_DocIdItemGuid">
    <vt:lpwstr>d2e6b9e6-a143-4adb-9ef6-15692856992f</vt:lpwstr>
  </property>
</Properties>
</file>