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74" w:rsidRPr="00DE2B74" w:rsidRDefault="00DE2B74">
      <w:pPr>
        <w:pStyle w:val="ConsPlusTitlePage"/>
        <w:rPr>
          <w:rFonts w:ascii="Times New Roman" w:hAnsi="Times New Roman" w:cs="Times New Roman"/>
          <w:sz w:val="24"/>
          <w:szCs w:val="24"/>
        </w:rPr>
      </w:pPr>
      <w:r w:rsidRPr="00DE2B74">
        <w:rPr>
          <w:rFonts w:ascii="Times New Roman" w:hAnsi="Times New Roman" w:cs="Times New Roman"/>
          <w:sz w:val="24"/>
          <w:szCs w:val="24"/>
        </w:rPr>
        <w:t xml:space="preserve">Документ предоставлен </w:t>
      </w:r>
      <w:hyperlink r:id="rId4" w:history="1">
        <w:r w:rsidRPr="00DE2B74">
          <w:rPr>
            <w:rFonts w:ascii="Times New Roman" w:hAnsi="Times New Roman" w:cs="Times New Roman"/>
            <w:sz w:val="24"/>
            <w:szCs w:val="24"/>
          </w:rPr>
          <w:t>КонсультантПлюс</w:t>
        </w:r>
      </w:hyperlink>
      <w:r w:rsidRPr="00DE2B74">
        <w:rPr>
          <w:rFonts w:ascii="Times New Roman" w:hAnsi="Times New Roman" w:cs="Times New Roman"/>
          <w:sz w:val="24"/>
          <w:szCs w:val="24"/>
        </w:rPr>
        <w:br/>
      </w:r>
    </w:p>
    <w:p w:rsidR="00DE2B74" w:rsidRPr="00DE2B74" w:rsidRDefault="00DE2B74">
      <w:pPr>
        <w:pStyle w:val="ConsPlusNormal"/>
        <w:jc w:val="both"/>
        <w:outlineLvl w:val="0"/>
        <w:rPr>
          <w:rFonts w:ascii="Times New Roman" w:hAnsi="Times New Roman" w:cs="Times New Roman"/>
          <w:sz w:val="24"/>
          <w:szCs w:val="24"/>
        </w:rPr>
      </w:pPr>
    </w:p>
    <w:p w:rsidR="00DE2B74" w:rsidRPr="00DE2B74" w:rsidRDefault="00DE2B74">
      <w:pPr>
        <w:pStyle w:val="ConsPlusNormal"/>
        <w:outlineLvl w:val="0"/>
        <w:rPr>
          <w:rFonts w:ascii="Times New Roman" w:hAnsi="Times New Roman" w:cs="Times New Roman"/>
          <w:sz w:val="24"/>
          <w:szCs w:val="24"/>
        </w:rPr>
      </w:pPr>
      <w:r w:rsidRPr="00DE2B74">
        <w:rPr>
          <w:rFonts w:ascii="Times New Roman" w:hAnsi="Times New Roman" w:cs="Times New Roman"/>
          <w:sz w:val="24"/>
          <w:szCs w:val="24"/>
        </w:rPr>
        <w:t>Зарегистрировано в Минюсте России 10 мая 2011 г. N 20704</w:t>
      </w:r>
    </w:p>
    <w:p w:rsidR="00DE2B74" w:rsidRPr="00DE2B74" w:rsidRDefault="00DE2B74">
      <w:pPr>
        <w:pStyle w:val="ConsPlusNormal"/>
        <w:pBdr>
          <w:top w:val="single" w:sz="6" w:space="0" w:color="auto"/>
        </w:pBdr>
        <w:spacing w:before="100" w:after="100"/>
        <w:jc w:val="both"/>
        <w:rPr>
          <w:rFonts w:ascii="Times New Roman" w:hAnsi="Times New Roman" w:cs="Times New Roman"/>
          <w:sz w:val="24"/>
          <w:szCs w:val="24"/>
        </w:rPr>
      </w:pPr>
    </w:p>
    <w:p w:rsidR="00DE2B74" w:rsidRPr="00DE2B74" w:rsidRDefault="00DE2B74">
      <w:pPr>
        <w:pStyle w:val="ConsPlusNormal"/>
        <w:rPr>
          <w:rFonts w:ascii="Times New Roman" w:hAnsi="Times New Roman" w:cs="Times New Roman"/>
          <w:sz w:val="24"/>
          <w:szCs w:val="24"/>
        </w:rPr>
      </w:pP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ФЕДЕРАЛЬНОЕ АГЕНТСТВО ЛЕСНОГО ХОЗЯЙСТВА</w:t>
      </w:r>
    </w:p>
    <w:p w:rsidR="00DE2B74" w:rsidRPr="00DE2B74" w:rsidRDefault="00DE2B74">
      <w:pPr>
        <w:pStyle w:val="ConsPlusTitle"/>
        <w:jc w:val="center"/>
        <w:rPr>
          <w:rFonts w:ascii="Times New Roman" w:hAnsi="Times New Roman" w:cs="Times New Roman"/>
          <w:sz w:val="24"/>
          <w:szCs w:val="24"/>
        </w:rPr>
      </w:pP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ПРИКАЗ</w:t>
      </w: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от 27 декабря 2010 г. N 515</w:t>
      </w:r>
    </w:p>
    <w:p w:rsidR="00DE2B74" w:rsidRPr="00DE2B74" w:rsidRDefault="00DE2B74">
      <w:pPr>
        <w:pStyle w:val="ConsPlusTitle"/>
        <w:jc w:val="center"/>
        <w:rPr>
          <w:rFonts w:ascii="Times New Roman" w:hAnsi="Times New Roman" w:cs="Times New Roman"/>
          <w:sz w:val="24"/>
          <w:szCs w:val="24"/>
        </w:rPr>
      </w:pP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ОБ УТВЕРЖДЕНИИ ПОРЯДКА</w:t>
      </w: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ИСПОЛЬЗОВАНИЯ ЛЕСОВ ДЛЯ ВЫПОЛНЕНИЯ РАБОТ ПО ГЕОЛОГИЧЕСКОМУ</w:t>
      </w: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ИЗУЧЕНИЮ НЕДР, ДЛЯ РАЗРАБОТКИ МЕСТОРОЖДЕНИЙ</w:t>
      </w: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ПОЛЕЗНЫХ ИСКОПАЕМЫХ</w:t>
      </w:r>
    </w:p>
    <w:p w:rsidR="00DE2B74" w:rsidRPr="00DE2B74" w:rsidRDefault="00DE2B74">
      <w:pPr>
        <w:pStyle w:val="ConsPlusNormal"/>
        <w:jc w:val="center"/>
        <w:rPr>
          <w:rFonts w:ascii="Times New Roman" w:hAnsi="Times New Roman" w:cs="Times New Roman"/>
          <w:sz w:val="24"/>
          <w:szCs w:val="24"/>
        </w:rPr>
      </w:pPr>
      <w:r w:rsidRPr="00DE2B74">
        <w:rPr>
          <w:rFonts w:ascii="Times New Roman" w:hAnsi="Times New Roman" w:cs="Times New Roman"/>
          <w:sz w:val="24"/>
          <w:szCs w:val="24"/>
        </w:rPr>
        <w:t>Список изменяющих документов</w:t>
      </w:r>
    </w:p>
    <w:p w:rsidR="00DE2B74" w:rsidRPr="00DE2B74" w:rsidRDefault="00DE2B74">
      <w:pPr>
        <w:pStyle w:val="ConsPlusNormal"/>
        <w:jc w:val="center"/>
        <w:rPr>
          <w:rFonts w:ascii="Times New Roman" w:hAnsi="Times New Roman" w:cs="Times New Roman"/>
          <w:sz w:val="24"/>
          <w:szCs w:val="24"/>
        </w:rPr>
      </w:pPr>
      <w:r w:rsidRPr="00DE2B74">
        <w:rPr>
          <w:rFonts w:ascii="Times New Roman" w:hAnsi="Times New Roman" w:cs="Times New Roman"/>
          <w:sz w:val="24"/>
          <w:szCs w:val="24"/>
        </w:rPr>
        <w:t xml:space="preserve">(в ред. </w:t>
      </w:r>
      <w:hyperlink r:id="rId5" w:history="1">
        <w:r w:rsidRPr="00DE2B74">
          <w:rPr>
            <w:rFonts w:ascii="Times New Roman" w:hAnsi="Times New Roman" w:cs="Times New Roman"/>
            <w:sz w:val="24"/>
            <w:szCs w:val="24"/>
          </w:rPr>
          <w:t>Приказа</w:t>
        </w:r>
      </w:hyperlink>
      <w:r w:rsidRPr="00DE2B74">
        <w:rPr>
          <w:rFonts w:ascii="Times New Roman" w:hAnsi="Times New Roman" w:cs="Times New Roman"/>
          <w:sz w:val="24"/>
          <w:szCs w:val="24"/>
        </w:rPr>
        <w:t xml:space="preserve"> Рослесхоза от 26.06.2012 N 275)</w:t>
      </w:r>
    </w:p>
    <w:p w:rsidR="00DE2B74" w:rsidRPr="00DE2B74" w:rsidRDefault="00DE2B74">
      <w:pPr>
        <w:pStyle w:val="ConsPlusNormal"/>
        <w:jc w:val="center"/>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В соответствии со </w:t>
      </w:r>
      <w:hyperlink r:id="rId6" w:history="1">
        <w:r w:rsidRPr="00DE2B74">
          <w:rPr>
            <w:rFonts w:ascii="Times New Roman" w:hAnsi="Times New Roman" w:cs="Times New Roman"/>
            <w:sz w:val="24"/>
            <w:szCs w:val="24"/>
          </w:rPr>
          <w:t>статьей 43</w:t>
        </w:r>
      </w:hyperlink>
      <w:r w:rsidRPr="00DE2B74">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(ч. I), ст. 6441, N 30, ст. 3998) приказываю:</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утвердить прилагаемый </w:t>
      </w:r>
      <w:hyperlink w:anchor="P30" w:history="1">
        <w:r w:rsidRPr="00DE2B74">
          <w:rPr>
            <w:rFonts w:ascii="Times New Roman" w:hAnsi="Times New Roman" w:cs="Times New Roman"/>
            <w:sz w:val="24"/>
            <w:szCs w:val="24"/>
          </w:rPr>
          <w:t>Порядок</w:t>
        </w:r>
      </w:hyperlink>
      <w:r w:rsidRPr="00DE2B74">
        <w:rPr>
          <w:rFonts w:ascii="Times New Roman" w:hAnsi="Times New Roman" w:cs="Times New Roman"/>
          <w:sz w:val="24"/>
          <w:szCs w:val="24"/>
        </w:rPr>
        <w:t xml:space="preserve"> использования лесов для выполнения работ по геологическому изучению недр, для разработки месторождений полезных ископаемых.</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jc w:val="right"/>
        <w:rPr>
          <w:rFonts w:ascii="Times New Roman" w:hAnsi="Times New Roman" w:cs="Times New Roman"/>
          <w:sz w:val="24"/>
          <w:szCs w:val="24"/>
        </w:rPr>
      </w:pPr>
      <w:r w:rsidRPr="00DE2B74">
        <w:rPr>
          <w:rFonts w:ascii="Times New Roman" w:hAnsi="Times New Roman" w:cs="Times New Roman"/>
          <w:sz w:val="24"/>
          <w:szCs w:val="24"/>
        </w:rPr>
        <w:t>Руководитель</w:t>
      </w:r>
    </w:p>
    <w:p w:rsidR="00DE2B74" w:rsidRPr="00DE2B74" w:rsidRDefault="00DE2B74">
      <w:pPr>
        <w:pStyle w:val="ConsPlusNormal"/>
        <w:jc w:val="right"/>
        <w:rPr>
          <w:rFonts w:ascii="Times New Roman" w:hAnsi="Times New Roman" w:cs="Times New Roman"/>
          <w:sz w:val="24"/>
          <w:szCs w:val="24"/>
        </w:rPr>
      </w:pPr>
      <w:r w:rsidRPr="00DE2B74">
        <w:rPr>
          <w:rFonts w:ascii="Times New Roman" w:hAnsi="Times New Roman" w:cs="Times New Roman"/>
          <w:sz w:val="24"/>
          <w:szCs w:val="24"/>
        </w:rPr>
        <w:t>В.Н.МАСЛЯКОВ</w:t>
      </w:r>
    </w:p>
    <w:p w:rsidR="00DE2B74" w:rsidRPr="00DE2B74" w:rsidRDefault="00DE2B74">
      <w:pPr>
        <w:pStyle w:val="ConsPlusNormal"/>
        <w:jc w:val="right"/>
        <w:rPr>
          <w:rFonts w:ascii="Times New Roman" w:hAnsi="Times New Roman" w:cs="Times New Roman"/>
          <w:sz w:val="24"/>
          <w:szCs w:val="24"/>
        </w:rPr>
      </w:pPr>
    </w:p>
    <w:p w:rsidR="00DE2B74" w:rsidRPr="00DE2B74" w:rsidRDefault="00DE2B74">
      <w:pPr>
        <w:pStyle w:val="ConsPlusNormal"/>
        <w:jc w:val="right"/>
        <w:rPr>
          <w:rFonts w:ascii="Times New Roman" w:hAnsi="Times New Roman" w:cs="Times New Roman"/>
          <w:sz w:val="24"/>
          <w:szCs w:val="24"/>
        </w:rPr>
      </w:pPr>
    </w:p>
    <w:p w:rsidR="00DE2B74" w:rsidRPr="00DE2B74" w:rsidRDefault="00DE2B74">
      <w:pPr>
        <w:pStyle w:val="ConsPlusNormal"/>
        <w:jc w:val="right"/>
        <w:rPr>
          <w:rFonts w:ascii="Times New Roman" w:hAnsi="Times New Roman" w:cs="Times New Roman"/>
          <w:sz w:val="24"/>
          <w:szCs w:val="24"/>
        </w:rPr>
      </w:pPr>
    </w:p>
    <w:p w:rsidR="00DE2B74" w:rsidRPr="00DE2B74" w:rsidRDefault="00DE2B74">
      <w:pPr>
        <w:pStyle w:val="ConsPlusNormal"/>
        <w:jc w:val="right"/>
        <w:rPr>
          <w:rFonts w:ascii="Times New Roman" w:hAnsi="Times New Roman" w:cs="Times New Roman"/>
          <w:sz w:val="24"/>
          <w:szCs w:val="24"/>
        </w:rPr>
      </w:pPr>
    </w:p>
    <w:p w:rsidR="00DE2B74" w:rsidRPr="00DE2B74" w:rsidRDefault="00DE2B74">
      <w:pPr>
        <w:pStyle w:val="ConsPlusNormal"/>
        <w:jc w:val="right"/>
        <w:rPr>
          <w:rFonts w:ascii="Times New Roman" w:hAnsi="Times New Roman" w:cs="Times New Roman"/>
          <w:sz w:val="24"/>
          <w:szCs w:val="24"/>
        </w:rPr>
      </w:pPr>
    </w:p>
    <w:p w:rsidR="00DE2B74" w:rsidRPr="00DE2B74" w:rsidRDefault="00DE2B74">
      <w:pPr>
        <w:pStyle w:val="ConsPlusNormal"/>
        <w:jc w:val="right"/>
        <w:outlineLvl w:val="0"/>
        <w:rPr>
          <w:rFonts w:ascii="Times New Roman" w:hAnsi="Times New Roman" w:cs="Times New Roman"/>
          <w:sz w:val="24"/>
          <w:szCs w:val="24"/>
        </w:rPr>
      </w:pPr>
      <w:r w:rsidRPr="00DE2B74">
        <w:rPr>
          <w:rFonts w:ascii="Times New Roman" w:hAnsi="Times New Roman" w:cs="Times New Roman"/>
          <w:sz w:val="24"/>
          <w:szCs w:val="24"/>
        </w:rPr>
        <w:t>Приложение</w:t>
      </w:r>
    </w:p>
    <w:p w:rsidR="00DE2B74" w:rsidRPr="00DE2B74" w:rsidRDefault="00DE2B74">
      <w:pPr>
        <w:pStyle w:val="ConsPlusNormal"/>
        <w:jc w:val="right"/>
        <w:rPr>
          <w:rFonts w:ascii="Times New Roman" w:hAnsi="Times New Roman" w:cs="Times New Roman"/>
          <w:sz w:val="24"/>
          <w:szCs w:val="24"/>
        </w:rPr>
      </w:pPr>
      <w:r w:rsidRPr="00DE2B74">
        <w:rPr>
          <w:rFonts w:ascii="Times New Roman" w:hAnsi="Times New Roman" w:cs="Times New Roman"/>
          <w:sz w:val="24"/>
          <w:szCs w:val="24"/>
        </w:rPr>
        <w:t>к Приказу Рослесхоза</w:t>
      </w:r>
    </w:p>
    <w:p w:rsidR="00DE2B74" w:rsidRPr="00DE2B74" w:rsidRDefault="00DE2B74">
      <w:pPr>
        <w:pStyle w:val="ConsPlusNormal"/>
        <w:jc w:val="right"/>
        <w:rPr>
          <w:rFonts w:ascii="Times New Roman" w:hAnsi="Times New Roman" w:cs="Times New Roman"/>
          <w:sz w:val="24"/>
          <w:szCs w:val="24"/>
        </w:rPr>
      </w:pPr>
      <w:r w:rsidRPr="00DE2B74">
        <w:rPr>
          <w:rFonts w:ascii="Times New Roman" w:hAnsi="Times New Roman" w:cs="Times New Roman"/>
          <w:sz w:val="24"/>
          <w:szCs w:val="24"/>
        </w:rPr>
        <w:t>от 27.12.2010 N 515</w:t>
      </w:r>
    </w:p>
    <w:p w:rsidR="00DE2B74" w:rsidRPr="00DE2B74" w:rsidRDefault="00DE2B74">
      <w:pPr>
        <w:pStyle w:val="ConsPlusNormal"/>
        <w:jc w:val="right"/>
        <w:rPr>
          <w:rFonts w:ascii="Times New Roman" w:hAnsi="Times New Roman" w:cs="Times New Roman"/>
          <w:sz w:val="24"/>
          <w:szCs w:val="24"/>
        </w:rPr>
      </w:pPr>
    </w:p>
    <w:p w:rsidR="00DE2B74" w:rsidRPr="00DE2B74" w:rsidRDefault="00DE2B74">
      <w:pPr>
        <w:pStyle w:val="ConsPlusTitle"/>
        <w:jc w:val="center"/>
        <w:rPr>
          <w:rFonts w:ascii="Times New Roman" w:hAnsi="Times New Roman" w:cs="Times New Roman"/>
          <w:sz w:val="24"/>
          <w:szCs w:val="24"/>
        </w:rPr>
      </w:pPr>
      <w:bookmarkStart w:id="0" w:name="P30"/>
      <w:bookmarkEnd w:id="0"/>
      <w:r w:rsidRPr="00DE2B74">
        <w:rPr>
          <w:rFonts w:ascii="Times New Roman" w:hAnsi="Times New Roman" w:cs="Times New Roman"/>
          <w:sz w:val="24"/>
          <w:szCs w:val="24"/>
        </w:rPr>
        <w:t>ПОРЯДОК</w:t>
      </w: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ИСПОЛЬЗОВАНИЯ ЛЕСОВ ДЛЯ ВЫПОЛНЕНИЯ РАБОТ ПО ГЕОЛОГИЧЕСКОМУ</w:t>
      </w: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ИЗУЧЕНИЮ НЕДР, ДЛЯ РАЗРАБОТКИ МЕСТОРОЖДЕНИЙ</w:t>
      </w:r>
    </w:p>
    <w:p w:rsidR="00DE2B74" w:rsidRPr="00DE2B74" w:rsidRDefault="00DE2B74">
      <w:pPr>
        <w:pStyle w:val="ConsPlusTitle"/>
        <w:jc w:val="center"/>
        <w:rPr>
          <w:rFonts w:ascii="Times New Roman" w:hAnsi="Times New Roman" w:cs="Times New Roman"/>
          <w:sz w:val="24"/>
          <w:szCs w:val="24"/>
        </w:rPr>
      </w:pPr>
      <w:r w:rsidRPr="00DE2B74">
        <w:rPr>
          <w:rFonts w:ascii="Times New Roman" w:hAnsi="Times New Roman" w:cs="Times New Roman"/>
          <w:sz w:val="24"/>
          <w:szCs w:val="24"/>
        </w:rPr>
        <w:t>ПОЛЕЗНЫХ ИСКОПАЕМЫХ</w:t>
      </w:r>
    </w:p>
    <w:p w:rsidR="00DE2B74" w:rsidRPr="00DE2B74" w:rsidRDefault="00DE2B74">
      <w:pPr>
        <w:pStyle w:val="ConsPlusNormal"/>
        <w:jc w:val="center"/>
        <w:rPr>
          <w:rFonts w:ascii="Times New Roman" w:hAnsi="Times New Roman" w:cs="Times New Roman"/>
          <w:sz w:val="24"/>
          <w:szCs w:val="24"/>
        </w:rPr>
      </w:pPr>
      <w:r w:rsidRPr="00DE2B74">
        <w:rPr>
          <w:rFonts w:ascii="Times New Roman" w:hAnsi="Times New Roman" w:cs="Times New Roman"/>
          <w:sz w:val="24"/>
          <w:szCs w:val="24"/>
        </w:rPr>
        <w:t>Список изменяющих документов</w:t>
      </w:r>
    </w:p>
    <w:p w:rsidR="00DE2B74" w:rsidRPr="00DE2B74" w:rsidRDefault="00DE2B74">
      <w:pPr>
        <w:pStyle w:val="ConsPlusNormal"/>
        <w:jc w:val="center"/>
        <w:rPr>
          <w:rFonts w:ascii="Times New Roman" w:hAnsi="Times New Roman" w:cs="Times New Roman"/>
          <w:sz w:val="24"/>
          <w:szCs w:val="24"/>
        </w:rPr>
      </w:pPr>
      <w:r w:rsidRPr="00DE2B74">
        <w:rPr>
          <w:rFonts w:ascii="Times New Roman" w:hAnsi="Times New Roman" w:cs="Times New Roman"/>
          <w:sz w:val="24"/>
          <w:szCs w:val="24"/>
        </w:rPr>
        <w:t xml:space="preserve">(в ред. </w:t>
      </w:r>
      <w:hyperlink r:id="rId7" w:history="1">
        <w:r w:rsidRPr="00DE2B74">
          <w:rPr>
            <w:rFonts w:ascii="Times New Roman" w:hAnsi="Times New Roman" w:cs="Times New Roman"/>
            <w:sz w:val="24"/>
            <w:szCs w:val="24"/>
          </w:rPr>
          <w:t>Приказа</w:t>
        </w:r>
      </w:hyperlink>
      <w:r w:rsidRPr="00DE2B74">
        <w:rPr>
          <w:rFonts w:ascii="Times New Roman" w:hAnsi="Times New Roman" w:cs="Times New Roman"/>
          <w:sz w:val="24"/>
          <w:szCs w:val="24"/>
        </w:rPr>
        <w:t xml:space="preserve"> Рослесхоза от 26.06.2012 N 275)</w:t>
      </w:r>
    </w:p>
    <w:p w:rsidR="00DE2B74" w:rsidRPr="00DE2B74" w:rsidRDefault="00DE2B74">
      <w:pPr>
        <w:pStyle w:val="ConsPlusNormal"/>
        <w:jc w:val="center"/>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1. Настоящий Порядок использования лесов для выполнения работ по геологическому изучению недр, для разработки месторождений полезных ископаемых (далее - Порядок) разработан в соответствии со </w:t>
      </w:r>
      <w:hyperlink r:id="rId8" w:history="1">
        <w:r w:rsidRPr="00DE2B74">
          <w:rPr>
            <w:rFonts w:ascii="Times New Roman" w:hAnsi="Times New Roman" w:cs="Times New Roman"/>
            <w:sz w:val="24"/>
            <w:szCs w:val="24"/>
          </w:rPr>
          <w:t>статьей 43</w:t>
        </w:r>
      </w:hyperlink>
      <w:r w:rsidRPr="00DE2B74">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 N 29, ст. 3601; N 30, ст. 3735; N 52 (ч. I), ст. 6441; 2010, N 30, ст. 3998; </w:t>
      </w:r>
      <w:r w:rsidRPr="00DE2B74">
        <w:rPr>
          <w:rFonts w:ascii="Times New Roman" w:hAnsi="Times New Roman" w:cs="Times New Roman"/>
          <w:sz w:val="24"/>
          <w:szCs w:val="24"/>
        </w:rPr>
        <w:lastRenderedPageBreak/>
        <w:t>2011, N 1, ст. 54) (далее - Лесной кодекс Российской Федерации) и устанавливает требования к использованию лесов при осуществлении геологического изучения недр, разработки месторождений полезных ископаемых.</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2" w:history="1">
        <w:r w:rsidRPr="00DE2B74">
          <w:rPr>
            <w:rFonts w:ascii="Times New Roman" w:hAnsi="Times New Roman" w:cs="Times New Roman"/>
            <w:sz w:val="24"/>
            <w:szCs w:val="24"/>
          </w:rPr>
          <w:t>пунктом 3</w:t>
        </w:r>
      </w:hyperlink>
      <w:r w:rsidRPr="00DE2B74">
        <w:rPr>
          <w:rFonts w:ascii="Times New Roman" w:hAnsi="Times New Roman" w:cs="Times New Roman"/>
          <w:sz w:val="24"/>
          <w:szCs w:val="24"/>
        </w:rPr>
        <w:t xml:space="preserve"> настоящего Порядка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9" w:history="1">
        <w:r w:rsidRPr="00DE2B74">
          <w:rPr>
            <w:rFonts w:ascii="Times New Roman" w:hAnsi="Times New Roman" w:cs="Times New Roman"/>
            <w:sz w:val="24"/>
            <w:szCs w:val="24"/>
          </w:rPr>
          <w:t>Часть 2 статьи 43</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bookmarkStart w:id="1" w:name="P42"/>
      <w:bookmarkEnd w:id="1"/>
      <w:r w:rsidRPr="00DE2B74">
        <w:rPr>
          <w:rFonts w:ascii="Times New Roman" w:hAnsi="Times New Roman" w:cs="Times New Roman"/>
          <w:sz w:val="24"/>
          <w:szCs w:val="24"/>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0" w:history="1">
        <w:r w:rsidRPr="00DE2B74">
          <w:rPr>
            <w:rFonts w:ascii="Times New Roman" w:hAnsi="Times New Roman" w:cs="Times New Roman"/>
            <w:sz w:val="24"/>
            <w:szCs w:val="24"/>
          </w:rPr>
          <w:t>статьями 81</w:t>
        </w:r>
      </w:hyperlink>
      <w:r w:rsidRPr="00DE2B74">
        <w:rPr>
          <w:rFonts w:ascii="Times New Roman" w:hAnsi="Times New Roman" w:cs="Times New Roman"/>
          <w:sz w:val="24"/>
          <w:szCs w:val="24"/>
        </w:rPr>
        <w:t xml:space="preserve"> - </w:t>
      </w:r>
      <w:hyperlink r:id="rId11" w:history="1">
        <w:r w:rsidRPr="00DE2B74">
          <w:rPr>
            <w:rFonts w:ascii="Times New Roman" w:hAnsi="Times New Roman" w:cs="Times New Roman"/>
            <w:sz w:val="24"/>
            <w:szCs w:val="24"/>
          </w:rPr>
          <w:t>84</w:t>
        </w:r>
      </w:hyperlink>
      <w:r w:rsidRPr="00DE2B74">
        <w:rPr>
          <w:rFonts w:ascii="Times New Roman" w:hAnsi="Times New Roman" w:cs="Times New Roman"/>
          <w:sz w:val="24"/>
          <w:szCs w:val="24"/>
        </w:rPr>
        <w:t xml:space="preserve"> Лесного кодекса Российской Федерации,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12" w:history="1">
        <w:r w:rsidRPr="00DE2B74">
          <w:rPr>
            <w:rFonts w:ascii="Times New Roman" w:hAnsi="Times New Roman" w:cs="Times New Roman"/>
            <w:sz w:val="24"/>
            <w:szCs w:val="24"/>
          </w:rPr>
          <w:t>Часть 3 статьи 43</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4. Для выполнения работ по геологическому изучению недр на землях лесного фонда без предоставления лесного участка пользователь недр (далее - Заявитель) подает в органы государственной власти или органы местного самоуправления, указанные в </w:t>
      </w:r>
      <w:hyperlink w:anchor="P42" w:history="1">
        <w:r w:rsidRPr="00DE2B74">
          <w:rPr>
            <w:rFonts w:ascii="Times New Roman" w:hAnsi="Times New Roman" w:cs="Times New Roman"/>
            <w:sz w:val="24"/>
            <w:szCs w:val="24"/>
          </w:rPr>
          <w:t>пункте 3</w:t>
        </w:r>
      </w:hyperlink>
      <w:r w:rsidRPr="00DE2B74">
        <w:rPr>
          <w:rFonts w:ascii="Times New Roman" w:hAnsi="Times New Roman" w:cs="Times New Roman"/>
          <w:sz w:val="24"/>
          <w:szCs w:val="24"/>
        </w:rPr>
        <w:t xml:space="preserve"> настоящего Порядка, письменное заявление, в котором указываются:</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1) сведения о Заявителе:</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полное и сокращенное наименование и организационно-правовая форма, место нахождения и почтовый адрес, банковские реквизиты - для юридического лица;</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фамилия, имя, отчество (последнее - при наличии), адрес места жительства, данные документа, удостоверяющего личность, - для гражданина, являющегося индивидуальным предпринимателем;</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К заявлению прилагается документ, подтверждающий полномочия лица на осуществление действий от имени Заявителя (при необходимости).</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Органы государственной власти, органы местного самоуправления, указанные в </w:t>
      </w:r>
      <w:hyperlink w:anchor="P42" w:history="1">
        <w:r w:rsidRPr="00DE2B74">
          <w:rPr>
            <w:rFonts w:ascii="Times New Roman" w:hAnsi="Times New Roman" w:cs="Times New Roman"/>
            <w:sz w:val="24"/>
            <w:szCs w:val="24"/>
          </w:rPr>
          <w:t>пункте 3</w:t>
        </w:r>
      </w:hyperlink>
      <w:r w:rsidRPr="00DE2B74">
        <w:rPr>
          <w:rFonts w:ascii="Times New Roman" w:hAnsi="Times New Roman" w:cs="Times New Roman"/>
          <w:sz w:val="24"/>
          <w:szCs w:val="24"/>
        </w:rPr>
        <w:t xml:space="preserve"> настоящего Порядка, получают путем межведомственного информационного взаимодействия следующие документы:</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выписку из Единого государственного реестра юридических лиц в отношении юридического лица;</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выписку из Единого государственного реестра индивидуальных предпринимателей в отношении физического лица;</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lastRenderedPageBreak/>
        <w:t>сведения о постановке на налоговый учет в налоговом органе;</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DE2B74" w:rsidRPr="00DE2B74" w:rsidRDefault="00DE2B74">
      <w:pPr>
        <w:pStyle w:val="ConsPlusNormal"/>
        <w:jc w:val="both"/>
        <w:rPr>
          <w:rFonts w:ascii="Times New Roman" w:hAnsi="Times New Roman" w:cs="Times New Roman"/>
          <w:sz w:val="24"/>
          <w:szCs w:val="24"/>
        </w:rPr>
      </w:pPr>
      <w:r w:rsidRPr="00DE2B74">
        <w:rPr>
          <w:rFonts w:ascii="Times New Roman" w:hAnsi="Times New Roman" w:cs="Times New Roman"/>
          <w:sz w:val="24"/>
          <w:szCs w:val="24"/>
        </w:rPr>
        <w:t xml:space="preserve">(п. 4 в ред. </w:t>
      </w:r>
      <w:hyperlink r:id="rId13" w:history="1">
        <w:r w:rsidRPr="00DE2B74">
          <w:rPr>
            <w:rFonts w:ascii="Times New Roman" w:hAnsi="Times New Roman" w:cs="Times New Roman"/>
            <w:sz w:val="24"/>
            <w:szCs w:val="24"/>
          </w:rPr>
          <w:t>Приказа</w:t>
        </w:r>
      </w:hyperlink>
      <w:r w:rsidRPr="00DE2B74">
        <w:rPr>
          <w:rFonts w:ascii="Times New Roman" w:hAnsi="Times New Roman" w:cs="Times New Roman"/>
          <w:sz w:val="24"/>
          <w:szCs w:val="24"/>
        </w:rPr>
        <w:t xml:space="preserve"> Рослесхоза от 26.06.2012 N 275)</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5. Заявление рассматривается в течение 30 дней и принимается решение о выдаче разрешения на проведение указанных работ.</w:t>
      </w:r>
    </w:p>
    <w:p w:rsidR="00DE2B74" w:rsidRPr="00DE2B74" w:rsidRDefault="00DE2B74">
      <w:pPr>
        <w:pStyle w:val="ConsPlusNormal"/>
        <w:jc w:val="both"/>
        <w:rPr>
          <w:rFonts w:ascii="Times New Roman" w:hAnsi="Times New Roman" w:cs="Times New Roman"/>
          <w:sz w:val="24"/>
          <w:szCs w:val="24"/>
        </w:rPr>
      </w:pPr>
      <w:r w:rsidRPr="00DE2B74">
        <w:rPr>
          <w:rFonts w:ascii="Times New Roman" w:hAnsi="Times New Roman" w:cs="Times New Roman"/>
          <w:sz w:val="24"/>
          <w:szCs w:val="24"/>
        </w:rPr>
        <w:t xml:space="preserve">(п. 5 в ред. </w:t>
      </w:r>
      <w:hyperlink r:id="rId14" w:history="1">
        <w:r w:rsidRPr="00DE2B74">
          <w:rPr>
            <w:rFonts w:ascii="Times New Roman" w:hAnsi="Times New Roman" w:cs="Times New Roman"/>
            <w:sz w:val="24"/>
            <w:szCs w:val="24"/>
          </w:rPr>
          <w:t>Приказа</w:t>
        </w:r>
      </w:hyperlink>
      <w:r w:rsidRPr="00DE2B74">
        <w:rPr>
          <w:rFonts w:ascii="Times New Roman" w:hAnsi="Times New Roman" w:cs="Times New Roman"/>
          <w:sz w:val="24"/>
          <w:szCs w:val="24"/>
        </w:rPr>
        <w:t xml:space="preserve"> Рослесхоза от 26.06.2012 N 275)</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6. Использование лесных участков для выполнения работ по геологическому изучению недр, для разработки месторождений полезных ископаемых осуществляется в соответствии с лесным планом субъекта Российской Федерации и лесохозяйственным регламентом лесничества (лесопарка).</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7. 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w:t>
      </w:r>
      <w:hyperlink r:id="rId15" w:history="1">
        <w:r w:rsidRPr="00DE2B74">
          <w:rPr>
            <w:rFonts w:ascii="Times New Roman" w:hAnsi="Times New Roman" w:cs="Times New Roman"/>
            <w:sz w:val="24"/>
            <w:szCs w:val="24"/>
          </w:rPr>
          <w:t>статьей 21</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8.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16" w:history="1">
        <w:r w:rsidRPr="00DE2B74">
          <w:rPr>
            <w:rFonts w:ascii="Times New Roman" w:hAnsi="Times New Roman" w:cs="Times New Roman"/>
            <w:sz w:val="24"/>
            <w:szCs w:val="24"/>
          </w:rPr>
          <w:t>Часть 2 статьи 21</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9. 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10. 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Лесного </w:t>
      </w:r>
      <w:hyperlink r:id="rId17" w:history="1">
        <w:r w:rsidRPr="00DE2B74">
          <w:rPr>
            <w:rFonts w:ascii="Times New Roman" w:hAnsi="Times New Roman" w:cs="Times New Roman"/>
            <w:sz w:val="24"/>
            <w:szCs w:val="24"/>
          </w:rPr>
          <w:t>кодекса</w:t>
        </w:r>
      </w:hyperlink>
      <w:r w:rsidRPr="00DE2B74">
        <w:rPr>
          <w:rFonts w:ascii="Times New Roman" w:hAnsi="Times New Roman" w:cs="Times New Roman"/>
          <w:sz w:val="24"/>
          <w:szCs w:val="24"/>
        </w:rPr>
        <w:t xml:space="preserve"> Российской Федерации, на срок, не превышающий срока действия таких лицензий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18" w:history="1">
        <w:r w:rsidRPr="00DE2B74">
          <w:rPr>
            <w:rFonts w:ascii="Times New Roman" w:hAnsi="Times New Roman" w:cs="Times New Roman"/>
            <w:sz w:val="24"/>
            <w:szCs w:val="24"/>
          </w:rPr>
          <w:t>Статья 8.2</w:t>
        </w:r>
      </w:hyperlink>
      <w:r w:rsidRPr="00DE2B74">
        <w:rPr>
          <w:rFonts w:ascii="Times New Roman" w:hAnsi="Times New Roman" w:cs="Times New Roman"/>
          <w:sz w:val="24"/>
          <w:szCs w:val="24"/>
        </w:rPr>
        <w:t xml:space="preserve"> Федерального закона от 4 декабря 2006 г. N 201-ФЗ "О введении в действие Лесного кодекса Российской Федерации" (Собрание законодательства Российской Федерации, 2006, N 50, ст. 5279; 2008, N 20, ст. 2251; N 30 (ч. I), ст. 3597, 3599; 2009, N 11, ст. 1261; 2009, N 11, ст. 1261; N 19, ст. 2283; N 52 (ч. I), ст. 6441, 6455).</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11. Запрещается разработка месторождений полезных ископаемых в лесопарковых </w:t>
      </w:r>
      <w:r w:rsidRPr="00DE2B74">
        <w:rPr>
          <w:rFonts w:ascii="Times New Roman" w:hAnsi="Times New Roman" w:cs="Times New Roman"/>
          <w:sz w:val="24"/>
          <w:szCs w:val="24"/>
        </w:rPr>
        <w:lastRenderedPageBreak/>
        <w:t>зонах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19" w:history="1">
        <w:r w:rsidRPr="00DE2B74">
          <w:rPr>
            <w:rFonts w:ascii="Times New Roman" w:hAnsi="Times New Roman" w:cs="Times New Roman"/>
            <w:sz w:val="24"/>
            <w:szCs w:val="24"/>
          </w:rPr>
          <w:t>Часть 3 статьи 105</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12. Допускается проведение рубок лесных насаждений в резервных лесах при выполнении работ по геологическому изучению недр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20" w:history="1">
        <w:r w:rsidRPr="00DE2B74">
          <w:rPr>
            <w:rFonts w:ascii="Times New Roman" w:hAnsi="Times New Roman" w:cs="Times New Roman"/>
            <w:sz w:val="24"/>
            <w:szCs w:val="24"/>
          </w:rPr>
          <w:t>Часть 3 статьи 109</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13. На лесных участках, предоставленных в аренду для выполнения работ по геологическому изучению недр, для разработки месторождений полезных ископаемых, рубка лесных насаждений осуществляется в соответствии с проектом освоения лесов.</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14. Право собственности на древесину, которая получена при использовании лесов, расположенных на землях лесного фонда, в соответствии со </w:t>
      </w:r>
      <w:hyperlink r:id="rId21" w:history="1">
        <w:r w:rsidRPr="00DE2B74">
          <w:rPr>
            <w:rFonts w:ascii="Times New Roman" w:hAnsi="Times New Roman" w:cs="Times New Roman"/>
            <w:sz w:val="24"/>
            <w:szCs w:val="24"/>
          </w:rPr>
          <w:t>статьями 43</w:t>
        </w:r>
      </w:hyperlink>
      <w:r w:rsidRPr="00DE2B74">
        <w:rPr>
          <w:rFonts w:ascii="Times New Roman" w:hAnsi="Times New Roman" w:cs="Times New Roman"/>
          <w:sz w:val="24"/>
          <w:szCs w:val="24"/>
        </w:rPr>
        <w:t xml:space="preserve"> - </w:t>
      </w:r>
      <w:hyperlink r:id="rId22" w:history="1">
        <w:r w:rsidRPr="00DE2B74">
          <w:rPr>
            <w:rFonts w:ascii="Times New Roman" w:hAnsi="Times New Roman" w:cs="Times New Roman"/>
            <w:sz w:val="24"/>
            <w:szCs w:val="24"/>
          </w:rPr>
          <w:t>46</w:t>
        </w:r>
      </w:hyperlink>
      <w:r w:rsidRPr="00DE2B74">
        <w:rPr>
          <w:rFonts w:ascii="Times New Roman" w:hAnsi="Times New Roman" w:cs="Times New Roman"/>
          <w:sz w:val="24"/>
          <w:szCs w:val="24"/>
        </w:rPr>
        <w:t xml:space="preserve"> Лесного кодекса Российской Федерации принадлежит Российской Федерации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23" w:history="1">
        <w:r w:rsidRPr="00DE2B74">
          <w:rPr>
            <w:rFonts w:ascii="Times New Roman" w:hAnsi="Times New Roman" w:cs="Times New Roman"/>
            <w:sz w:val="24"/>
            <w:szCs w:val="24"/>
          </w:rPr>
          <w:t>Часть 2 статьи 20</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Реализация древесины, заготовленной при использовании лесов для выполнения работ по геологическому изучению недр, для разработки месторождений полезных ископаемых осуществляется в соответствии с </w:t>
      </w:r>
      <w:hyperlink r:id="rId24" w:history="1">
        <w:r w:rsidRPr="00DE2B74">
          <w:rPr>
            <w:rFonts w:ascii="Times New Roman" w:hAnsi="Times New Roman" w:cs="Times New Roman"/>
            <w:sz w:val="24"/>
            <w:szCs w:val="24"/>
          </w:rPr>
          <w:t>Правилами</w:t>
        </w:r>
      </w:hyperlink>
      <w:r w:rsidRPr="00DE2B74">
        <w:rPr>
          <w:rFonts w:ascii="Times New Roman" w:hAnsi="Times New Roman" w:cs="Times New Roman"/>
          <w:sz w:val="24"/>
          <w:szCs w:val="24"/>
        </w:rPr>
        <w:t xml:space="preserve"> реализации древесины, которая получена при использовании лесов, расположенных на землях лесного фонда, в соответствии со </w:t>
      </w:r>
      <w:hyperlink r:id="rId25" w:history="1">
        <w:r w:rsidRPr="00DE2B74">
          <w:rPr>
            <w:rFonts w:ascii="Times New Roman" w:hAnsi="Times New Roman" w:cs="Times New Roman"/>
            <w:sz w:val="24"/>
            <w:szCs w:val="24"/>
          </w:rPr>
          <w:t>статьями 43</w:t>
        </w:r>
      </w:hyperlink>
      <w:r w:rsidRPr="00DE2B74">
        <w:rPr>
          <w:rFonts w:ascii="Times New Roman" w:hAnsi="Times New Roman" w:cs="Times New Roman"/>
          <w:sz w:val="24"/>
          <w:szCs w:val="24"/>
        </w:rPr>
        <w:t xml:space="preserve"> - </w:t>
      </w:r>
      <w:hyperlink r:id="rId26" w:history="1">
        <w:r w:rsidRPr="00DE2B74">
          <w:rPr>
            <w:rFonts w:ascii="Times New Roman" w:hAnsi="Times New Roman" w:cs="Times New Roman"/>
            <w:sz w:val="24"/>
            <w:szCs w:val="24"/>
          </w:rPr>
          <w:t>46</w:t>
        </w:r>
      </w:hyperlink>
      <w:r w:rsidRPr="00DE2B74">
        <w:rPr>
          <w:rFonts w:ascii="Times New Roman" w:hAnsi="Times New Roman" w:cs="Times New Roman"/>
          <w:sz w:val="24"/>
          <w:szCs w:val="24"/>
        </w:rPr>
        <w:t xml:space="preserve"> Лесного кодекса Российской Федерации, утвержденными Постановлением Правительства Российской Федерации от 23 июля 2009 г. N 604 (Собрание законодательства Российской Федерации, 2009, N 30, ст. 3840).</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15.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&lt;*&gt;.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&lt;*&gt; </w:t>
      </w:r>
      <w:hyperlink r:id="rId27" w:history="1">
        <w:r w:rsidRPr="00DE2B74">
          <w:rPr>
            <w:rFonts w:ascii="Times New Roman" w:hAnsi="Times New Roman" w:cs="Times New Roman"/>
            <w:sz w:val="24"/>
            <w:szCs w:val="24"/>
          </w:rPr>
          <w:t>Часть 3.1 статьи 43</w:t>
        </w:r>
      </w:hyperlink>
      <w:r w:rsidRPr="00DE2B74">
        <w:rPr>
          <w:rFonts w:ascii="Times New Roman" w:hAnsi="Times New Roman" w:cs="Times New Roman"/>
          <w:sz w:val="24"/>
          <w:szCs w:val="24"/>
        </w:rPr>
        <w:t xml:space="preserve"> Лесного кодекса Российской Федерации.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r w:rsidRPr="00DE2B74">
        <w:rPr>
          <w:rFonts w:ascii="Times New Roman" w:hAnsi="Times New Roman" w:cs="Times New Roman"/>
          <w:sz w:val="24"/>
          <w:szCs w:val="24"/>
        </w:rPr>
        <w:t>16. 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17. В зоне притундровых лесов и редкостойной тайги перебазировка подвижного состава и грузов, способные нарушить растительный и почвенный покровы, а также механизированная валка деревьев, трелевка древесины, уборка порубочных остатков должны осуществляться преимущественно в зимний период.</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 xml:space="preserve">18. При осуществлении использования лесов в целях выполнения работ по геологическому изучению недр, разработки месторождений полезных ископаемых не </w:t>
      </w:r>
      <w:r w:rsidRPr="00DE2B74">
        <w:rPr>
          <w:rFonts w:ascii="Times New Roman" w:hAnsi="Times New Roman" w:cs="Times New Roman"/>
          <w:sz w:val="24"/>
          <w:szCs w:val="24"/>
        </w:rPr>
        <w:lastRenderedPageBreak/>
        <w:t>допускается:</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затопление и длительное подтопление лесных насаждений;</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повреждение лесных насаждений, растительного покрова и почв за пределами предоставленного лесного участка;</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захламление лесов строительными, промышленными, древесными, бытовыми и иными отходами, мусором;</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19. 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DE2B74" w:rsidRPr="00DE2B74" w:rsidRDefault="00DE2B74">
      <w:pPr>
        <w:pStyle w:val="ConsPlusNormal"/>
        <w:spacing w:before="220"/>
        <w:ind w:firstLine="540"/>
        <w:jc w:val="both"/>
        <w:rPr>
          <w:rFonts w:ascii="Times New Roman" w:hAnsi="Times New Roman" w:cs="Times New Roman"/>
          <w:sz w:val="24"/>
          <w:szCs w:val="24"/>
        </w:rPr>
      </w:pPr>
      <w:r w:rsidRPr="00DE2B74">
        <w:rPr>
          <w:rFonts w:ascii="Times New Roman" w:hAnsi="Times New Roman" w:cs="Times New Roman"/>
          <w:sz w:val="24"/>
          <w:szCs w:val="24"/>
        </w:rPr>
        <w:t>20. 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ind w:firstLine="540"/>
        <w:jc w:val="both"/>
        <w:rPr>
          <w:rFonts w:ascii="Times New Roman" w:hAnsi="Times New Roman" w:cs="Times New Roman"/>
          <w:sz w:val="24"/>
          <w:szCs w:val="24"/>
        </w:rPr>
      </w:pPr>
    </w:p>
    <w:p w:rsidR="00DE2B74" w:rsidRPr="00DE2B74" w:rsidRDefault="00DE2B74">
      <w:pPr>
        <w:pStyle w:val="ConsPlusNormal"/>
        <w:pBdr>
          <w:top w:val="single" w:sz="6" w:space="0" w:color="auto"/>
        </w:pBdr>
        <w:spacing w:before="100" w:after="100"/>
        <w:jc w:val="both"/>
        <w:rPr>
          <w:rFonts w:ascii="Times New Roman" w:hAnsi="Times New Roman" w:cs="Times New Roman"/>
          <w:sz w:val="24"/>
          <w:szCs w:val="24"/>
        </w:rPr>
      </w:pPr>
    </w:p>
    <w:p w:rsidR="00DE2B74" w:rsidRPr="00DE2B74" w:rsidRDefault="00DE2B74">
      <w:pPr>
        <w:pStyle w:val="ConsPlusNormal"/>
        <w:rPr>
          <w:rFonts w:ascii="Times New Roman" w:hAnsi="Times New Roman" w:cs="Times New Roman"/>
          <w:sz w:val="24"/>
          <w:szCs w:val="24"/>
        </w:rPr>
      </w:pPr>
    </w:p>
    <w:p w:rsidR="00B26BDD" w:rsidRPr="00DE2B74" w:rsidRDefault="00B26BDD">
      <w:pPr>
        <w:rPr>
          <w:rFonts w:ascii="Times New Roman" w:hAnsi="Times New Roman" w:cs="Times New Roman"/>
          <w:sz w:val="24"/>
          <w:szCs w:val="24"/>
        </w:rPr>
      </w:pPr>
    </w:p>
    <w:sectPr w:rsidR="00B26BDD" w:rsidRPr="00DE2B74" w:rsidSect="00081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B74"/>
    <w:rsid w:val="007A51BE"/>
    <w:rsid w:val="00B26BDD"/>
    <w:rsid w:val="00DE2B74"/>
    <w:rsid w:val="00E1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B74"/>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Title">
    <w:name w:val="ConsPlusTitle"/>
    <w:rsid w:val="00DE2B74"/>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TitlePage">
    <w:name w:val="ConsPlusTitlePage"/>
    <w:rsid w:val="00DE2B74"/>
    <w:pPr>
      <w:widowControl w:val="0"/>
      <w:autoSpaceDE w:val="0"/>
      <w:autoSpaceDN w:val="0"/>
      <w:spacing w:after="0" w:afterAutospacing="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A6652C9E6D6259B02217D68D795666A4918D607C0C5CD97DE0CF02525B43C7E487C28C33983B2Cn8s6M" TargetMode="External"/><Relationship Id="rId18" Type="http://schemas.openxmlformats.org/officeDocument/2006/relationships/hyperlink" Target="consultantplus://offline/ref=A7A6652C9E6D6259B02217D68D795666A79A8D647F0C5CD97DE0CF02525B43C7E487C28C3398382An8s3M" TargetMode="External"/><Relationship Id="rId26" Type="http://schemas.openxmlformats.org/officeDocument/2006/relationships/hyperlink" Target="consultantplus://offline/ref=A7A6652C9E6D6259B02217D68D795666A79985617A0B5CD97DE0CF02525B43C7E487C28C3398392Bn8s3M" TargetMode="External"/><Relationship Id="rId3" Type="http://schemas.openxmlformats.org/officeDocument/2006/relationships/webSettings" Target="webSettings.xml"/><Relationship Id="rId21" Type="http://schemas.openxmlformats.org/officeDocument/2006/relationships/hyperlink" Target="consultantplus://offline/ref=A7A6652C9E6D6259B02217D68D795666A79985617A0B5CD97DE0CF02525B43C7E487C28C33983928n8s4M" TargetMode="External"/><Relationship Id="rId7" Type="http://schemas.openxmlformats.org/officeDocument/2006/relationships/hyperlink" Target="consultantplus://offline/ref=A7A6652C9E6D6259B02217D68D795666A4918D607C0C5CD97DE0CF02525B43C7E487C28C33983B2Dn8s0M" TargetMode="External"/><Relationship Id="rId12" Type="http://schemas.openxmlformats.org/officeDocument/2006/relationships/hyperlink" Target="consultantplus://offline/ref=A7A6652C9E6D6259B02217D68D795666A79985617A0B5CD97DE0CF02525B43C7E487C28C33983928n8s3M" TargetMode="External"/><Relationship Id="rId17" Type="http://schemas.openxmlformats.org/officeDocument/2006/relationships/hyperlink" Target="consultantplus://offline/ref=A7A6652C9E6D6259B02217D68D795666A79985617A0B5CD97DE0CF0252n5sBM" TargetMode="External"/><Relationship Id="rId25" Type="http://schemas.openxmlformats.org/officeDocument/2006/relationships/hyperlink" Target="consultantplus://offline/ref=A7A6652C9E6D6259B02217D68D795666A79985617A0B5CD97DE0CF02525B43C7E487C28C33983928n8s4M" TargetMode="External"/><Relationship Id="rId33"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consultantplus://offline/ref=A7A6652C9E6D6259B02217D68D795666A79985617A0B5CD97DE0CF02525B43C7E487C28C33983A2Cn8sEM" TargetMode="External"/><Relationship Id="rId20" Type="http://schemas.openxmlformats.org/officeDocument/2006/relationships/hyperlink" Target="consultantplus://offline/ref=A7A6652C9E6D6259B02217D68D795666A79985617A0B5CD97DE0CF02525B43C7E487C28C33983C25n8s7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A6652C9E6D6259B02217D68D795666A79985617A0B5CD97DE0CF02525B43C7E487C28C33983928n8s0M" TargetMode="External"/><Relationship Id="rId11" Type="http://schemas.openxmlformats.org/officeDocument/2006/relationships/hyperlink" Target="consultantplus://offline/ref=A7A6652C9E6D6259B02217D68D795666A79985617A0B5CD97DE0CF02525B43C7E487C28C33983E2Bn8s4M" TargetMode="External"/><Relationship Id="rId24" Type="http://schemas.openxmlformats.org/officeDocument/2006/relationships/hyperlink" Target="consultantplus://offline/ref=A7A6652C9E6D6259B02217D68D795666A49F8C6272015CD97DE0CF02525B43C7E487C28C33983B2Cn8s6M" TargetMode="External"/><Relationship Id="rId32" Type="http://schemas.openxmlformats.org/officeDocument/2006/relationships/customXml" Target="../customXml/item3.xml"/><Relationship Id="rId5" Type="http://schemas.openxmlformats.org/officeDocument/2006/relationships/hyperlink" Target="consultantplus://offline/ref=A7A6652C9E6D6259B02217D68D795666A4918D607C0C5CD97DE0CF02525B43C7E487C28C33983B2Dn8s0M" TargetMode="External"/><Relationship Id="rId15" Type="http://schemas.openxmlformats.org/officeDocument/2006/relationships/hyperlink" Target="consultantplus://offline/ref=A7A6652C9E6D6259B02217D68D795666A79985617A0B5CD97DE0CF02525B43C7E487C28C33983A2Dn8sFM" TargetMode="External"/><Relationship Id="rId23" Type="http://schemas.openxmlformats.org/officeDocument/2006/relationships/hyperlink" Target="consultantplus://offline/ref=A7A6652C9E6D6259B02217D68D795666A79985617A0B5CD97DE0CF02525B43C7E487C28C33983A2Dn8sEM" TargetMode="External"/><Relationship Id="rId28" Type="http://schemas.openxmlformats.org/officeDocument/2006/relationships/fontTable" Target="fontTable.xml"/><Relationship Id="rId10" Type="http://schemas.openxmlformats.org/officeDocument/2006/relationships/hyperlink" Target="consultantplus://offline/ref=A7A6652C9E6D6259B02217D68D795666A79985617A0B5CD97DE0CF02525B43C7E487C28C33983F2An8sEM" TargetMode="External"/><Relationship Id="rId19" Type="http://schemas.openxmlformats.org/officeDocument/2006/relationships/hyperlink" Target="consultantplus://offline/ref=A7A6652C9E6D6259B02217D68D795666A79985617A0B5CD97DE0CF02525B43C7E487C28C3398332Dn8s4M" TargetMode="External"/><Relationship Id="rId31"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A7A6652C9E6D6259B02217D68D795666A79985617A0B5CD97DE0CF02525B43C7E487C28C33983928n8s2M" TargetMode="External"/><Relationship Id="rId14" Type="http://schemas.openxmlformats.org/officeDocument/2006/relationships/hyperlink" Target="consultantplus://offline/ref=A7A6652C9E6D6259B02217D68D795666A4918D607C0C5CD97DE0CF02525B43C7E487C28C33983B2Fn8s4M" TargetMode="External"/><Relationship Id="rId22" Type="http://schemas.openxmlformats.org/officeDocument/2006/relationships/hyperlink" Target="consultantplus://offline/ref=A7A6652C9E6D6259B02217D68D795666A79985617A0B5CD97DE0CF02525B43C7E487C28C3398392Bn8s3M" TargetMode="External"/><Relationship Id="rId27" Type="http://schemas.openxmlformats.org/officeDocument/2006/relationships/hyperlink" Target="consultantplus://offline/ref=A7A6652C9E6D6259B02217D68D795666A79985617A0B5CD97DE0CF02525B43C7E487C28C3398332En8s0M" TargetMode="External"/><Relationship Id="rId30" Type="http://schemas.openxmlformats.org/officeDocument/2006/relationships/customXml" Target="../customXml/item1.xml"/><Relationship Id="rId8" Type="http://schemas.openxmlformats.org/officeDocument/2006/relationships/hyperlink" Target="consultantplus://offline/ref=A7A6652C9E6D6259B02217D68D795666A79985617A0B5CD97DE0CF02525B43C7E487C28C33983928n8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XXJ7TYMEEKJ2-7157-24</_dlc_DocId>
    <_dlc_DocIdUrl xmlns="57504d04-691e-4fc4-8f09-4f19fdbe90f6">
      <Url>https://vip.gov.mari.ru/minles/_layouts/DocIdRedir.aspx?ID=XXJ7TYMEEKJ2-7157-24</Url>
      <Description>XXJ7TYMEEKJ2-7157-24</Description>
    </_dlc_DocIdUrl>
  </documentManagement>
</p:properties>
</file>

<file path=customXml/itemProps1.xml><?xml version="1.0" encoding="utf-8"?>
<ds:datastoreItem xmlns:ds="http://schemas.openxmlformats.org/officeDocument/2006/customXml" ds:itemID="{DE5D5DE3-AE20-4B01-B96E-F1A2709B711E}"/>
</file>

<file path=customXml/itemProps2.xml><?xml version="1.0" encoding="utf-8"?>
<ds:datastoreItem xmlns:ds="http://schemas.openxmlformats.org/officeDocument/2006/customXml" ds:itemID="{32048684-C08D-4CC3-9233-E6CFF931D843}"/>
</file>

<file path=customXml/itemProps3.xml><?xml version="1.0" encoding="utf-8"?>
<ds:datastoreItem xmlns:ds="http://schemas.openxmlformats.org/officeDocument/2006/customXml" ds:itemID="{EA7FE368-DD86-4A90-B9BC-C99077E8DD53}"/>
</file>

<file path=customXml/itemProps4.xml><?xml version="1.0" encoding="utf-8"?>
<ds:datastoreItem xmlns:ds="http://schemas.openxmlformats.org/officeDocument/2006/customXml" ds:itemID="{E5FC1842-5857-4F4D-9E1C-E53B0DB2B079}"/>
</file>

<file path=docProps/app.xml><?xml version="1.0" encoding="utf-8"?>
<Properties xmlns="http://schemas.openxmlformats.org/officeDocument/2006/extended-properties" xmlns:vt="http://schemas.openxmlformats.org/officeDocument/2006/docPropsVTypes">
  <Template>Normal</Template>
  <TotalTime>2</TotalTime>
  <Pages>6</Pages>
  <Words>2261</Words>
  <Characters>12889</Characters>
  <Application>Microsoft Office Word</Application>
  <DocSecurity>0</DocSecurity>
  <Lines>107</Lines>
  <Paragraphs>30</Paragraphs>
  <ScaleCrop>false</ScaleCrop>
  <Company>Minles</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 Порядок использования лесов для выполнения работ по геологическому изучению</dc:title>
  <dc:subject/>
  <dc:creator>Дербенев</dc:creator>
  <cp:keywords/>
  <dc:description/>
  <cp:lastModifiedBy>Дербенев</cp:lastModifiedBy>
  <cp:revision>1</cp:revision>
  <dcterms:created xsi:type="dcterms:W3CDTF">2017-10-09T12:44:00Z</dcterms:created>
  <dcterms:modified xsi:type="dcterms:W3CDTF">2017-10-09T12:46:00Z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b2ac8bb1-b6bc-4d62-af99-1466c4ecab51</vt:lpwstr>
  </property>
</Properties>
</file>