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F1" w:rsidRDefault="009635F1" w:rsidP="00D21319">
      <w:pPr>
        <w:ind w:left="2124" w:firstLine="3"/>
        <w:jc w:val="center"/>
        <w:rPr>
          <w:b/>
          <w:bCs/>
          <w:sz w:val="28"/>
          <w:szCs w:val="28"/>
        </w:rPr>
      </w:pPr>
    </w:p>
    <w:p w:rsidR="005A57BC" w:rsidRPr="000267EA" w:rsidRDefault="005A57BC" w:rsidP="005A57BC">
      <w:pPr>
        <w:ind w:left="2124" w:firstLine="3"/>
        <w:jc w:val="center"/>
        <w:rPr>
          <w:b/>
          <w:bCs/>
          <w:sz w:val="28"/>
          <w:szCs w:val="28"/>
        </w:rPr>
      </w:pPr>
      <w:r w:rsidRPr="000267EA">
        <w:rPr>
          <w:b/>
          <w:bCs/>
          <w:sz w:val="28"/>
          <w:szCs w:val="28"/>
        </w:rPr>
        <w:t>План мероприятий по жилищному строительству</w:t>
      </w:r>
    </w:p>
    <w:p w:rsidR="005A57BC" w:rsidRPr="000267EA" w:rsidRDefault="005A57BC" w:rsidP="005A57BC">
      <w:pPr>
        <w:ind w:left="1418" w:firstLine="3"/>
        <w:jc w:val="center"/>
        <w:rPr>
          <w:b/>
          <w:bCs/>
          <w:sz w:val="28"/>
          <w:szCs w:val="28"/>
        </w:rPr>
      </w:pPr>
      <w:r w:rsidRPr="000267EA">
        <w:rPr>
          <w:b/>
          <w:bCs/>
          <w:sz w:val="28"/>
          <w:szCs w:val="28"/>
        </w:rPr>
        <w:t>на земельном участке, переданном для формирования имущества Фонда на основании протокола заседания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r w:rsidR="000267EA">
        <w:rPr>
          <w:b/>
          <w:bCs/>
          <w:sz w:val="28"/>
          <w:szCs w:val="28"/>
        </w:rPr>
        <w:t>,</w:t>
      </w:r>
      <w:r w:rsidRPr="000267EA">
        <w:rPr>
          <w:b/>
          <w:bCs/>
          <w:sz w:val="28"/>
          <w:szCs w:val="28"/>
        </w:rPr>
        <w:t xml:space="preserve"> от 24.06.2013 № 9</w:t>
      </w:r>
    </w:p>
    <w:p w:rsidR="00727817" w:rsidRPr="00467ED8" w:rsidRDefault="00727817" w:rsidP="003A7171">
      <w:pPr>
        <w:rPr>
          <w:b/>
          <w:bCs/>
          <w:sz w:val="20"/>
          <w:szCs w:val="20"/>
          <w:highlight w:val="yellow"/>
        </w:rPr>
      </w:pPr>
    </w:p>
    <w:p w:rsidR="00727817" w:rsidRPr="000267EA" w:rsidRDefault="00727817" w:rsidP="00C729FA">
      <w:pPr>
        <w:shd w:val="clear" w:color="auto" w:fill="FFFFFF"/>
        <w:jc w:val="both"/>
        <w:rPr>
          <w:b/>
          <w:bCs/>
          <w:sz w:val="28"/>
          <w:szCs w:val="28"/>
        </w:rPr>
      </w:pPr>
      <w:r w:rsidRPr="000267EA">
        <w:rPr>
          <w:b/>
          <w:bCs/>
          <w:sz w:val="28"/>
          <w:szCs w:val="28"/>
        </w:rPr>
        <w:t>земельн</w:t>
      </w:r>
      <w:r w:rsidR="002314B6">
        <w:rPr>
          <w:b/>
          <w:bCs/>
          <w:sz w:val="28"/>
          <w:szCs w:val="28"/>
        </w:rPr>
        <w:t xml:space="preserve">ого </w:t>
      </w:r>
      <w:r w:rsidRPr="000267EA">
        <w:rPr>
          <w:b/>
          <w:bCs/>
          <w:sz w:val="28"/>
          <w:szCs w:val="28"/>
        </w:rPr>
        <w:t>участк</w:t>
      </w:r>
      <w:r w:rsidR="002314B6">
        <w:rPr>
          <w:b/>
          <w:bCs/>
          <w:sz w:val="28"/>
          <w:szCs w:val="28"/>
        </w:rPr>
        <w:t>а</w:t>
      </w:r>
      <w:r w:rsidRPr="000267EA">
        <w:rPr>
          <w:b/>
          <w:bCs/>
          <w:sz w:val="28"/>
          <w:szCs w:val="28"/>
        </w:rPr>
        <w:t xml:space="preserve"> из земель </w:t>
      </w:r>
      <w:r w:rsidR="007D626D" w:rsidRPr="000267EA">
        <w:rPr>
          <w:sz w:val="28"/>
          <w:szCs w:val="28"/>
          <w:u w:val="single"/>
        </w:rPr>
        <w:t>населенных пунктов</w:t>
      </w:r>
      <w:r w:rsidRPr="000267EA">
        <w:rPr>
          <w:sz w:val="28"/>
          <w:szCs w:val="28"/>
        </w:rPr>
        <w:t>,</w:t>
      </w:r>
      <w:r w:rsidR="00FE7C3A" w:rsidRPr="000267EA">
        <w:rPr>
          <w:sz w:val="28"/>
          <w:szCs w:val="28"/>
        </w:rPr>
        <w:t xml:space="preserve"> вид разрешенного использования – </w:t>
      </w:r>
      <w:r w:rsidR="007D626D" w:rsidRPr="000267EA">
        <w:rPr>
          <w:sz w:val="28"/>
          <w:szCs w:val="28"/>
          <w:u w:val="single"/>
        </w:rPr>
        <w:t>для комплексного освоения в целях жилищного строительства</w:t>
      </w:r>
    </w:p>
    <w:p w:rsidR="00727817" w:rsidRPr="000267EA" w:rsidRDefault="00727817" w:rsidP="002868DF">
      <w:pPr>
        <w:rPr>
          <w:b/>
          <w:bCs/>
          <w:sz w:val="28"/>
          <w:szCs w:val="28"/>
        </w:rPr>
      </w:pPr>
      <w:r w:rsidRPr="000267EA">
        <w:rPr>
          <w:b/>
          <w:bCs/>
          <w:sz w:val="28"/>
          <w:szCs w:val="28"/>
        </w:rPr>
        <w:t xml:space="preserve">с кадастровым номером    </w:t>
      </w:r>
      <w:r w:rsidR="005A57BC" w:rsidRPr="000267EA">
        <w:rPr>
          <w:rFonts w:eastAsia="Calibri"/>
          <w:sz w:val="28"/>
          <w:szCs w:val="28"/>
        </w:rPr>
        <w:t>12:04:0210102:453</w:t>
      </w:r>
    </w:p>
    <w:p w:rsidR="005A57BC" w:rsidRPr="008137D8" w:rsidRDefault="00727817" w:rsidP="005A57BC">
      <w:pPr>
        <w:jc w:val="both"/>
        <w:rPr>
          <w:sz w:val="28"/>
          <w:szCs w:val="28"/>
        </w:rPr>
      </w:pPr>
      <w:proofErr w:type="gramStart"/>
      <w:r w:rsidRPr="000267EA">
        <w:rPr>
          <w:b/>
          <w:bCs/>
          <w:sz w:val="28"/>
          <w:szCs w:val="28"/>
        </w:rPr>
        <w:t>расположенного</w:t>
      </w:r>
      <w:proofErr w:type="gramEnd"/>
      <w:r w:rsidRPr="000267EA">
        <w:rPr>
          <w:b/>
          <w:bCs/>
          <w:sz w:val="28"/>
          <w:szCs w:val="28"/>
        </w:rPr>
        <w:t xml:space="preserve"> по адресу:</w:t>
      </w:r>
      <w:r w:rsidRPr="000267EA">
        <w:rPr>
          <w:sz w:val="28"/>
          <w:szCs w:val="28"/>
        </w:rPr>
        <w:t xml:space="preserve"> </w:t>
      </w:r>
      <w:r w:rsidR="007D3578" w:rsidRPr="000267EA">
        <w:rPr>
          <w:sz w:val="28"/>
          <w:szCs w:val="28"/>
        </w:rPr>
        <w:t xml:space="preserve"> </w:t>
      </w:r>
      <w:r w:rsidR="005A57BC" w:rsidRPr="008137D8">
        <w:rPr>
          <w:sz w:val="28"/>
          <w:szCs w:val="28"/>
        </w:rPr>
        <w:t xml:space="preserve">Республика Марий Эл, Медведевский район, </w:t>
      </w:r>
      <w:proofErr w:type="spellStart"/>
      <w:r w:rsidR="005A57BC" w:rsidRPr="008137D8">
        <w:rPr>
          <w:sz w:val="28"/>
          <w:szCs w:val="28"/>
        </w:rPr>
        <w:t>п.г.т</w:t>
      </w:r>
      <w:proofErr w:type="spellEnd"/>
      <w:r w:rsidR="005A57BC" w:rsidRPr="008137D8">
        <w:rPr>
          <w:sz w:val="28"/>
          <w:szCs w:val="28"/>
        </w:rPr>
        <w:t xml:space="preserve">. Медведево. </w:t>
      </w:r>
    </w:p>
    <w:p w:rsidR="00594AC9" w:rsidRDefault="00727817" w:rsidP="005A57BC">
      <w:pPr>
        <w:jc w:val="both"/>
        <w:rPr>
          <w:u w:val="single"/>
        </w:rPr>
      </w:pPr>
      <w:r w:rsidRPr="000267EA">
        <w:rPr>
          <w:b/>
          <w:bCs/>
          <w:sz w:val="28"/>
          <w:szCs w:val="28"/>
        </w:rPr>
        <w:t>площадью</w:t>
      </w:r>
      <w:r w:rsidRPr="000267EA">
        <w:rPr>
          <w:sz w:val="28"/>
          <w:szCs w:val="28"/>
        </w:rPr>
        <w:t xml:space="preserve">   –    </w:t>
      </w:r>
      <w:r w:rsidR="005A57BC" w:rsidRPr="000267EA">
        <w:rPr>
          <w:sz w:val="28"/>
          <w:szCs w:val="28"/>
        </w:rPr>
        <w:t>80,2</w:t>
      </w:r>
      <w:r w:rsidR="00A8209B" w:rsidRPr="000267EA">
        <w:rPr>
          <w:sz w:val="28"/>
          <w:szCs w:val="28"/>
        </w:rPr>
        <w:t xml:space="preserve"> </w:t>
      </w:r>
      <w:r w:rsidRPr="000267EA">
        <w:rPr>
          <w:sz w:val="28"/>
          <w:szCs w:val="28"/>
        </w:rPr>
        <w:t>га</w:t>
      </w:r>
      <w:r w:rsidR="007D3578" w:rsidRPr="000267EA">
        <w:t>.</w:t>
      </w:r>
    </w:p>
    <w:p w:rsidR="00594AC9" w:rsidRDefault="00594AC9" w:rsidP="00594AC9">
      <w:pPr>
        <w:rPr>
          <w:b/>
          <w:bCs/>
          <w:sz w:val="28"/>
          <w:szCs w:val="28"/>
        </w:rPr>
      </w:pPr>
    </w:p>
    <w:p w:rsidR="00727817" w:rsidRPr="004F5FA5" w:rsidRDefault="00727817" w:rsidP="005A57BC">
      <w:pPr>
        <w:shd w:val="clear" w:color="auto" w:fill="FFFFFF"/>
        <w:jc w:val="both"/>
        <w:rPr>
          <w:b/>
          <w:bCs/>
          <w:sz w:val="28"/>
          <w:szCs w:val="28"/>
        </w:rPr>
      </w:pPr>
      <w:r w:rsidRPr="004F5FA5">
        <w:rPr>
          <w:b/>
          <w:bCs/>
          <w:sz w:val="28"/>
          <w:szCs w:val="28"/>
        </w:rPr>
        <w:t>в границах, указанных в кадастровых паспортах земельных участков (в кадастровой выписке земельного участка, в схеме расположения земельных участков на кадастровой карте или кадастровом плане соответствующей территории), переданного для</w:t>
      </w:r>
      <w:r w:rsidR="005A57BC">
        <w:rPr>
          <w:b/>
          <w:bCs/>
          <w:sz w:val="28"/>
          <w:szCs w:val="28"/>
        </w:rPr>
        <w:t xml:space="preserve"> </w:t>
      </w:r>
      <w:r w:rsidR="005A57BC">
        <w:rPr>
          <w:sz w:val="28"/>
          <w:szCs w:val="28"/>
          <w:u w:val="single"/>
        </w:rPr>
        <w:t>комплексного освоения в целях жилищного строительства, в том числе строительство жилья экономического класса.</w:t>
      </w:r>
    </w:p>
    <w:p w:rsidR="00727817" w:rsidRPr="004F5FA5" w:rsidRDefault="00727817" w:rsidP="006B3126">
      <w:pPr>
        <w:rPr>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5372"/>
        <w:gridCol w:w="1718"/>
        <w:gridCol w:w="527"/>
        <w:gridCol w:w="21"/>
        <w:gridCol w:w="24"/>
        <w:gridCol w:w="2471"/>
        <w:gridCol w:w="2176"/>
        <w:gridCol w:w="2014"/>
        <w:gridCol w:w="112"/>
      </w:tblGrid>
      <w:tr w:rsidR="008F6B6B" w:rsidRPr="004F5FA5" w:rsidTr="00FF575D">
        <w:trPr>
          <w:cantSplit/>
          <w:trHeight w:val="70"/>
          <w:tblHeader/>
        </w:trPr>
        <w:tc>
          <w:tcPr>
            <w:tcW w:w="805" w:type="dxa"/>
            <w:vMerge w:val="restart"/>
            <w:shd w:val="clear" w:color="auto" w:fill="E6E6E6"/>
            <w:vAlign w:val="center"/>
          </w:tcPr>
          <w:p w:rsidR="00727817" w:rsidRPr="004F5FA5" w:rsidRDefault="00727817" w:rsidP="00F818DC">
            <w:pPr>
              <w:jc w:val="center"/>
              <w:rPr>
                <w:b/>
                <w:bCs/>
              </w:rPr>
            </w:pPr>
            <w:r w:rsidRPr="004F5FA5">
              <w:rPr>
                <w:b/>
                <w:bCs/>
              </w:rPr>
              <w:t xml:space="preserve">№№ </w:t>
            </w:r>
            <w:proofErr w:type="gramStart"/>
            <w:r w:rsidRPr="004F5FA5">
              <w:rPr>
                <w:b/>
                <w:bCs/>
              </w:rPr>
              <w:t>п</w:t>
            </w:r>
            <w:proofErr w:type="gramEnd"/>
            <w:r w:rsidRPr="004F5FA5">
              <w:rPr>
                <w:b/>
                <w:bCs/>
              </w:rPr>
              <w:t>/п</w:t>
            </w:r>
          </w:p>
        </w:tc>
        <w:tc>
          <w:tcPr>
            <w:tcW w:w="5372" w:type="dxa"/>
            <w:vMerge w:val="restart"/>
            <w:shd w:val="clear" w:color="auto" w:fill="E6E6E6"/>
            <w:vAlign w:val="center"/>
          </w:tcPr>
          <w:p w:rsidR="00727817" w:rsidRPr="004F5FA5" w:rsidRDefault="00727817" w:rsidP="00F818DC">
            <w:pPr>
              <w:jc w:val="center"/>
              <w:rPr>
                <w:b/>
                <w:bCs/>
              </w:rPr>
            </w:pPr>
            <w:r w:rsidRPr="004F5FA5">
              <w:rPr>
                <w:b/>
                <w:bCs/>
              </w:rPr>
              <w:t>Наименование мероприятия</w:t>
            </w:r>
          </w:p>
        </w:tc>
        <w:tc>
          <w:tcPr>
            <w:tcW w:w="2266" w:type="dxa"/>
            <w:gridSpan w:val="3"/>
            <w:vMerge w:val="restart"/>
            <w:shd w:val="clear" w:color="auto" w:fill="E6E6E6"/>
            <w:vAlign w:val="center"/>
          </w:tcPr>
          <w:p w:rsidR="00727817" w:rsidRPr="004F5FA5" w:rsidRDefault="00727817" w:rsidP="00F818DC">
            <w:pPr>
              <w:jc w:val="center"/>
              <w:rPr>
                <w:b/>
                <w:bCs/>
              </w:rPr>
            </w:pPr>
            <w:r w:rsidRPr="004F5FA5">
              <w:rPr>
                <w:b/>
                <w:bCs/>
              </w:rPr>
              <w:t>Ответственный</w:t>
            </w:r>
            <w:r w:rsidRPr="004F5FA5">
              <w:rPr>
                <w:b/>
                <w:bCs/>
              </w:rPr>
              <w:br/>
              <w:t>исполнитель</w:t>
            </w:r>
          </w:p>
        </w:tc>
        <w:tc>
          <w:tcPr>
            <w:tcW w:w="4671" w:type="dxa"/>
            <w:gridSpan w:val="3"/>
            <w:shd w:val="clear" w:color="auto" w:fill="E6E6E6"/>
            <w:vAlign w:val="center"/>
          </w:tcPr>
          <w:p w:rsidR="00727817" w:rsidRPr="004F5FA5" w:rsidRDefault="00727817" w:rsidP="00F818DC">
            <w:pPr>
              <w:jc w:val="center"/>
              <w:rPr>
                <w:b/>
                <w:bCs/>
              </w:rPr>
            </w:pPr>
            <w:r w:rsidRPr="004F5FA5">
              <w:rPr>
                <w:b/>
                <w:bCs/>
              </w:rPr>
              <w:t>Срок реализации мероприятия</w:t>
            </w:r>
          </w:p>
        </w:tc>
        <w:tc>
          <w:tcPr>
            <w:tcW w:w="2126" w:type="dxa"/>
            <w:gridSpan w:val="2"/>
            <w:vMerge w:val="restart"/>
            <w:shd w:val="clear" w:color="auto" w:fill="E6E6E6"/>
            <w:vAlign w:val="center"/>
          </w:tcPr>
          <w:p w:rsidR="00727817" w:rsidRPr="004F5FA5" w:rsidRDefault="00727817" w:rsidP="00F818DC">
            <w:pPr>
              <w:ind w:right="-38"/>
              <w:jc w:val="center"/>
              <w:rPr>
                <w:b/>
                <w:bCs/>
              </w:rPr>
            </w:pPr>
            <w:r w:rsidRPr="004F5FA5">
              <w:rPr>
                <w:b/>
                <w:bCs/>
              </w:rPr>
              <w:t>Источник финансирования мероприятия</w:t>
            </w:r>
          </w:p>
        </w:tc>
      </w:tr>
      <w:tr w:rsidR="008F6B6B" w:rsidRPr="004F5FA5" w:rsidTr="00FF575D">
        <w:trPr>
          <w:cantSplit/>
          <w:trHeight w:val="70"/>
          <w:tblHeader/>
        </w:trPr>
        <w:tc>
          <w:tcPr>
            <w:tcW w:w="805" w:type="dxa"/>
            <w:vMerge/>
            <w:shd w:val="clear" w:color="auto" w:fill="E6E6E6"/>
            <w:vAlign w:val="center"/>
          </w:tcPr>
          <w:p w:rsidR="00727817" w:rsidRPr="004F5FA5" w:rsidRDefault="00727817" w:rsidP="00F818DC">
            <w:pPr>
              <w:jc w:val="center"/>
              <w:rPr>
                <w:b/>
                <w:bCs/>
              </w:rPr>
            </w:pPr>
          </w:p>
        </w:tc>
        <w:tc>
          <w:tcPr>
            <w:tcW w:w="5372" w:type="dxa"/>
            <w:vMerge/>
            <w:shd w:val="clear" w:color="auto" w:fill="E6E6E6"/>
            <w:vAlign w:val="center"/>
          </w:tcPr>
          <w:p w:rsidR="00727817" w:rsidRPr="004F5FA5" w:rsidRDefault="00727817" w:rsidP="00F818DC">
            <w:pPr>
              <w:jc w:val="center"/>
              <w:rPr>
                <w:b/>
                <w:bCs/>
              </w:rPr>
            </w:pPr>
          </w:p>
        </w:tc>
        <w:tc>
          <w:tcPr>
            <w:tcW w:w="2266" w:type="dxa"/>
            <w:gridSpan w:val="3"/>
            <w:vMerge/>
            <w:shd w:val="clear" w:color="auto" w:fill="E6E6E6"/>
            <w:vAlign w:val="center"/>
          </w:tcPr>
          <w:p w:rsidR="00727817" w:rsidRPr="004F5FA5" w:rsidRDefault="00727817" w:rsidP="00F818DC">
            <w:pPr>
              <w:jc w:val="center"/>
              <w:rPr>
                <w:b/>
                <w:bCs/>
              </w:rPr>
            </w:pPr>
          </w:p>
        </w:tc>
        <w:tc>
          <w:tcPr>
            <w:tcW w:w="2495" w:type="dxa"/>
            <w:gridSpan w:val="2"/>
            <w:shd w:val="clear" w:color="auto" w:fill="E6E6E6"/>
            <w:vAlign w:val="center"/>
          </w:tcPr>
          <w:p w:rsidR="00727817" w:rsidRPr="004F5FA5" w:rsidRDefault="00727817" w:rsidP="00F818DC">
            <w:pPr>
              <w:ind w:left="-108" w:right="-108"/>
              <w:jc w:val="center"/>
              <w:rPr>
                <w:b/>
                <w:bCs/>
              </w:rPr>
            </w:pPr>
            <w:r w:rsidRPr="004F5FA5">
              <w:rPr>
                <w:b/>
                <w:bCs/>
              </w:rPr>
              <w:t>планируемый</w:t>
            </w:r>
          </w:p>
        </w:tc>
        <w:tc>
          <w:tcPr>
            <w:tcW w:w="2176" w:type="dxa"/>
            <w:shd w:val="clear" w:color="auto" w:fill="E6E6E6"/>
            <w:vAlign w:val="center"/>
          </w:tcPr>
          <w:p w:rsidR="00727817" w:rsidRPr="004F5FA5" w:rsidRDefault="00727817" w:rsidP="00F818DC">
            <w:pPr>
              <w:ind w:left="-108"/>
              <w:jc w:val="center"/>
              <w:rPr>
                <w:b/>
                <w:bCs/>
              </w:rPr>
            </w:pPr>
            <w:r w:rsidRPr="004F5FA5">
              <w:rPr>
                <w:b/>
                <w:bCs/>
              </w:rPr>
              <w:t>фактический</w:t>
            </w:r>
          </w:p>
        </w:tc>
        <w:tc>
          <w:tcPr>
            <w:tcW w:w="2126" w:type="dxa"/>
            <w:gridSpan w:val="2"/>
            <w:vMerge/>
            <w:shd w:val="clear" w:color="auto" w:fill="E6E6E6"/>
            <w:vAlign w:val="center"/>
          </w:tcPr>
          <w:p w:rsidR="00727817" w:rsidRPr="004F5FA5" w:rsidRDefault="00727817" w:rsidP="00F818DC">
            <w:pPr>
              <w:jc w:val="center"/>
              <w:rPr>
                <w:b/>
                <w:bCs/>
              </w:rPr>
            </w:pPr>
          </w:p>
        </w:tc>
      </w:tr>
      <w:tr w:rsidR="00727817" w:rsidRPr="004F5FA5" w:rsidTr="00FF575D">
        <w:trPr>
          <w:cantSplit/>
        </w:trPr>
        <w:tc>
          <w:tcPr>
            <w:tcW w:w="15240" w:type="dxa"/>
            <w:gridSpan w:val="10"/>
            <w:vAlign w:val="center"/>
          </w:tcPr>
          <w:p w:rsidR="00727817" w:rsidRPr="004F5FA5" w:rsidRDefault="00727817" w:rsidP="00F818DC">
            <w:pPr>
              <w:jc w:val="center"/>
              <w:rPr>
                <w:b/>
                <w:bCs/>
              </w:rPr>
            </w:pPr>
            <w:r w:rsidRPr="004F5FA5">
              <w:rPr>
                <w:b/>
                <w:bCs/>
                <w:lang w:val="en-US"/>
              </w:rPr>
              <w:t>I</w:t>
            </w:r>
            <w:r w:rsidRPr="004F5FA5">
              <w:rPr>
                <w:b/>
                <w:bCs/>
              </w:rPr>
              <w:t>.Оформление права собственности Фонда на земельный участок и объекты недвижимого имущества</w:t>
            </w:r>
          </w:p>
        </w:tc>
      </w:tr>
      <w:tr w:rsidR="00FF575D" w:rsidRPr="004F5FA5" w:rsidTr="00FF575D">
        <w:trPr>
          <w:cantSplit/>
          <w:trHeight w:val="2837"/>
        </w:trPr>
        <w:tc>
          <w:tcPr>
            <w:tcW w:w="805" w:type="dxa"/>
            <w:vAlign w:val="center"/>
          </w:tcPr>
          <w:p w:rsidR="00FF575D" w:rsidRPr="004F5FA5" w:rsidRDefault="00FF575D" w:rsidP="00FF575D">
            <w:pPr>
              <w:jc w:val="center"/>
              <w:rPr>
                <w:kern w:val="16"/>
              </w:rPr>
            </w:pPr>
            <w:r w:rsidRPr="004F5FA5">
              <w:rPr>
                <w:kern w:val="16"/>
              </w:rPr>
              <w:t>1</w:t>
            </w:r>
          </w:p>
        </w:tc>
        <w:tc>
          <w:tcPr>
            <w:tcW w:w="5372" w:type="dxa"/>
            <w:vAlign w:val="center"/>
          </w:tcPr>
          <w:p w:rsidR="00FF575D" w:rsidRDefault="00FF575D" w:rsidP="00FF575D">
            <w:pPr>
              <w:autoSpaceDE w:val="0"/>
              <w:autoSpaceDN w:val="0"/>
              <w:adjustRightInd w:val="0"/>
              <w:jc w:val="both"/>
            </w:pPr>
            <w:r w:rsidRPr="004F5FA5">
              <w:t>Кадастровые работы по образованию земельных участков, работы по технической инвентаризации объектов недвижимого имущества в соответствии с решением Правительственной комиссии по развитию жилищного строительства</w:t>
            </w:r>
          </w:p>
          <w:p w:rsidR="00FF575D" w:rsidRPr="004F5FA5" w:rsidRDefault="00FF575D" w:rsidP="00FF575D">
            <w:pPr>
              <w:autoSpaceDE w:val="0"/>
              <w:autoSpaceDN w:val="0"/>
              <w:adjustRightInd w:val="0"/>
              <w:jc w:val="both"/>
            </w:pPr>
          </w:p>
        </w:tc>
        <w:tc>
          <w:tcPr>
            <w:tcW w:w="2266" w:type="dxa"/>
            <w:gridSpan w:val="3"/>
            <w:vAlign w:val="center"/>
          </w:tcPr>
          <w:p w:rsidR="00FF575D" w:rsidRDefault="00FF575D" w:rsidP="00FF575D">
            <w:pPr>
              <w:jc w:val="center"/>
            </w:pPr>
            <w:r w:rsidRPr="006E6061">
              <w:t>Федеральный фонд содействия развитию жилищного</w:t>
            </w:r>
          </w:p>
          <w:p w:rsidR="00FF575D" w:rsidRPr="006E6061" w:rsidRDefault="00FF575D" w:rsidP="00FF575D">
            <w:pPr>
              <w:jc w:val="center"/>
            </w:pPr>
            <w:r w:rsidRPr="006E6061">
              <w:t>строительства</w:t>
            </w:r>
          </w:p>
          <w:p w:rsidR="00FF575D" w:rsidRPr="006E6061" w:rsidRDefault="00FF575D" w:rsidP="00FF575D">
            <w:pPr>
              <w:jc w:val="center"/>
              <w:rPr>
                <w:i/>
              </w:rPr>
            </w:pPr>
            <w:r w:rsidRPr="006E6061">
              <w:t>(далее Фонд «РЖС»)</w:t>
            </w:r>
          </w:p>
        </w:tc>
        <w:tc>
          <w:tcPr>
            <w:tcW w:w="2495" w:type="dxa"/>
            <w:gridSpan w:val="2"/>
            <w:vAlign w:val="center"/>
          </w:tcPr>
          <w:p w:rsidR="00FF575D" w:rsidRPr="00B42F70" w:rsidRDefault="00FF575D" w:rsidP="00FF575D">
            <w:pPr>
              <w:jc w:val="center"/>
            </w:pPr>
            <w:r>
              <w:t>июль</w:t>
            </w:r>
            <w:r w:rsidRPr="00B42F70">
              <w:t xml:space="preserve"> 201</w:t>
            </w:r>
            <w:r>
              <w:t>3</w:t>
            </w:r>
            <w:r w:rsidRPr="00B42F70">
              <w:t xml:space="preserve"> г.</w:t>
            </w:r>
          </w:p>
        </w:tc>
        <w:tc>
          <w:tcPr>
            <w:tcW w:w="2176" w:type="dxa"/>
            <w:vAlign w:val="center"/>
          </w:tcPr>
          <w:p w:rsidR="00FF575D" w:rsidRPr="00B42F70" w:rsidRDefault="00FF575D" w:rsidP="00FF575D">
            <w:pPr>
              <w:jc w:val="center"/>
            </w:pPr>
            <w:r>
              <w:t>июль</w:t>
            </w:r>
            <w:r w:rsidRPr="00B42F70">
              <w:t xml:space="preserve"> 201</w:t>
            </w:r>
            <w:r>
              <w:t>3</w:t>
            </w:r>
            <w:r w:rsidRPr="00B42F70">
              <w:t xml:space="preserve"> г.</w:t>
            </w:r>
          </w:p>
        </w:tc>
        <w:tc>
          <w:tcPr>
            <w:tcW w:w="2126" w:type="dxa"/>
            <w:gridSpan w:val="2"/>
            <w:vAlign w:val="center"/>
          </w:tcPr>
          <w:p w:rsidR="00FF575D" w:rsidRPr="004F5FA5" w:rsidRDefault="00FF575D" w:rsidP="00FF575D">
            <w:pPr>
              <w:jc w:val="center"/>
            </w:pPr>
            <w:r w:rsidRPr="004F5FA5">
              <w:t>Бюджет</w:t>
            </w:r>
          </w:p>
          <w:p w:rsidR="00FF575D" w:rsidRPr="004F5FA5" w:rsidRDefault="00FF575D" w:rsidP="00FF575D">
            <w:pPr>
              <w:jc w:val="center"/>
            </w:pPr>
            <w:r w:rsidRPr="004F5FA5">
              <w:t>Фонда «РЖС»</w:t>
            </w:r>
          </w:p>
        </w:tc>
      </w:tr>
      <w:tr w:rsidR="00FF575D" w:rsidRPr="004F5FA5" w:rsidTr="00FF575D">
        <w:trPr>
          <w:cantSplit/>
          <w:trHeight w:val="2837"/>
        </w:trPr>
        <w:tc>
          <w:tcPr>
            <w:tcW w:w="805" w:type="dxa"/>
            <w:vAlign w:val="center"/>
          </w:tcPr>
          <w:p w:rsidR="00FF575D" w:rsidRPr="004F5FA5" w:rsidRDefault="00FF575D" w:rsidP="00D76CD2">
            <w:pPr>
              <w:jc w:val="center"/>
              <w:rPr>
                <w:kern w:val="16"/>
              </w:rPr>
            </w:pPr>
            <w:r w:rsidRPr="004F5FA5">
              <w:rPr>
                <w:kern w:val="16"/>
              </w:rPr>
              <w:lastRenderedPageBreak/>
              <w:t>2</w:t>
            </w:r>
          </w:p>
        </w:tc>
        <w:tc>
          <w:tcPr>
            <w:tcW w:w="5372" w:type="dxa"/>
            <w:vAlign w:val="center"/>
          </w:tcPr>
          <w:p w:rsidR="00FF575D" w:rsidRPr="004F5FA5" w:rsidRDefault="00FF575D" w:rsidP="00D76CD2">
            <w:pPr>
              <w:autoSpaceDE w:val="0"/>
              <w:autoSpaceDN w:val="0"/>
              <w:adjustRightInd w:val="0"/>
              <w:jc w:val="both"/>
            </w:pPr>
            <w:r w:rsidRPr="004F5FA5">
              <w:t xml:space="preserve">Регистрация права собственности Фонда на земельный участок </w:t>
            </w:r>
          </w:p>
        </w:tc>
        <w:tc>
          <w:tcPr>
            <w:tcW w:w="2266" w:type="dxa"/>
            <w:gridSpan w:val="3"/>
            <w:vAlign w:val="center"/>
          </w:tcPr>
          <w:p w:rsidR="00FF575D" w:rsidRPr="004F5FA5" w:rsidRDefault="00FF575D" w:rsidP="00D76CD2">
            <w:pPr>
              <w:jc w:val="center"/>
            </w:pPr>
            <w:r w:rsidRPr="004F5FA5">
              <w:t>Фонд «РЖС»/</w:t>
            </w:r>
          </w:p>
          <w:p w:rsidR="00FF575D" w:rsidRPr="004F5FA5" w:rsidRDefault="00FF575D" w:rsidP="00D76CD2">
            <w:pPr>
              <w:jc w:val="center"/>
            </w:pPr>
            <w:r w:rsidRPr="004F5FA5">
              <w:t xml:space="preserve"> Территориальный орган Федеральной службы государственной регистрации, кадастра и картографии (далее – ТО Росреестра)</w:t>
            </w:r>
          </w:p>
        </w:tc>
        <w:tc>
          <w:tcPr>
            <w:tcW w:w="2495" w:type="dxa"/>
            <w:gridSpan w:val="2"/>
            <w:vAlign w:val="center"/>
          </w:tcPr>
          <w:p w:rsidR="00FF575D" w:rsidRPr="00B42F70" w:rsidRDefault="00FF575D" w:rsidP="00FF575D">
            <w:pPr>
              <w:jc w:val="center"/>
            </w:pPr>
            <w:r>
              <w:t>июль</w:t>
            </w:r>
            <w:r w:rsidRPr="00B42F70">
              <w:t xml:space="preserve"> 201</w:t>
            </w:r>
            <w:r>
              <w:t>3</w:t>
            </w:r>
            <w:r w:rsidRPr="00B42F70">
              <w:t xml:space="preserve"> г.</w:t>
            </w:r>
          </w:p>
        </w:tc>
        <w:tc>
          <w:tcPr>
            <w:tcW w:w="2176" w:type="dxa"/>
            <w:vAlign w:val="center"/>
          </w:tcPr>
          <w:p w:rsidR="00FF575D" w:rsidRPr="00B42F70" w:rsidRDefault="00FF575D" w:rsidP="00FF575D">
            <w:pPr>
              <w:jc w:val="center"/>
            </w:pPr>
            <w:r>
              <w:t>июль</w:t>
            </w:r>
            <w:r w:rsidRPr="00B42F70">
              <w:t xml:space="preserve"> 201</w:t>
            </w:r>
            <w:r>
              <w:t>3</w:t>
            </w:r>
            <w:r w:rsidRPr="00B42F70">
              <w:t xml:space="preserve"> г.</w:t>
            </w:r>
          </w:p>
        </w:tc>
        <w:tc>
          <w:tcPr>
            <w:tcW w:w="2126" w:type="dxa"/>
            <w:gridSpan w:val="2"/>
            <w:vAlign w:val="center"/>
          </w:tcPr>
          <w:p w:rsidR="00FF575D" w:rsidRPr="004F5FA5" w:rsidRDefault="00FF575D" w:rsidP="00D76CD2">
            <w:pPr>
              <w:jc w:val="center"/>
            </w:pPr>
            <w:r w:rsidRPr="004F5FA5">
              <w:t>Бюджет</w:t>
            </w:r>
          </w:p>
          <w:p w:rsidR="00FF575D" w:rsidRPr="004F5FA5" w:rsidRDefault="00FF575D" w:rsidP="00D76CD2">
            <w:pPr>
              <w:jc w:val="center"/>
            </w:pPr>
            <w:r w:rsidRPr="004F5FA5">
              <w:t>Фонда «РЖС»</w:t>
            </w:r>
          </w:p>
        </w:tc>
      </w:tr>
      <w:tr w:rsidR="00BA0CB2" w:rsidRPr="004F5FA5" w:rsidTr="00FF575D">
        <w:trPr>
          <w:cantSplit/>
          <w:trHeight w:val="1828"/>
        </w:trPr>
        <w:tc>
          <w:tcPr>
            <w:tcW w:w="805" w:type="dxa"/>
            <w:vAlign w:val="center"/>
          </w:tcPr>
          <w:p w:rsidR="00BA0CB2" w:rsidRPr="004F5FA5" w:rsidRDefault="00BA0CB2" w:rsidP="00F818DC">
            <w:pPr>
              <w:jc w:val="center"/>
              <w:rPr>
                <w:kern w:val="16"/>
              </w:rPr>
            </w:pPr>
            <w:r w:rsidRPr="004F5FA5">
              <w:rPr>
                <w:kern w:val="16"/>
              </w:rPr>
              <w:t>3</w:t>
            </w:r>
          </w:p>
        </w:tc>
        <w:tc>
          <w:tcPr>
            <w:tcW w:w="5372" w:type="dxa"/>
            <w:vAlign w:val="center"/>
          </w:tcPr>
          <w:p w:rsidR="00BA0CB2" w:rsidRPr="004F5FA5" w:rsidRDefault="00BA0CB2" w:rsidP="00F818DC">
            <w:pPr>
              <w:autoSpaceDE w:val="0"/>
              <w:autoSpaceDN w:val="0"/>
              <w:adjustRightInd w:val="0"/>
              <w:jc w:val="both"/>
            </w:pPr>
            <w:r w:rsidRPr="004F5FA5">
              <w:t>Обеспечение сноса объектов недвижимого имущества и внесения изменений в сведения государственного кадастра недвижимости</w:t>
            </w:r>
          </w:p>
        </w:tc>
        <w:tc>
          <w:tcPr>
            <w:tcW w:w="9063" w:type="dxa"/>
            <w:gridSpan w:val="8"/>
            <w:vAlign w:val="center"/>
          </w:tcPr>
          <w:p w:rsidR="00BA0CB2" w:rsidRPr="004F5FA5" w:rsidRDefault="00BA0CB2" w:rsidP="00F818DC">
            <w:pPr>
              <w:jc w:val="center"/>
            </w:pPr>
            <w:r w:rsidRPr="004F5FA5">
              <w:t>Не требуется</w:t>
            </w:r>
          </w:p>
        </w:tc>
      </w:tr>
      <w:tr w:rsidR="00BA0CB2" w:rsidRPr="004F5FA5" w:rsidTr="00FF575D">
        <w:trPr>
          <w:cantSplit/>
          <w:trHeight w:val="4248"/>
        </w:trPr>
        <w:tc>
          <w:tcPr>
            <w:tcW w:w="805" w:type="dxa"/>
            <w:shd w:val="clear" w:color="auto" w:fill="auto"/>
            <w:vAlign w:val="center"/>
          </w:tcPr>
          <w:p w:rsidR="00BA0CB2" w:rsidRPr="00567CDF" w:rsidRDefault="00BA0CB2" w:rsidP="00F818DC">
            <w:pPr>
              <w:jc w:val="center"/>
              <w:rPr>
                <w:kern w:val="16"/>
              </w:rPr>
            </w:pPr>
            <w:r w:rsidRPr="00567CDF">
              <w:rPr>
                <w:kern w:val="16"/>
              </w:rPr>
              <w:t>4</w:t>
            </w:r>
          </w:p>
        </w:tc>
        <w:tc>
          <w:tcPr>
            <w:tcW w:w="5372" w:type="dxa"/>
            <w:shd w:val="clear" w:color="auto" w:fill="auto"/>
            <w:vAlign w:val="center"/>
          </w:tcPr>
          <w:p w:rsidR="00BA0CB2" w:rsidRPr="00567CDF" w:rsidRDefault="00BA0CB2" w:rsidP="00F818DC">
            <w:pPr>
              <w:autoSpaceDE w:val="0"/>
              <w:autoSpaceDN w:val="0"/>
              <w:adjustRightInd w:val="0"/>
              <w:jc w:val="both"/>
            </w:pPr>
            <w:r w:rsidRPr="00567CDF">
              <w:t xml:space="preserve">Обеспечение изменения </w:t>
            </w:r>
            <w:r>
              <w:t xml:space="preserve">категории и </w:t>
            </w:r>
            <w:r w:rsidRPr="00567CDF">
              <w:t>вида разрешенного использования земель или земельных участков в составе таких земель</w:t>
            </w:r>
          </w:p>
        </w:tc>
        <w:tc>
          <w:tcPr>
            <w:tcW w:w="9063" w:type="dxa"/>
            <w:gridSpan w:val="8"/>
            <w:shd w:val="clear" w:color="auto" w:fill="auto"/>
            <w:vAlign w:val="center"/>
          </w:tcPr>
          <w:p w:rsidR="00BA0CB2" w:rsidRPr="004F5FA5" w:rsidRDefault="00BA0CB2" w:rsidP="00292D39">
            <w:pPr>
              <w:jc w:val="center"/>
            </w:pPr>
            <w:r w:rsidRPr="004F5FA5">
              <w:t>Не требуется</w:t>
            </w:r>
          </w:p>
        </w:tc>
      </w:tr>
      <w:tr w:rsidR="00BA0CB2" w:rsidRPr="004F5FA5" w:rsidTr="00FF575D">
        <w:trPr>
          <w:cantSplit/>
        </w:trPr>
        <w:tc>
          <w:tcPr>
            <w:tcW w:w="15240" w:type="dxa"/>
            <w:gridSpan w:val="10"/>
            <w:shd w:val="clear" w:color="auto" w:fill="auto"/>
            <w:vAlign w:val="center"/>
          </w:tcPr>
          <w:p w:rsidR="00BA0CB2" w:rsidRPr="004F5FA5" w:rsidRDefault="00BA0CB2" w:rsidP="00F818DC">
            <w:pPr>
              <w:jc w:val="center"/>
            </w:pPr>
            <w:r w:rsidRPr="004F5FA5">
              <w:rPr>
                <w:b/>
                <w:bCs/>
                <w:lang w:val="en-US"/>
              </w:rPr>
              <w:lastRenderedPageBreak/>
              <w:t>II</w:t>
            </w:r>
            <w:r w:rsidRPr="004F5FA5">
              <w:rPr>
                <w:b/>
                <w:bCs/>
              </w:rPr>
              <w:t>. Территориальное планирование, градостроительное зонирование</w:t>
            </w:r>
          </w:p>
        </w:tc>
      </w:tr>
      <w:tr w:rsidR="00BA0CB2" w:rsidRPr="004F5FA5" w:rsidTr="00FF575D">
        <w:trPr>
          <w:cantSplit/>
          <w:trHeight w:val="1134"/>
        </w:trPr>
        <w:tc>
          <w:tcPr>
            <w:tcW w:w="805" w:type="dxa"/>
            <w:shd w:val="clear" w:color="auto" w:fill="auto"/>
            <w:vAlign w:val="center"/>
          </w:tcPr>
          <w:p w:rsidR="00BA0CB2" w:rsidRPr="007D3578" w:rsidRDefault="00BA0CB2" w:rsidP="00F818DC">
            <w:pPr>
              <w:jc w:val="center"/>
              <w:rPr>
                <w:kern w:val="16"/>
              </w:rPr>
            </w:pPr>
            <w:r w:rsidRPr="007D3578">
              <w:rPr>
                <w:kern w:val="16"/>
              </w:rPr>
              <w:t>5</w:t>
            </w:r>
          </w:p>
        </w:tc>
        <w:tc>
          <w:tcPr>
            <w:tcW w:w="5372" w:type="dxa"/>
            <w:shd w:val="clear" w:color="auto" w:fill="auto"/>
            <w:vAlign w:val="center"/>
          </w:tcPr>
          <w:p w:rsidR="00BA0CB2" w:rsidRPr="007D3578" w:rsidRDefault="00BA0CB2" w:rsidP="005B05B5">
            <w:pPr>
              <w:autoSpaceDE w:val="0"/>
              <w:autoSpaceDN w:val="0"/>
              <w:adjustRightInd w:val="0"/>
              <w:jc w:val="both"/>
              <w:rPr>
                <w:b/>
                <w:bCs/>
              </w:rPr>
            </w:pPr>
            <w:r w:rsidRPr="007D3578">
              <w:t>Обеспечение утверждения или внесения изменений в схему территориального планирования области (в части объектов энергетических систем регионального значения, объектов транспорта, путей сообщения, информатики, связи регионального 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r w:rsidRPr="007D3578">
              <w:rPr>
                <w:b/>
                <w:bCs/>
              </w:rPr>
              <w:t xml:space="preserve">     </w:t>
            </w:r>
          </w:p>
        </w:tc>
        <w:tc>
          <w:tcPr>
            <w:tcW w:w="9063" w:type="dxa"/>
            <w:gridSpan w:val="8"/>
            <w:shd w:val="clear" w:color="auto" w:fill="auto"/>
            <w:vAlign w:val="center"/>
          </w:tcPr>
          <w:p w:rsidR="00BA0CB2" w:rsidRPr="007D3578" w:rsidRDefault="00BA0CB2" w:rsidP="005B05B5">
            <w:pPr>
              <w:jc w:val="center"/>
            </w:pPr>
            <w:r w:rsidRPr="007D3578">
              <w:t>не требуется</w:t>
            </w:r>
          </w:p>
        </w:tc>
      </w:tr>
      <w:tr w:rsidR="00BA0CB2" w:rsidRPr="004F5FA5" w:rsidTr="00FF575D">
        <w:trPr>
          <w:cantSplit/>
          <w:trHeight w:val="1136"/>
        </w:trPr>
        <w:tc>
          <w:tcPr>
            <w:tcW w:w="805" w:type="dxa"/>
            <w:shd w:val="clear" w:color="auto" w:fill="auto"/>
            <w:vAlign w:val="center"/>
          </w:tcPr>
          <w:p w:rsidR="00BA0CB2" w:rsidRPr="007D3578" w:rsidRDefault="00BA0CB2" w:rsidP="00F818DC">
            <w:pPr>
              <w:jc w:val="center"/>
              <w:rPr>
                <w:kern w:val="16"/>
              </w:rPr>
            </w:pPr>
            <w:r w:rsidRPr="007D3578">
              <w:rPr>
                <w:kern w:val="16"/>
              </w:rPr>
              <w:t>6</w:t>
            </w:r>
          </w:p>
        </w:tc>
        <w:tc>
          <w:tcPr>
            <w:tcW w:w="5372" w:type="dxa"/>
            <w:shd w:val="clear" w:color="auto" w:fill="auto"/>
            <w:vAlign w:val="center"/>
          </w:tcPr>
          <w:p w:rsidR="00BA0CB2" w:rsidRPr="007D3578" w:rsidRDefault="00BA0CB2" w:rsidP="00F818DC">
            <w:pPr>
              <w:autoSpaceDE w:val="0"/>
              <w:autoSpaceDN w:val="0"/>
              <w:adjustRightInd w:val="0"/>
              <w:jc w:val="both"/>
            </w:pPr>
            <w:r w:rsidRPr="00AB3CDF">
              <w:t>Обеспечение подготовки схемы территориального планирования муниципального района</w:t>
            </w:r>
            <w:r w:rsidRPr="007D3578">
              <w:t xml:space="preserve"> или внесение изменений в указанную схему</w:t>
            </w:r>
          </w:p>
        </w:tc>
        <w:tc>
          <w:tcPr>
            <w:tcW w:w="9063" w:type="dxa"/>
            <w:gridSpan w:val="8"/>
            <w:shd w:val="clear" w:color="auto" w:fill="auto"/>
            <w:vAlign w:val="center"/>
          </w:tcPr>
          <w:p w:rsidR="00BA0CB2" w:rsidRPr="00F552D1" w:rsidRDefault="00BA0CB2" w:rsidP="008F6B6B">
            <w:pPr>
              <w:jc w:val="center"/>
            </w:pPr>
            <w:r>
              <w:t>Не требуется</w:t>
            </w:r>
          </w:p>
        </w:tc>
      </w:tr>
      <w:tr w:rsidR="00BA0CB2" w:rsidRPr="004F5FA5" w:rsidTr="00FF575D">
        <w:trPr>
          <w:cantSplit/>
          <w:trHeight w:val="201"/>
        </w:trPr>
        <w:tc>
          <w:tcPr>
            <w:tcW w:w="805" w:type="dxa"/>
            <w:shd w:val="clear" w:color="auto" w:fill="auto"/>
            <w:vAlign w:val="center"/>
          </w:tcPr>
          <w:p w:rsidR="00BA0CB2" w:rsidRPr="007D3578" w:rsidRDefault="00BA0CB2" w:rsidP="00F818DC">
            <w:pPr>
              <w:jc w:val="center"/>
              <w:rPr>
                <w:kern w:val="16"/>
              </w:rPr>
            </w:pPr>
            <w:r w:rsidRPr="007D3578">
              <w:rPr>
                <w:kern w:val="16"/>
              </w:rPr>
              <w:t>7</w:t>
            </w:r>
          </w:p>
        </w:tc>
        <w:tc>
          <w:tcPr>
            <w:tcW w:w="5372" w:type="dxa"/>
            <w:shd w:val="clear" w:color="auto" w:fill="auto"/>
            <w:vAlign w:val="center"/>
          </w:tcPr>
          <w:p w:rsidR="00BA0CB2" w:rsidRPr="007D3578" w:rsidRDefault="00BA0CB2" w:rsidP="00F818DC">
            <w:pPr>
              <w:autoSpaceDE w:val="0"/>
              <w:autoSpaceDN w:val="0"/>
              <w:adjustRightInd w:val="0"/>
              <w:jc w:val="both"/>
            </w:pPr>
            <w:r w:rsidRPr="00AB3CDF">
              <w:t>Обеспечение согласования схемы территориального планирования муниципального района</w:t>
            </w:r>
            <w:r w:rsidRPr="007D3578">
              <w:t xml:space="preserve"> или внесение изменений в указанную схему</w:t>
            </w:r>
          </w:p>
        </w:tc>
        <w:tc>
          <w:tcPr>
            <w:tcW w:w="9063" w:type="dxa"/>
            <w:gridSpan w:val="8"/>
            <w:shd w:val="clear" w:color="auto" w:fill="auto"/>
            <w:vAlign w:val="center"/>
          </w:tcPr>
          <w:p w:rsidR="00BA0CB2" w:rsidRPr="00F552D1" w:rsidRDefault="00BA0CB2" w:rsidP="008F6B6B">
            <w:pPr>
              <w:jc w:val="center"/>
            </w:pPr>
            <w:r>
              <w:t>Не требуется</w:t>
            </w:r>
          </w:p>
        </w:tc>
      </w:tr>
      <w:tr w:rsidR="00BA0CB2" w:rsidRPr="004F5FA5" w:rsidTr="00FF575D">
        <w:trPr>
          <w:cantSplit/>
        </w:trPr>
        <w:tc>
          <w:tcPr>
            <w:tcW w:w="805" w:type="dxa"/>
            <w:shd w:val="clear" w:color="auto" w:fill="auto"/>
            <w:vAlign w:val="center"/>
          </w:tcPr>
          <w:p w:rsidR="00BA0CB2" w:rsidRPr="007D3578" w:rsidRDefault="00BA0CB2" w:rsidP="00F818DC">
            <w:pPr>
              <w:jc w:val="center"/>
              <w:rPr>
                <w:kern w:val="16"/>
              </w:rPr>
            </w:pPr>
            <w:r w:rsidRPr="007D3578">
              <w:rPr>
                <w:kern w:val="16"/>
              </w:rPr>
              <w:t>8</w:t>
            </w:r>
          </w:p>
        </w:tc>
        <w:tc>
          <w:tcPr>
            <w:tcW w:w="5372" w:type="dxa"/>
            <w:shd w:val="clear" w:color="auto" w:fill="auto"/>
            <w:vAlign w:val="center"/>
          </w:tcPr>
          <w:p w:rsidR="00BA0CB2" w:rsidRPr="007D3578" w:rsidRDefault="00BA0CB2" w:rsidP="00F818DC">
            <w:pPr>
              <w:autoSpaceDE w:val="0"/>
              <w:autoSpaceDN w:val="0"/>
              <w:adjustRightInd w:val="0"/>
              <w:jc w:val="both"/>
            </w:pPr>
            <w:r w:rsidRPr="00AB3CDF">
              <w:t xml:space="preserve">Обеспечение утверждения схемы территориального планирования муниципального района </w:t>
            </w:r>
            <w:r w:rsidRPr="007D3578">
              <w:t>или внесение изменений в указанную схему</w:t>
            </w:r>
          </w:p>
        </w:tc>
        <w:tc>
          <w:tcPr>
            <w:tcW w:w="9063" w:type="dxa"/>
            <w:gridSpan w:val="8"/>
            <w:shd w:val="clear" w:color="auto" w:fill="auto"/>
            <w:vAlign w:val="center"/>
          </w:tcPr>
          <w:p w:rsidR="00BA0CB2" w:rsidRPr="00F552D1" w:rsidRDefault="00BA0CB2" w:rsidP="008F6B6B">
            <w:pPr>
              <w:jc w:val="center"/>
            </w:pPr>
            <w:r>
              <w:t>Не требуется</w:t>
            </w:r>
          </w:p>
        </w:tc>
      </w:tr>
      <w:tr w:rsidR="00BA0CB2" w:rsidRPr="004F5FA5" w:rsidTr="00FF575D">
        <w:trPr>
          <w:cantSplit/>
          <w:trHeight w:val="231"/>
        </w:trPr>
        <w:tc>
          <w:tcPr>
            <w:tcW w:w="805" w:type="dxa"/>
            <w:shd w:val="clear" w:color="auto" w:fill="auto"/>
            <w:vAlign w:val="center"/>
          </w:tcPr>
          <w:p w:rsidR="00BA0CB2" w:rsidRPr="007D3578" w:rsidRDefault="00BA0CB2" w:rsidP="00F818DC">
            <w:pPr>
              <w:jc w:val="center"/>
              <w:rPr>
                <w:kern w:val="16"/>
              </w:rPr>
            </w:pPr>
            <w:r w:rsidRPr="007D3578">
              <w:rPr>
                <w:kern w:val="16"/>
              </w:rPr>
              <w:t>9</w:t>
            </w:r>
          </w:p>
        </w:tc>
        <w:tc>
          <w:tcPr>
            <w:tcW w:w="5372" w:type="dxa"/>
            <w:shd w:val="clear" w:color="auto" w:fill="auto"/>
            <w:vAlign w:val="center"/>
          </w:tcPr>
          <w:p w:rsidR="00BA0CB2" w:rsidRPr="007D3578" w:rsidRDefault="00BA0CB2" w:rsidP="00F818DC">
            <w:pPr>
              <w:autoSpaceDE w:val="0"/>
              <w:autoSpaceDN w:val="0"/>
              <w:adjustRightInd w:val="0"/>
              <w:jc w:val="both"/>
            </w:pPr>
            <w:r w:rsidRPr="007D3578">
              <w:t>Обеспечение утверждения плана реализации схемы территориального планирования муниципального района</w:t>
            </w:r>
          </w:p>
        </w:tc>
        <w:tc>
          <w:tcPr>
            <w:tcW w:w="9063" w:type="dxa"/>
            <w:gridSpan w:val="8"/>
            <w:shd w:val="clear" w:color="auto" w:fill="auto"/>
            <w:vAlign w:val="center"/>
          </w:tcPr>
          <w:p w:rsidR="00BA0CB2" w:rsidRPr="00F552D1" w:rsidRDefault="00BA0CB2" w:rsidP="008F6B6B">
            <w:pPr>
              <w:jc w:val="center"/>
            </w:pPr>
            <w:r>
              <w:t>Не требуется</w:t>
            </w:r>
          </w:p>
        </w:tc>
      </w:tr>
      <w:tr w:rsidR="00FF575D" w:rsidRPr="003F78FA" w:rsidTr="00FF575D">
        <w:trPr>
          <w:cantSplit/>
        </w:trPr>
        <w:tc>
          <w:tcPr>
            <w:tcW w:w="805" w:type="dxa"/>
            <w:shd w:val="clear" w:color="auto" w:fill="auto"/>
            <w:vAlign w:val="center"/>
          </w:tcPr>
          <w:p w:rsidR="00FF575D" w:rsidRPr="003F78FA" w:rsidRDefault="00FF575D" w:rsidP="00F818DC">
            <w:pPr>
              <w:jc w:val="center"/>
              <w:rPr>
                <w:kern w:val="16"/>
              </w:rPr>
            </w:pPr>
            <w:r w:rsidRPr="003F78FA">
              <w:rPr>
                <w:kern w:val="16"/>
              </w:rPr>
              <w:t>10</w:t>
            </w:r>
          </w:p>
        </w:tc>
        <w:tc>
          <w:tcPr>
            <w:tcW w:w="5372" w:type="dxa"/>
            <w:shd w:val="clear" w:color="auto" w:fill="auto"/>
            <w:vAlign w:val="center"/>
          </w:tcPr>
          <w:p w:rsidR="00FF575D" w:rsidRPr="001F66B9" w:rsidRDefault="00FF575D" w:rsidP="00D76CD2">
            <w:pPr>
              <w:autoSpaceDE w:val="0"/>
              <w:autoSpaceDN w:val="0"/>
              <w:adjustRightInd w:val="0"/>
              <w:jc w:val="both"/>
              <w:rPr>
                <w:kern w:val="16"/>
              </w:rPr>
            </w:pPr>
            <w:r w:rsidRPr="001F66B9">
              <w:rPr>
                <w:kern w:val="16"/>
              </w:rPr>
              <w:t>Обеспечение подготовки публичных слушаний и утверждения генерального плана поселения (городского округа) или внесение изменений в указанный генеральный план</w:t>
            </w:r>
          </w:p>
        </w:tc>
        <w:tc>
          <w:tcPr>
            <w:tcW w:w="9063" w:type="dxa"/>
            <w:gridSpan w:val="8"/>
            <w:shd w:val="clear" w:color="auto" w:fill="auto"/>
            <w:vAlign w:val="center"/>
          </w:tcPr>
          <w:p w:rsidR="00FF575D" w:rsidRPr="001F66B9" w:rsidRDefault="00FF575D" w:rsidP="00D76CD2">
            <w:pPr>
              <w:jc w:val="center"/>
              <w:rPr>
                <w:kern w:val="16"/>
              </w:rPr>
            </w:pPr>
            <w:r>
              <w:t>Не требуется</w:t>
            </w:r>
          </w:p>
        </w:tc>
      </w:tr>
      <w:tr w:rsidR="00FF575D" w:rsidRPr="003F78FA" w:rsidTr="00FF575D">
        <w:trPr>
          <w:cantSplit/>
        </w:trPr>
        <w:tc>
          <w:tcPr>
            <w:tcW w:w="805" w:type="dxa"/>
            <w:shd w:val="clear" w:color="auto" w:fill="auto"/>
            <w:vAlign w:val="center"/>
          </w:tcPr>
          <w:p w:rsidR="00FF575D" w:rsidRPr="003F78FA" w:rsidRDefault="00FF575D" w:rsidP="00F818DC">
            <w:pPr>
              <w:jc w:val="center"/>
              <w:rPr>
                <w:kern w:val="16"/>
              </w:rPr>
            </w:pPr>
            <w:r w:rsidRPr="003F78FA">
              <w:rPr>
                <w:kern w:val="16"/>
              </w:rPr>
              <w:lastRenderedPageBreak/>
              <w:t>11</w:t>
            </w:r>
          </w:p>
        </w:tc>
        <w:tc>
          <w:tcPr>
            <w:tcW w:w="5372" w:type="dxa"/>
            <w:shd w:val="clear" w:color="auto" w:fill="auto"/>
            <w:vAlign w:val="center"/>
          </w:tcPr>
          <w:p w:rsidR="00FF575D" w:rsidRPr="00CB3721" w:rsidRDefault="00FF575D" w:rsidP="00D76CD2">
            <w:pPr>
              <w:autoSpaceDE w:val="0"/>
              <w:autoSpaceDN w:val="0"/>
              <w:adjustRightInd w:val="0"/>
              <w:jc w:val="both"/>
            </w:pPr>
            <w:r w:rsidRPr="00CB3721">
              <w:t>Обеспечение проведения публичных слушаний и утверждения генерального плана поселения (городского округа) или внесение изменений в указанный генеральный план</w:t>
            </w:r>
          </w:p>
        </w:tc>
        <w:tc>
          <w:tcPr>
            <w:tcW w:w="9063" w:type="dxa"/>
            <w:gridSpan w:val="8"/>
            <w:shd w:val="clear" w:color="auto" w:fill="auto"/>
            <w:vAlign w:val="center"/>
          </w:tcPr>
          <w:p w:rsidR="00FF575D" w:rsidRDefault="00FF575D" w:rsidP="0071584E">
            <w:pPr>
              <w:jc w:val="center"/>
            </w:pPr>
            <w:r>
              <w:t>Не требуется</w:t>
            </w:r>
          </w:p>
        </w:tc>
      </w:tr>
      <w:tr w:rsidR="00FF575D" w:rsidRPr="003F78FA" w:rsidTr="00FF575D">
        <w:trPr>
          <w:cantSplit/>
        </w:trPr>
        <w:tc>
          <w:tcPr>
            <w:tcW w:w="805" w:type="dxa"/>
            <w:shd w:val="clear" w:color="auto" w:fill="auto"/>
            <w:vAlign w:val="center"/>
          </w:tcPr>
          <w:p w:rsidR="00FF575D" w:rsidRPr="003F78FA" w:rsidRDefault="00FF575D" w:rsidP="00F818DC">
            <w:pPr>
              <w:jc w:val="center"/>
              <w:rPr>
                <w:kern w:val="16"/>
              </w:rPr>
            </w:pPr>
            <w:r w:rsidRPr="003F78FA">
              <w:rPr>
                <w:kern w:val="16"/>
              </w:rPr>
              <w:t>12</w:t>
            </w:r>
          </w:p>
        </w:tc>
        <w:tc>
          <w:tcPr>
            <w:tcW w:w="5372" w:type="dxa"/>
            <w:shd w:val="clear" w:color="auto" w:fill="auto"/>
            <w:vAlign w:val="center"/>
          </w:tcPr>
          <w:p w:rsidR="00FF575D" w:rsidRPr="00CB3721" w:rsidRDefault="00FF575D" w:rsidP="00D76CD2">
            <w:pPr>
              <w:autoSpaceDE w:val="0"/>
              <w:autoSpaceDN w:val="0"/>
              <w:adjustRightInd w:val="0"/>
              <w:jc w:val="both"/>
            </w:pPr>
            <w:r w:rsidRPr="00CB3721">
              <w:t>Обеспечение согласования и утверждения генерального плана поселения (городского округа) или внесение изменений в указанный генеральный план</w:t>
            </w:r>
          </w:p>
        </w:tc>
        <w:tc>
          <w:tcPr>
            <w:tcW w:w="9063" w:type="dxa"/>
            <w:gridSpan w:val="8"/>
            <w:shd w:val="clear" w:color="auto" w:fill="auto"/>
          </w:tcPr>
          <w:p w:rsidR="00FF575D" w:rsidRDefault="00FF575D" w:rsidP="00132DC4">
            <w:pPr>
              <w:jc w:val="center"/>
            </w:pPr>
            <w:r>
              <w:t>Не требуется</w:t>
            </w:r>
          </w:p>
        </w:tc>
      </w:tr>
      <w:tr w:rsidR="00FF575D" w:rsidRPr="003F78FA" w:rsidTr="00CB3721">
        <w:trPr>
          <w:cantSplit/>
          <w:trHeight w:val="1167"/>
        </w:trPr>
        <w:tc>
          <w:tcPr>
            <w:tcW w:w="805" w:type="dxa"/>
            <w:shd w:val="clear" w:color="auto" w:fill="auto"/>
            <w:vAlign w:val="center"/>
          </w:tcPr>
          <w:p w:rsidR="00FF575D" w:rsidRPr="003F78FA" w:rsidRDefault="00FF575D" w:rsidP="00F818DC">
            <w:pPr>
              <w:jc w:val="center"/>
              <w:rPr>
                <w:kern w:val="16"/>
              </w:rPr>
            </w:pPr>
            <w:r w:rsidRPr="003F78FA">
              <w:rPr>
                <w:kern w:val="16"/>
              </w:rPr>
              <w:t>13</w:t>
            </w:r>
          </w:p>
        </w:tc>
        <w:tc>
          <w:tcPr>
            <w:tcW w:w="5372" w:type="dxa"/>
            <w:shd w:val="clear" w:color="auto" w:fill="auto"/>
            <w:vAlign w:val="center"/>
          </w:tcPr>
          <w:p w:rsidR="00FF575D" w:rsidRPr="00CB3721" w:rsidRDefault="00FF575D" w:rsidP="001F66B9">
            <w:pPr>
              <w:autoSpaceDE w:val="0"/>
              <w:autoSpaceDN w:val="0"/>
              <w:adjustRightInd w:val="0"/>
              <w:jc w:val="both"/>
            </w:pPr>
            <w:r w:rsidRPr="00CB3721">
              <w:t>Утверждение программ реализации генерального плана поселения (городского округа)</w:t>
            </w:r>
          </w:p>
        </w:tc>
        <w:tc>
          <w:tcPr>
            <w:tcW w:w="9063" w:type="dxa"/>
            <w:gridSpan w:val="8"/>
            <w:shd w:val="clear" w:color="auto" w:fill="auto"/>
            <w:vAlign w:val="center"/>
          </w:tcPr>
          <w:p w:rsidR="00FF575D" w:rsidRDefault="00FF575D" w:rsidP="00CB3721">
            <w:pPr>
              <w:jc w:val="center"/>
            </w:pPr>
            <w:r w:rsidRPr="00BA2242">
              <w:t>Не требуется</w:t>
            </w:r>
          </w:p>
        </w:tc>
      </w:tr>
      <w:tr w:rsidR="00FF575D" w:rsidRPr="00A27F8E" w:rsidTr="00CB3721">
        <w:trPr>
          <w:cantSplit/>
          <w:trHeight w:val="985"/>
        </w:trPr>
        <w:tc>
          <w:tcPr>
            <w:tcW w:w="805" w:type="dxa"/>
            <w:shd w:val="clear" w:color="auto" w:fill="auto"/>
            <w:vAlign w:val="center"/>
          </w:tcPr>
          <w:p w:rsidR="00FF575D" w:rsidRPr="00A27F8E" w:rsidRDefault="00FF575D" w:rsidP="00F818DC">
            <w:pPr>
              <w:jc w:val="center"/>
              <w:rPr>
                <w:kern w:val="16"/>
              </w:rPr>
            </w:pPr>
            <w:r w:rsidRPr="00A27F8E">
              <w:rPr>
                <w:kern w:val="16"/>
              </w:rPr>
              <w:t>14</w:t>
            </w:r>
          </w:p>
        </w:tc>
        <w:tc>
          <w:tcPr>
            <w:tcW w:w="5372" w:type="dxa"/>
            <w:shd w:val="clear" w:color="auto" w:fill="auto"/>
            <w:vAlign w:val="center"/>
          </w:tcPr>
          <w:p w:rsidR="00FF575D" w:rsidRPr="00CB3721" w:rsidRDefault="00FF575D" w:rsidP="00D76CD2">
            <w:pPr>
              <w:autoSpaceDE w:val="0"/>
              <w:autoSpaceDN w:val="0"/>
              <w:adjustRightInd w:val="0"/>
              <w:jc w:val="both"/>
            </w:pPr>
            <w:r w:rsidRPr="00CB3721">
              <w:t>Обеспечение подготовки  правил землепользования и застройки или внесение изменений в данные правила</w:t>
            </w:r>
          </w:p>
        </w:tc>
        <w:tc>
          <w:tcPr>
            <w:tcW w:w="9063" w:type="dxa"/>
            <w:gridSpan w:val="8"/>
            <w:shd w:val="clear" w:color="auto" w:fill="auto"/>
            <w:vAlign w:val="center"/>
          </w:tcPr>
          <w:p w:rsidR="00FF575D" w:rsidRDefault="00FF575D" w:rsidP="00CB3721">
            <w:pPr>
              <w:jc w:val="center"/>
            </w:pPr>
            <w:r w:rsidRPr="00BA2242">
              <w:t>Не требуется</w:t>
            </w:r>
          </w:p>
        </w:tc>
      </w:tr>
      <w:tr w:rsidR="00FF575D" w:rsidRPr="00A27F8E" w:rsidTr="00CB3721">
        <w:trPr>
          <w:cantSplit/>
          <w:trHeight w:val="1269"/>
        </w:trPr>
        <w:tc>
          <w:tcPr>
            <w:tcW w:w="805" w:type="dxa"/>
            <w:shd w:val="clear" w:color="auto" w:fill="auto"/>
            <w:vAlign w:val="center"/>
          </w:tcPr>
          <w:p w:rsidR="00FF575D" w:rsidRPr="003F78FA" w:rsidRDefault="00FF575D" w:rsidP="00D76CD2">
            <w:pPr>
              <w:jc w:val="center"/>
              <w:rPr>
                <w:kern w:val="16"/>
              </w:rPr>
            </w:pPr>
            <w:r w:rsidRPr="003F78FA">
              <w:rPr>
                <w:kern w:val="16"/>
              </w:rPr>
              <w:t>15</w:t>
            </w:r>
          </w:p>
        </w:tc>
        <w:tc>
          <w:tcPr>
            <w:tcW w:w="5372" w:type="dxa"/>
            <w:shd w:val="clear" w:color="auto" w:fill="auto"/>
            <w:vAlign w:val="center"/>
          </w:tcPr>
          <w:p w:rsidR="00FF575D" w:rsidRPr="00CB3721" w:rsidRDefault="00FF575D" w:rsidP="00D76CD2">
            <w:pPr>
              <w:autoSpaceDE w:val="0"/>
              <w:autoSpaceDN w:val="0"/>
              <w:adjustRightInd w:val="0"/>
              <w:jc w:val="both"/>
            </w:pPr>
            <w:r w:rsidRPr="00CB3721">
              <w:t>Обеспечение утверждения правил землепользования и застройки или внесение изменений в данные правила</w:t>
            </w:r>
          </w:p>
        </w:tc>
        <w:tc>
          <w:tcPr>
            <w:tcW w:w="9063" w:type="dxa"/>
            <w:gridSpan w:val="8"/>
            <w:shd w:val="clear" w:color="auto" w:fill="auto"/>
            <w:vAlign w:val="center"/>
          </w:tcPr>
          <w:p w:rsidR="00FF575D" w:rsidRDefault="00FF575D" w:rsidP="00CB3721">
            <w:pPr>
              <w:jc w:val="center"/>
            </w:pPr>
            <w:r w:rsidRPr="00BA2242">
              <w:t>Не требуется</w:t>
            </w:r>
          </w:p>
        </w:tc>
      </w:tr>
      <w:tr w:rsidR="00BA0CB2" w:rsidRPr="004F5FA5" w:rsidTr="00FF575D">
        <w:trPr>
          <w:cantSplit/>
          <w:trHeight w:val="469"/>
        </w:trPr>
        <w:tc>
          <w:tcPr>
            <w:tcW w:w="15240" w:type="dxa"/>
            <w:gridSpan w:val="10"/>
            <w:vAlign w:val="center"/>
          </w:tcPr>
          <w:p w:rsidR="00BA0CB2" w:rsidRPr="004F5FA5" w:rsidRDefault="00BA0CB2" w:rsidP="00F818DC">
            <w:pPr>
              <w:jc w:val="center"/>
            </w:pPr>
            <w:r w:rsidRPr="004F5FA5">
              <w:rPr>
                <w:b/>
                <w:bCs/>
                <w:lang w:val="en-US"/>
              </w:rPr>
              <w:t>III</w:t>
            </w:r>
            <w:r w:rsidRPr="004F5FA5">
              <w:rPr>
                <w:b/>
                <w:bCs/>
              </w:rPr>
              <w:t>. Подготовка и проведение аукциона</w:t>
            </w:r>
          </w:p>
        </w:tc>
      </w:tr>
      <w:tr w:rsidR="00BA0CB2" w:rsidRPr="004F5FA5" w:rsidTr="00FF575D">
        <w:trPr>
          <w:cantSplit/>
          <w:trHeight w:val="1434"/>
        </w:trPr>
        <w:tc>
          <w:tcPr>
            <w:tcW w:w="805" w:type="dxa"/>
            <w:vAlign w:val="center"/>
          </w:tcPr>
          <w:p w:rsidR="00BA0CB2" w:rsidRPr="004F5FA5" w:rsidRDefault="00BA0CB2" w:rsidP="00F818DC">
            <w:pPr>
              <w:jc w:val="center"/>
              <w:rPr>
                <w:kern w:val="16"/>
              </w:rPr>
            </w:pPr>
            <w:r w:rsidRPr="004F5FA5">
              <w:rPr>
                <w:kern w:val="16"/>
                <w:lang w:val="en-US"/>
              </w:rPr>
              <w:t>1</w:t>
            </w:r>
            <w:r w:rsidRPr="004F5FA5">
              <w:rPr>
                <w:kern w:val="16"/>
              </w:rPr>
              <w:t>6</w:t>
            </w:r>
          </w:p>
        </w:tc>
        <w:tc>
          <w:tcPr>
            <w:tcW w:w="5372" w:type="dxa"/>
            <w:vAlign w:val="center"/>
          </w:tcPr>
          <w:p w:rsidR="00BA0CB2" w:rsidRPr="004F5FA5" w:rsidRDefault="00BA0CB2" w:rsidP="00F818DC">
            <w:pPr>
              <w:autoSpaceDE w:val="0"/>
              <w:autoSpaceDN w:val="0"/>
              <w:adjustRightInd w:val="0"/>
              <w:jc w:val="both"/>
            </w:pPr>
            <w:r w:rsidRPr="004F5FA5">
              <w:t>Определение технических условий подключения объектов к сетям инженерно-технического обеспечения и платы за подключением к таким сетям (при формировании земельного участка для проведения аукциона)</w:t>
            </w:r>
          </w:p>
        </w:tc>
        <w:tc>
          <w:tcPr>
            <w:tcW w:w="9063" w:type="dxa"/>
            <w:gridSpan w:val="8"/>
            <w:vAlign w:val="center"/>
          </w:tcPr>
          <w:p w:rsidR="00BA0CB2" w:rsidRPr="004F5FA5" w:rsidRDefault="00BA0CB2" w:rsidP="00F818DC">
            <w:pPr>
              <w:jc w:val="center"/>
            </w:pPr>
            <w:r w:rsidRPr="004F5FA5">
              <w:t>не требуется</w:t>
            </w:r>
          </w:p>
        </w:tc>
      </w:tr>
      <w:tr w:rsidR="00E47545" w:rsidRPr="004F5FA5" w:rsidTr="00FF575D">
        <w:trPr>
          <w:cantSplit/>
          <w:trHeight w:val="772"/>
        </w:trPr>
        <w:tc>
          <w:tcPr>
            <w:tcW w:w="805" w:type="dxa"/>
            <w:vAlign w:val="center"/>
          </w:tcPr>
          <w:p w:rsidR="00E47545" w:rsidRPr="004F5FA5" w:rsidRDefault="00E47545" w:rsidP="00F818DC">
            <w:pPr>
              <w:jc w:val="center"/>
              <w:rPr>
                <w:kern w:val="16"/>
              </w:rPr>
            </w:pPr>
            <w:r w:rsidRPr="004F5FA5">
              <w:rPr>
                <w:kern w:val="16"/>
                <w:lang w:val="en-US"/>
              </w:rPr>
              <w:t>1</w:t>
            </w:r>
            <w:r w:rsidRPr="004F5FA5">
              <w:rPr>
                <w:kern w:val="16"/>
              </w:rPr>
              <w:t>7</w:t>
            </w:r>
          </w:p>
        </w:tc>
        <w:tc>
          <w:tcPr>
            <w:tcW w:w="5372" w:type="dxa"/>
            <w:vAlign w:val="center"/>
          </w:tcPr>
          <w:p w:rsidR="00E47545" w:rsidRPr="004F5FA5" w:rsidRDefault="00E47545" w:rsidP="00F818DC">
            <w:pPr>
              <w:autoSpaceDE w:val="0"/>
              <w:autoSpaceDN w:val="0"/>
              <w:adjustRightInd w:val="0"/>
              <w:jc w:val="both"/>
            </w:pPr>
            <w:r w:rsidRPr="004F5FA5">
              <w:t xml:space="preserve">Проведение оценки рыночной стоимости права на заключение договора аренды земельного участка </w:t>
            </w:r>
          </w:p>
        </w:tc>
        <w:tc>
          <w:tcPr>
            <w:tcW w:w="2266" w:type="dxa"/>
            <w:gridSpan w:val="3"/>
            <w:vAlign w:val="center"/>
          </w:tcPr>
          <w:p w:rsidR="00E47545" w:rsidRPr="004F5FA5" w:rsidRDefault="00E47545" w:rsidP="00F818DC">
            <w:pPr>
              <w:jc w:val="center"/>
            </w:pPr>
            <w:r w:rsidRPr="004F5FA5">
              <w:t>Фонд «РЖС»</w:t>
            </w:r>
          </w:p>
        </w:tc>
        <w:tc>
          <w:tcPr>
            <w:tcW w:w="2495" w:type="dxa"/>
            <w:gridSpan w:val="2"/>
            <w:vAlign w:val="center"/>
          </w:tcPr>
          <w:p w:rsidR="00E47545" w:rsidRPr="004F5FA5" w:rsidRDefault="00E47545" w:rsidP="00E47545">
            <w:pPr>
              <w:ind w:right="-108"/>
              <w:jc w:val="center"/>
            </w:pPr>
            <w:r>
              <w:t>ноябрь</w:t>
            </w:r>
            <w:r w:rsidRPr="004F5FA5">
              <w:t xml:space="preserve"> 201</w:t>
            </w:r>
            <w:r>
              <w:t>3 г.</w:t>
            </w:r>
          </w:p>
        </w:tc>
        <w:tc>
          <w:tcPr>
            <w:tcW w:w="2176" w:type="dxa"/>
            <w:vAlign w:val="center"/>
          </w:tcPr>
          <w:p w:rsidR="00E47545" w:rsidRPr="004F5FA5" w:rsidRDefault="00E47545" w:rsidP="006D4397">
            <w:pPr>
              <w:ind w:right="-108"/>
              <w:jc w:val="center"/>
            </w:pPr>
            <w:r>
              <w:t>ноябрь</w:t>
            </w:r>
            <w:r w:rsidRPr="004F5FA5">
              <w:t xml:space="preserve"> 201</w:t>
            </w:r>
            <w:r>
              <w:t>3 г.</w:t>
            </w:r>
          </w:p>
        </w:tc>
        <w:tc>
          <w:tcPr>
            <w:tcW w:w="2126" w:type="dxa"/>
            <w:gridSpan w:val="2"/>
            <w:vAlign w:val="center"/>
          </w:tcPr>
          <w:p w:rsidR="00E47545" w:rsidRPr="004F5FA5" w:rsidRDefault="00E47545" w:rsidP="0090032F">
            <w:pPr>
              <w:jc w:val="center"/>
            </w:pPr>
            <w:r w:rsidRPr="004F5FA5">
              <w:t>Бюджет</w:t>
            </w:r>
          </w:p>
          <w:p w:rsidR="00E47545" w:rsidRPr="004F5FA5" w:rsidRDefault="00E47545" w:rsidP="0090032F">
            <w:pPr>
              <w:jc w:val="center"/>
            </w:pPr>
            <w:r w:rsidRPr="004F5FA5">
              <w:t>Фонда «РЖС»</w:t>
            </w:r>
          </w:p>
        </w:tc>
      </w:tr>
      <w:tr w:rsidR="00E47545" w:rsidRPr="004F5FA5" w:rsidTr="00FF575D">
        <w:trPr>
          <w:cantSplit/>
          <w:trHeight w:val="285"/>
        </w:trPr>
        <w:tc>
          <w:tcPr>
            <w:tcW w:w="805" w:type="dxa"/>
            <w:vAlign w:val="center"/>
          </w:tcPr>
          <w:p w:rsidR="00E47545" w:rsidRPr="004F5FA5" w:rsidRDefault="00E47545" w:rsidP="00F818DC">
            <w:pPr>
              <w:jc w:val="center"/>
              <w:rPr>
                <w:kern w:val="16"/>
              </w:rPr>
            </w:pPr>
            <w:r w:rsidRPr="004F5FA5">
              <w:rPr>
                <w:kern w:val="16"/>
                <w:lang w:val="en-US"/>
              </w:rPr>
              <w:t>1</w:t>
            </w:r>
            <w:r w:rsidRPr="004F5FA5">
              <w:rPr>
                <w:kern w:val="16"/>
              </w:rPr>
              <w:t>8</w:t>
            </w:r>
          </w:p>
        </w:tc>
        <w:tc>
          <w:tcPr>
            <w:tcW w:w="5372" w:type="dxa"/>
            <w:vAlign w:val="center"/>
          </w:tcPr>
          <w:p w:rsidR="00E47545" w:rsidRPr="004F5FA5" w:rsidRDefault="00E47545" w:rsidP="00F818DC">
            <w:pPr>
              <w:autoSpaceDE w:val="0"/>
              <w:autoSpaceDN w:val="0"/>
              <w:adjustRightInd w:val="0"/>
              <w:jc w:val="both"/>
            </w:pPr>
            <w:r w:rsidRPr="004F5FA5">
              <w:t>Принятие решения о проведен</w:t>
            </w:r>
            <w:proofErr w:type="gramStart"/>
            <w:r w:rsidRPr="004F5FA5">
              <w:t>ии ау</w:t>
            </w:r>
            <w:proofErr w:type="gramEnd"/>
            <w:r w:rsidRPr="004F5FA5">
              <w:t>кциона</w:t>
            </w:r>
          </w:p>
        </w:tc>
        <w:tc>
          <w:tcPr>
            <w:tcW w:w="2266" w:type="dxa"/>
            <w:gridSpan w:val="3"/>
            <w:vAlign w:val="center"/>
          </w:tcPr>
          <w:p w:rsidR="00E47545" w:rsidRPr="004F5FA5" w:rsidRDefault="00E47545" w:rsidP="006003C3">
            <w:pPr>
              <w:jc w:val="center"/>
            </w:pPr>
            <w:r w:rsidRPr="004F5FA5">
              <w:t>Фонд «РЖС»</w:t>
            </w:r>
          </w:p>
        </w:tc>
        <w:tc>
          <w:tcPr>
            <w:tcW w:w="2495" w:type="dxa"/>
            <w:gridSpan w:val="2"/>
            <w:vAlign w:val="center"/>
          </w:tcPr>
          <w:p w:rsidR="00E47545" w:rsidRPr="004F5FA5" w:rsidRDefault="00E47545" w:rsidP="006D4397">
            <w:pPr>
              <w:ind w:right="-108"/>
              <w:jc w:val="center"/>
            </w:pPr>
            <w:r>
              <w:t>ноябрь</w:t>
            </w:r>
            <w:r w:rsidRPr="004F5FA5">
              <w:t xml:space="preserve"> 201</w:t>
            </w:r>
            <w:r>
              <w:t>3 г.</w:t>
            </w:r>
          </w:p>
        </w:tc>
        <w:tc>
          <w:tcPr>
            <w:tcW w:w="2176" w:type="dxa"/>
            <w:vAlign w:val="center"/>
          </w:tcPr>
          <w:p w:rsidR="00E47545" w:rsidRPr="004F5FA5" w:rsidRDefault="00E47545" w:rsidP="006D4397">
            <w:pPr>
              <w:ind w:right="-108"/>
              <w:jc w:val="center"/>
            </w:pPr>
            <w:r>
              <w:t>ноябрь</w:t>
            </w:r>
            <w:r w:rsidRPr="004F5FA5">
              <w:t xml:space="preserve"> 201</w:t>
            </w:r>
            <w:r>
              <w:t>3 г.</w:t>
            </w:r>
          </w:p>
        </w:tc>
        <w:tc>
          <w:tcPr>
            <w:tcW w:w="2126" w:type="dxa"/>
            <w:gridSpan w:val="2"/>
            <w:vAlign w:val="center"/>
          </w:tcPr>
          <w:p w:rsidR="00E47545" w:rsidRPr="004F5FA5" w:rsidRDefault="00E47545" w:rsidP="00F818DC">
            <w:pPr>
              <w:jc w:val="center"/>
            </w:pPr>
            <w:r w:rsidRPr="004F5FA5">
              <w:t>не требуется</w:t>
            </w:r>
          </w:p>
        </w:tc>
      </w:tr>
      <w:tr w:rsidR="00E47545" w:rsidRPr="004F5FA5" w:rsidTr="00FF575D">
        <w:trPr>
          <w:cantSplit/>
          <w:trHeight w:val="306"/>
        </w:trPr>
        <w:tc>
          <w:tcPr>
            <w:tcW w:w="805" w:type="dxa"/>
            <w:vAlign w:val="center"/>
          </w:tcPr>
          <w:p w:rsidR="00E47545" w:rsidRPr="004F5FA5" w:rsidRDefault="00E47545" w:rsidP="00F818DC">
            <w:pPr>
              <w:jc w:val="center"/>
              <w:rPr>
                <w:kern w:val="16"/>
              </w:rPr>
            </w:pPr>
            <w:r w:rsidRPr="004F5FA5">
              <w:rPr>
                <w:kern w:val="16"/>
              </w:rPr>
              <w:lastRenderedPageBreak/>
              <w:t>19</w:t>
            </w:r>
          </w:p>
        </w:tc>
        <w:tc>
          <w:tcPr>
            <w:tcW w:w="5372" w:type="dxa"/>
            <w:vAlign w:val="center"/>
          </w:tcPr>
          <w:p w:rsidR="00E47545" w:rsidRPr="004F5FA5" w:rsidRDefault="00E47545" w:rsidP="00F818DC">
            <w:pPr>
              <w:autoSpaceDE w:val="0"/>
              <w:autoSpaceDN w:val="0"/>
              <w:adjustRightInd w:val="0"/>
              <w:jc w:val="both"/>
            </w:pPr>
            <w:r w:rsidRPr="004F5FA5">
              <w:t>Публикация извещения о проведен</w:t>
            </w:r>
            <w:proofErr w:type="gramStart"/>
            <w:r w:rsidRPr="004F5FA5">
              <w:t>ии ау</w:t>
            </w:r>
            <w:proofErr w:type="gramEnd"/>
            <w:r w:rsidRPr="004F5FA5">
              <w:t>кциона</w:t>
            </w:r>
          </w:p>
        </w:tc>
        <w:tc>
          <w:tcPr>
            <w:tcW w:w="2266" w:type="dxa"/>
            <w:gridSpan w:val="3"/>
            <w:vAlign w:val="center"/>
          </w:tcPr>
          <w:p w:rsidR="00E47545" w:rsidRPr="004F5FA5" w:rsidRDefault="00E47545" w:rsidP="006003C3">
            <w:pPr>
              <w:jc w:val="center"/>
            </w:pPr>
            <w:r w:rsidRPr="004F5FA5">
              <w:t>Фонд «РЖС»</w:t>
            </w:r>
          </w:p>
        </w:tc>
        <w:tc>
          <w:tcPr>
            <w:tcW w:w="2495" w:type="dxa"/>
            <w:gridSpan w:val="2"/>
            <w:vAlign w:val="center"/>
          </w:tcPr>
          <w:p w:rsidR="00E47545" w:rsidRPr="004F5FA5" w:rsidRDefault="00E47545" w:rsidP="006D4397">
            <w:pPr>
              <w:ind w:right="-108"/>
              <w:jc w:val="center"/>
            </w:pPr>
            <w:r>
              <w:t>ноябрь</w:t>
            </w:r>
            <w:r w:rsidRPr="004F5FA5">
              <w:t xml:space="preserve"> 201</w:t>
            </w:r>
            <w:r>
              <w:t>3 г.</w:t>
            </w:r>
          </w:p>
        </w:tc>
        <w:tc>
          <w:tcPr>
            <w:tcW w:w="2176" w:type="dxa"/>
            <w:vAlign w:val="center"/>
          </w:tcPr>
          <w:p w:rsidR="00E47545" w:rsidRPr="004F5FA5" w:rsidRDefault="00E47545" w:rsidP="006D4397">
            <w:pPr>
              <w:ind w:right="-108"/>
              <w:jc w:val="center"/>
            </w:pPr>
            <w:r>
              <w:t>ноябрь</w:t>
            </w:r>
            <w:r w:rsidRPr="004F5FA5">
              <w:t xml:space="preserve"> 201</w:t>
            </w:r>
            <w:r>
              <w:t>3 г.</w:t>
            </w:r>
          </w:p>
        </w:tc>
        <w:tc>
          <w:tcPr>
            <w:tcW w:w="2126" w:type="dxa"/>
            <w:gridSpan w:val="2"/>
            <w:vAlign w:val="center"/>
          </w:tcPr>
          <w:p w:rsidR="00E47545" w:rsidRPr="004F5FA5" w:rsidRDefault="00E47545" w:rsidP="006003C3">
            <w:pPr>
              <w:jc w:val="center"/>
            </w:pPr>
            <w:r w:rsidRPr="004F5FA5">
              <w:t>Бюджет</w:t>
            </w:r>
          </w:p>
          <w:p w:rsidR="00E47545" w:rsidRPr="004F5FA5" w:rsidRDefault="00E47545" w:rsidP="006003C3">
            <w:pPr>
              <w:jc w:val="center"/>
            </w:pPr>
            <w:r w:rsidRPr="004F5FA5">
              <w:t>Фонда «РЖС»</w:t>
            </w:r>
          </w:p>
        </w:tc>
      </w:tr>
      <w:tr w:rsidR="00BA0CB2" w:rsidRPr="004F5FA5" w:rsidTr="00FF575D">
        <w:trPr>
          <w:cantSplit/>
          <w:trHeight w:val="728"/>
        </w:trPr>
        <w:tc>
          <w:tcPr>
            <w:tcW w:w="805" w:type="dxa"/>
            <w:vAlign w:val="center"/>
          </w:tcPr>
          <w:p w:rsidR="00BA0CB2" w:rsidRPr="004F5FA5" w:rsidRDefault="00BA0CB2" w:rsidP="00F818DC">
            <w:pPr>
              <w:jc w:val="center"/>
              <w:rPr>
                <w:kern w:val="16"/>
              </w:rPr>
            </w:pPr>
            <w:r w:rsidRPr="004F5FA5">
              <w:rPr>
                <w:kern w:val="16"/>
              </w:rPr>
              <w:t>20</w:t>
            </w:r>
          </w:p>
        </w:tc>
        <w:tc>
          <w:tcPr>
            <w:tcW w:w="5372" w:type="dxa"/>
            <w:vAlign w:val="center"/>
          </w:tcPr>
          <w:p w:rsidR="00BA0CB2" w:rsidRPr="004F5FA5" w:rsidRDefault="00BA0CB2" w:rsidP="00F818DC">
            <w:pPr>
              <w:autoSpaceDE w:val="0"/>
              <w:autoSpaceDN w:val="0"/>
              <w:adjustRightInd w:val="0"/>
              <w:jc w:val="both"/>
            </w:pPr>
            <w:r w:rsidRPr="004F5FA5">
              <w:t>Подведение итогов аукциона (подписание протокола об итогах аукциона)</w:t>
            </w:r>
          </w:p>
        </w:tc>
        <w:tc>
          <w:tcPr>
            <w:tcW w:w="2266" w:type="dxa"/>
            <w:gridSpan w:val="3"/>
            <w:vAlign w:val="center"/>
          </w:tcPr>
          <w:p w:rsidR="00BA0CB2" w:rsidRPr="004F5FA5" w:rsidRDefault="00BA0CB2" w:rsidP="006003C3">
            <w:pPr>
              <w:jc w:val="center"/>
            </w:pPr>
            <w:r w:rsidRPr="004F5FA5">
              <w:t>Фонд «РЖС»</w:t>
            </w:r>
          </w:p>
        </w:tc>
        <w:tc>
          <w:tcPr>
            <w:tcW w:w="2495" w:type="dxa"/>
            <w:gridSpan w:val="2"/>
            <w:vAlign w:val="center"/>
          </w:tcPr>
          <w:p w:rsidR="00BA0CB2" w:rsidRPr="004F5FA5" w:rsidRDefault="00E47545" w:rsidP="00E47545">
            <w:pPr>
              <w:ind w:right="-108"/>
              <w:jc w:val="center"/>
            </w:pPr>
            <w:r>
              <w:t>декабрь</w:t>
            </w:r>
            <w:r w:rsidR="00BA0CB2" w:rsidRPr="004F5FA5">
              <w:t xml:space="preserve"> 201</w:t>
            </w:r>
            <w:r>
              <w:t>3</w:t>
            </w:r>
            <w:r w:rsidR="00BA0CB2">
              <w:t xml:space="preserve"> г.</w:t>
            </w:r>
          </w:p>
        </w:tc>
        <w:tc>
          <w:tcPr>
            <w:tcW w:w="2176" w:type="dxa"/>
            <w:vAlign w:val="center"/>
          </w:tcPr>
          <w:p w:rsidR="00BA0CB2" w:rsidRPr="004F5FA5" w:rsidRDefault="00BA0CB2" w:rsidP="00F818DC">
            <w:pPr>
              <w:jc w:val="center"/>
            </w:pPr>
          </w:p>
        </w:tc>
        <w:tc>
          <w:tcPr>
            <w:tcW w:w="2126" w:type="dxa"/>
            <w:gridSpan w:val="2"/>
            <w:vAlign w:val="center"/>
          </w:tcPr>
          <w:p w:rsidR="00BA0CB2" w:rsidRPr="004F5FA5" w:rsidRDefault="00BA0CB2" w:rsidP="00F818DC">
            <w:pPr>
              <w:jc w:val="center"/>
            </w:pPr>
            <w:r w:rsidRPr="004F5FA5">
              <w:t>не требуется</w:t>
            </w:r>
          </w:p>
        </w:tc>
      </w:tr>
      <w:tr w:rsidR="00BA0CB2" w:rsidRPr="004F5FA5" w:rsidTr="00FF575D">
        <w:trPr>
          <w:cantSplit/>
          <w:trHeight w:val="622"/>
        </w:trPr>
        <w:tc>
          <w:tcPr>
            <w:tcW w:w="805" w:type="dxa"/>
          </w:tcPr>
          <w:p w:rsidR="00BA0CB2" w:rsidRPr="004F5FA5" w:rsidRDefault="00BA0CB2" w:rsidP="00BA12EF">
            <w:pPr>
              <w:jc w:val="center"/>
              <w:rPr>
                <w:kern w:val="16"/>
              </w:rPr>
            </w:pPr>
            <w:r w:rsidRPr="004F5FA5">
              <w:rPr>
                <w:kern w:val="16"/>
              </w:rPr>
              <w:t>21</w:t>
            </w:r>
          </w:p>
        </w:tc>
        <w:tc>
          <w:tcPr>
            <w:tcW w:w="5372" w:type="dxa"/>
          </w:tcPr>
          <w:p w:rsidR="00BA0CB2" w:rsidRPr="004F5FA5" w:rsidRDefault="00BA0CB2" w:rsidP="006F6A15">
            <w:pPr>
              <w:autoSpaceDE w:val="0"/>
              <w:autoSpaceDN w:val="0"/>
              <w:adjustRightInd w:val="0"/>
            </w:pPr>
            <w:r>
              <w:t>Подписание</w:t>
            </w:r>
            <w:r w:rsidRPr="004F5FA5">
              <w:t xml:space="preserve"> договора аренды земельного участка с победителем аукцион</w:t>
            </w:r>
            <w:r>
              <w:t>а</w:t>
            </w:r>
          </w:p>
        </w:tc>
        <w:tc>
          <w:tcPr>
            <w:tcW w:w="2266" w:type="dxa"/>
            <w:gridSpan w:val="3"/>
          </w:tcPr>
          <w:p w:rsidR="00BA0CB2" w:rsidRPr="004F5FA5" w:rsidRDefault="00BA0CB2" w:rsidP="00BA12EF">
            <w:pPr>
              <w:jc w:val="center"/>
            </w:pPr>
            <w:r w:rsidRPr="004F5FA5">
              <w:t>Фонд «РЖС»</w:t>
            </w:r>
          </w:p>
        </w:tc>
        <w:tc>
          <w:tcPr>
            <w:tcW w:w="2495" w:type="dxa"/>
            <w:gridSpan w:val="2"/>
          </w:tcPr>
          <w:p w:rsidR="00BA0CB2" w:rsidRPr="004F5FA5" w:rsidRDefault="00E47545" w:rsidP="00E47545">
            <w:pPr>
              <w:ind w:right="-108"/>
              <w:jc w:val="center"/>
            </w:pPr>
            <w:r>
              <w:t>январь</w:t>
            </w:r>
            <w:r w:rsidR="00BA0CB2" w:rsidRPr="004F5FA5">
              <w:t xml:space="preserve"> 201</w:t>
            </w:r>
            <w:r>
              <w:t>4</w:t>
            </w:r>
            <w:r w:rsidR="00BA0CB2">
              <w:t xml:space="preserve"> г.</w:t>
            </w:r>
          </w:p>
        </w:tc>
        <w:tc>
          <w:tcPr>
            <w:tcW w:w="2176" w:type="dxa"/>
          </w:tcPr>
          <w:p w:rsidR="00BA0CB2" w:rsidRPr="004F5FA5" w:rsidRDefault="00BA0CB2" w:rsidP="00BA12EF">
            <w:pPr>
              <w:jc w:val="center"/>
            </w:pPr>
          </w:p>
        </w:tc>
        <w:tc>
          <w:tcPr>
            <w:tcW w:w="2126" w:type="dxa"/>
            <w:gridSpan w:val="2"/>
          </w:tcPr>
          <w:p w:rsidR="00BA0CB2" w:rsidRPr="004F5FA5" w:rsidRDefault="00BA0CB2" w:rsidP="00BA12EF">
            <w:pPr>
              <w:jc w:val="center"/>
            </w:pPr>
            <w:r w:rsidRPr="004F5FA5">
              <w:t>не требуется</w:t>
            </w:r>
          </w:p>
        </w:tc>
      </w:tr>
      <w:tr w:rsidR="00BA0CB2" w:rsidRPr="004F5FA5" w:rsidTr="00FF575D">
        <w:trPr>
          <w:cantSplit/>
          <w:trHeight w:val="378"/>
        </w:trPr>
        <w:tc>
          <w:tcPr>
            <w:tcW w:w="15240" w:type="dxa"/>
            <w:gridSpan w:val="10"/>
            <w:vAlign w:val="center"/>
          </w:tcPr>
          <w:p w:rsidR="00BA0CB2" w:rsidRPr="004F5FA5" w:rsidRDefault="00BA0CB2" w:rsidP="00F818DC">
            <w:pPr>
              <w:jc w:val="center"/>
            </w:pPr>
            <w:r w:rsidRPr="004F5FA5">
              <w:rPr>
                <w:b/>
                <w:bCs/>
                <w:lang w:val="en-US"/>
              </w:rPr>
              <w:t>IV</w:t>
            </w:r>
            <w:r w:rsidRPr="004F5FA5">
              <w:rPr>
                <w:b/>
                <w:bCs/>
              </w:rPr>
              <w:t>. Подготовка проекта планировки и межевания территории</w:t>
            </w:r>
          </w:p>
        </w:tc>
      </w:tr>
      <w:tr w:rsidR="00BA0CB2" w:rsidRPr="004F5FA5" w:rsidTr="00FF575D">
        <w:trPr>
          <w:cantSplit/>
        </w:trPr>
        <w:tc>
          <w:tcPr>
            <w:tcW w:w="805" w:type="dxa"/>
            <w:shd w:val="clear" w:color="auto" w:fill="auto"/>
            <w:vAlign w:val="center"/>
          </w:tcPr>
          <w:p w:rsidR="00BA0CB2" w:rsidRPr="007D3578" w:rsidRDefault="00BA0CB2" w:rsidP="00F818DC">
            <w:pPr>
              <w:jc w:val="center"/>
              <w:rPr>
                <w:kern w:val="16"/>
              </w:rPr>
            </w:pPr>
            <w:r w:rsidRPr="007D3578">
              <w:rPr>
                <w:kern w:val="16"/>
              </w:rPr>
              <w:t>22</w:t>
            </w:r>
          </w:p>
        </w:tc>
        <w:tc>
          <w:tcPr>
            <w:tcW w:w="5372" w:type="dxa"/>
            <w:shd w:val="clear" w:color="auto" w:fill="auto"/>
            <w:vAlign w:val="center"/>
          </w:tcPr>
          <w:p w:rsidR="00BA0CB2" w:rsidRPr="007D3578" w:rsidRDefault="00BA0CB2" w:rsidP="00F818DC">
            <w:pPr>
              <w:autoSpaceDE w:val="0"/>
              <w:autoSpaceDN w:val="0"/>
              <w:adjustRightInd w:val="0"/>
              <w:jc w:val="both"/>
            </w:pPr>
            <w:r w:rsidRPr="007D3578">
              <w:t>Обеспечение подготовки проектов планировки территории (проектов межевания территории, градостроительных планов  земельных участков)</w:t>
            </w:r>
          </w:p>
        </w:tc>
        <w:tc>
          <w:tcPr>
            <w:tcW w:w="2266" w:type="dxa"/>
            <w:gridSpan w:val="3"/>
            <w:shd w:val="clear" w:color="auto" w:fill="auto"/>
            <w:vAlign w:val="center"/>
          </w:tcPr>
          <w:p w:rsidR="00BA0CB2" w:rsidRPr="007D3578" w:rsidRDefault="00BA0CB2" w:rsidP="00D76CD2">
            <w:pPr>
              <w:jc w:val="center"/>
            </w:pPr>
            <w:r w:rsidRPr="007D3578">
              <w:t xml:space="preserve">Организация-победитель аукциона/ </w:t>
            </w:r>
            <w:r w:rsidR="008A74F4">
              <w:t xml:space="preserve">Администрация </w:t>
            </w:r>
            <w:r w:rsidR="008A74F4" w:rsidRPr="008A74F4">
              <w:t>муниципального образования «</w:t>
            </w:r>
            <w:proofErr w:type="spellStart"/>
            <w:r w:rsidR="008A74F4" w:rsidRPr="008A74F4">
              <w:t>Медведевское</w:t>
            </w:r>
            <w:proofErr w:type="spellEnd"/>
            <w:r w:rsidR="008A74F4" w:rsidRPr="008A74F4">
              <w:t xml:space="preserve"> городское поселение» </w:t>
            </w:r>
            <w:proofErr w:type="spellStart"/>
            <w:r w:rsidR="008A74F4" w:rsidRPr="008A74F4">
              <w:t>Медведевского</w:t>
            </w:r>
            <w:proofErr w:type="spellEnd"/>
            <w:r w:rsidR="008A74F4" w:rsidRPr="008A74F4">
              <w:t xml:space="preserve"> района Республики Марий Эл</w:t>
            </w:r>
          </w:p>
        </w:tc>
        <w:tc>
          <w:tcPr>
            <w:tcW w:w="2495" w:type="dxa"/>
            <w:gridSpan w:val="2"/>
            <w:shd w:val="clear" w:color="auto" w:fill="auto"/>
            <w:vAlign w:val="center"/>
          </w:tcPr>
          <w:p w:rsidR="00BA0CB2" w:rsidRPr="007D3578" w:rsidRDefault="00E7437A" w:rsidP="00257D95">
            <w:pPr>
              <w:ind w:left="-74" w:right="-93"/>
              <w:jc w:val="center"/>
            </w:pPr>
            <w:r>
              <w:t>июль</w:t>
            </w:r>
            <w:r w:rsidR="00BA0CB2">
              <w:t xml:space="preserve"> </w:t>
            </w:r>
            <w:r w:rsidR="00BA0CB2" w:rsidRPr="007D3578">
              <w:t>201</w:t>
            </w:r>
            <w:r w:rsidR="00257D95">
              <w:t>4</w:t>
            </w:r>
            <w:r w:rsidR="00BA0CB2">
              <w:t xml:space="preserve"> г.</w:t>
            </w:r>
          </w:p>
        </w:tc>
        <w:tc>
          <w:tcPr>
            <w:tcW w:w="2176" w:type="dxa"/>
            <w:shd w:val="clear" w:color="auto" w:fill="auto"/>
            <w:vAlign w:val="center"/>
          </w:tcPr>
          <w:p w:rsidR="00BA0CB2" w:rsidRPr="007D3578" w:rsidRDefault="00BA0CB2" w:rsidP="00F818DC">
            <w:pPr>
              <w:jc w:val="center"/>
            </w:pPr>
          </w:p>
        </w:tc>
        <w:tc>
          <w:tcPr>
            <w:tcW w:w="2126" w:type="dxa"/>
            <w:gridSpan w:val="2"/>
            <w:shd w:val="clear" w:color="auto" w:fill="auto"/>
            <w:vAlign w:val="center"/>
          </w:tcPr>
          <w:p w:rsidR="00BA0CB2" w:rsidRPr="007D3578" w:rsidRDefault="00BA0CB2" w:rsidP="00F818DC">
            <w:pPr>
              <w:jc w:val="center"/>
            </w:pPr>
            <w:r w:rsidRPr="007D3578">
              <w:t>Организация-победитель аукциона</w:t>
            </w:r>
          </w:p>
        </w:tc>
      </w:tr>
      <w:tr w:rsidR="00BA0CB2" w:rsidRPr="004F5FA5" w:rsidTr="00FF575D">
        <w:trPr>
          <w:cantSplit/>
          <w:trHeight w:val="924"/>
        </w:trPr>
        <w:tc>
          <w:tcPr>
            <w:tcW w:w="805" w:type="dxa"/>
            <w:shd w:val="clear" w:color="auto" w:fill="auto"/>
            <w:vAlign w:val="center"/>
          </w:tcPr>
          <w:p w:rsidR="00BA0CB2" w:rsidRPr="007D3578" w:rsidRDefault="00BA0CB2" w:rsidP="00F818DC">
            <w:pPr>
              <w:jc w:val="center"/>
              <w:rPr>
                <w:kern w:val="16"/>
              </w:rPr>
            </w:pPr>
            <w:r w:rsidRPr="007D3578">
              <w:rPr>
                <w:kern w:val="16"/>
              </w:rPr>
              <w:t>23</w:t>
            </w:r>
          </w:p>
        </w:tc>
        <w:tc>
          <w:tcPr>
            <w:tcW w:w="5372" w:type="dxa"/>
            <w:shd w:val="clear" w:color="auto" w:fill="auto"/>
            <w:vAlign w:val="center"/>
          </w:tcPr>
          <w:p w:rsidR="00BA0CB2" w:rsidRPr="007D3578" w:rsidRDefault="00BA0CB2" w:rsidP="00F818DC">
            <w:pPr>
              <w:autoSpaceDE w:val="0"/>
              <w:autoSpaceDN w:val="0"/>
              <w:adjustRightInd w:val="0"/>
              <w:jc w:val="both"/>
            </w:pPr>
            <w:r w:rsidRPr="007D3578">
              <w:t>Обеспечение  утверждения проектов планировки территории (проектов межевания территории, градостроительных планов  земельных участков)</w:t>
            </w:r>
          </w:p>
        </w:tc>
        <w:tc>
          <w:tcPr>
            <w:tcW w:w="2266" w:type="dxa"/>
            <w:gridSpan w:val="3"/>
            <w:shd w:val="clear" w:color="auto" w:fill="auto"/>
            <w:vAlign w:val="center"/>
          </w:tcPr>
          <w:p w:rsidR="00BA0CB2" w:rsidRPr="007D3578" w:rsidRDefault="008A74F4" w:rsidP="006E4009">
            <w:pPr>
              <w:jc w:val="center"/>
            </w:pP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495" w:type="dxa"/>
            <w:gridSpan w:val="2"/>
            <w:shd w:val="clear" w:color="auto" w:fill="auto"/>
            <w:vAlign w:val="center"/>
          </w:tcPr>
          <w:p w:rsidR="00BA0CB2" w:rsidRPr="007D3578" w:rsidRDefault="00E7437A" w:rsidP="00E7437A">
            <w:pPr>
              <w:ind w:left="-74" w:right="-93"/>
              <w:jc w:val="center"/>
            </w:pPr>
            <w:r>
              <w:t>сентябрь</w:t>
            </w:r>
            <w:r w:rsidR="00BA0CB2" w:rsidRPr="004F5FA5">
              <w:t xml:space="preserve"> 201</w:t>
            </w:r>
            <w:r>
              <w:t>4</w:t>
            </w:r>
            <w:r w:rsidR="00BA0CB2">
              <w:t xml:space="preserve"> г.</w:t>
            </w:r>
          </w:p>
        </w:tc>
        <w:tc>
          <w:tcPr>
            <w:tcW w:w="2176" w:type="dxa"/>
            <w:shd w:val="clear" w:color="auto" w:fill="auto"/>
            <w:vAlign w:val="center"/>
          </w:tcPr>
          <w:p w:rsidR="00BA0CB2" w:rsidRPr="007D3578" w:rsidRDefault="00BA0CB2" w:rsidP="00F818DC">
            <w:pPr>
              <w:jc w:val="center"/>
            </w:pPr>
          </w:p>
        </w:tc>
        <w:tc>
          <w:tcPr>
            <w:tcW w:w="2126" w:type="dxa"/>
            <w:gridSpan w:val="2"/>
            <w:shd w:val="clear" w:color="auto" w:fill="auto"/>
            <w:vAlign w:val="center"/>
          </w:tcPr>
          <w:p w:rsidR="00BA0CB2" w:rsidRPr="007D3578" w:rsidRDefault="00BA0CB2" w:rsidP="00BA12EF">
            <w:pPr>
              <w:jc w:val="center"/>
            </w:pPr>
            <w:r>
              <w:t>не требуется</w:t>
            </w:r>
          </w:p>
          <w:p w:rsidR="00BA0CB2" w:rsidRPr="007D3578" w:rsidRDefault="00BA0CB2" w:rsidP="0090032F">
            <w:pPr>
              <w:jc w:val="center"/>
            </w:pPr>
          </w:p>
        </w:tc>
      </w:tr>
      <w:tr w:rsidR="00E7437A" w:rsidRPr="004F5FA5" w:rsidTr="00FF575D">
        <w:trPr>
          <w:cantSplit/>
          <w:trHeight w:val="766"/>
        </w:trPr>
        <w:tc>
          <w:tcPr>
            <w:tcW w:w="805" w:type="dxa"/>
            <w:shd w:val="clear" w:color="auto" w:fill="auto"/>
            <w:vAlign w:val="center"/>
          </w:tcPr>
          <w:p w:rsidR="00E7437A" w:rsidRPr="007D3578" w:rsidRDefault="00E7437A" w:rsidP="00F818DC">
            <w:pPr>
              <w:jc w:val="center"/>
              <w:rPr>
                <w:kern w:val="16"/>
              </w:rPr>
            </w:pPr>
            <w:r w:rsidRPr="007D3578">
              <w:rPr>
                <w:kern w:val="16"/>
              </w:rPr>
              <w:lastRenderedPageBreak/>
              <w:t>24</w:t>
            </w:r>
          </w:p>
        </w:tc>
        <w:tc>
          <w:tcPr>
            <w:tcW w:w="5372" w:type="dxa"/>
            <w:shd w:val="clear" w:color="auto" w:fill="auto"/>
            <w:vAlign w:val="center"/>
          </w:tcPr>
          <w:p w:rsidR="00E7437A" w:rsidRPr="007D3578" w:rsidRDefault="00E7437A" w:rsidP="005A57BC">
            <w:pPr>
              <w:autoSpaceDE w:val="0"/>
              <w:autoSpaceDN w:val="0"/>
              <w:adjustRightInd w:val="0"/>
              <w:jc w:val="both"/>
            </w:pPr>
            <w:r w:rsidRPr="007D3578">
              <w:t xml:space="preserve">Обеспечение подготовки  проектов межевания территории </w:t>
            </w:r>
            <w:r>
              <w:t xml:space="preserve">(в случае подготовки </w:t>
            </w:r>
            <w:r w:rsidRPr="007D3578">
              <w:t>в виде отдельного документа</w:t>
            </w:r>
            <w:r>
              <w:t>)</w:t>
            </w:r>
          </w:p>
        </w:tc>
        <w:tc>
          <w:tcPr>
            <w:tcW w:w="2266" w:type="dxa"/>
            <w:gridSpan w:val="3"/>
            <w:shd w:val="clear" w:color="auto" w:fill="auto"/>
            <w:vAlign w:val="center"/>
          </w:tcPr>
          <w:p w:rsidR="00E7437A" w:rsidRPr="007D3578" w:rsidRDefault="00E7437A" w:rsidP="006D4397">
            <w:pPr>
              <w:jc w:val="center"/>
            </w:pPr>
            <w:r w:rsidRPr="007D3578">
              <w:t xml:space="preserve">Организация-победитель аукциона/ </w:t>
            </w: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495" w:type="dxa"/>
            <w:gridSpan w:val="2"/>
            <w:shd w:val="clear" w:color="auto" w:fill="auto"/>
            <w:vAlign w:val="center"/>
          </w:tcPr>
          <w:p w:rsidR="00E7437A" w:rsidRPr="007D3578" w:rsidRDefault="00E7437A" w:rsidP="006D4397">
            <w:pPr>
              <w:ind w:left="-74" w:right="-93"/>
              <w:jc w:val="center"/>
            </w:pPr>
            <w:r>
              <w:t xml:space="preserve">июль </w:t>
            </w:r>
            <w:r w:rsidRPr="007D3578">
              <w:t>201</w:t>
            </w:r>
            <w:r>
              <w:t>4 г.</w:t>
            </w:r>
          </w:p>
        </w:tc>
        <w:tc>
          <w:tcPr>
            <w:tcW w:w="2176" w:type="dxa"/>
            <w:shd w:val="clear" w:color="auto" w:fill="auto"/>
            <w:vAlign w:val="center"/>
          </w:tcPr>
          <w:p w:rsidR="00E7437A" w:rsidRPr="007D3578" w:rsidRDefault="00E7437A" w:rsidP="00F818DC">
            <w:pPr>
              <w:jc w:val="center"/>
            </w:pPr>
          </w:p>
        </w:tc>
        <w:tc>
          <w:tcPr>
            <w:tcW w:w="2126" w:type="dxa"/>
            <w:gridSpan w:val="2"/>
            <w:shd w:val="clear" w:color="auto" w:fill="auto"/>
            <w:vAlign w:val="center"/>
          </w:tcPr>
          <w:p w:rsidR="00E7437A" w:rsidRPr="007D3578" w:rsidRDefault="00E7437A" w:rsidP="00F818DC">
            <w:pPr>
              <w:jc w:val="center"/>
            </w:pPr>
            <w:r w:rsidRPr="007D3578">
              <w:t>Организация-победитель аукциона</w:t>
            </w:r>
          </w:p>
        </w:tc>
      </w:tr>
      <w:tr w:rsidR="00E7437A" w:rsidRPr="004F5FA5" w:rsidTr="00FF575D">
        <w:trPr>
          <w:cantSplit/>
          <w:trHeight w:val="2270"/>
        </w:trPr>
        <w:tc>
          <w:tcPr>
            <w:tcW w:w="805" w:type="dxa"/>
            <w:shd w:val="clear" w:color="auto" w:fill="auto"/>
            <w:vAlign w:val="center"/>
          </w:tcPr>
          <w:p w:rsidR="00E7437A" w:rsidRPr="007D3578" w:rsidRDefault="00E7437A" w:rsidP="00F818DC">
            <w:pPr>
              <w:jc w:val="center"/>
              <w:rPr>
                <w:kern w:val="16"/>
              </w:rPr>
            </w:pPr>
            <w:r w:rsidRPr="007D3578">
              <w:rPr>
                <w:kern w:val="16"/>
              </w:rPr>
              <w:t>25</w:t>
            </w:r>
          </w:p>
        </w:tc>
        <w:tc>
          <w:tcPr>
            <w:tcW w:w="5372" w:type="dxa"/>
            <w:shd w:val="clear" w:color="auto" w:fill="auto"/>
            <w:vAlign w:val="center"/>
          </w:tcPr>
          <w:p w:rsidR="00E7437A" w:rsidRPr="007D3578" w:rsidRDefault="00E7437A" w:rsidP="005A57BC">
            <w:pPr>
              <w:autoSpaceDE w:val="0"/>
              <w:autoSpaceDN w:val="0"/>
              <w:adjustRightInd w:val="0"/>
              <w:jc w:val="both"/>
            </w:pPr>
            <w:r w:rsidRPr="007D3578">
              <w:t xml:space="preserve">Обеспечение утверждения проектов межевания территории </w:t>
            </w:r>
            <w:r>
              <w:t xml:space="preserve">(в случае подготовки </w:t>
            </w:r>
            <w:r w:rsidRPr="007D3578">
              <w:t>в виде отдельного документа</w:t>
            </w:r>
            <w:r>
              <w:t>)</w:t>
            </w:r>
          </w:p>
        </w:tc>
        <w:tc>
          <w:tcPr>
            <w:tcW w:w="2266" w:type="dxa"/>
            <w:gridSpan w:val="3"/>
            <w:shd w:val="clear" w:color="auto" w:fill="auto"/>
            <w:vAlign w:val="center"/>
          </w:tcPr>
          <w:p w:rsidR="00E7437A" w:rsidRPr="007D3578" w:rsidRDefault="00E7437A" w:rsidP="006D4397">
            <w:pPr>
              <w:jc w:val="center"/>
            </w:pP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495" w:type="dxa"/>
            <w:gridSpan w:val="2"/>
            <w:shd w:val="clear" w:color="auto" w:fill="auto"/>
            <w:vAlign w:val="center"/>
          </w:tcPr>
          <w:p w:rsidR="00E7437A" w:rsidRPr="007D3578" w:rsidRDefault="00E7437A" w:rsidP="006D4397">
            <w:pPr>
              <w:ind w:left="-74" w:right="-93"/>
              <w:jc w:val="center"/>
            </w:pPr>
            <w:r>
              <w:t>сентябрь</w:t>
            </w:r>
            <w:r w:rsidRPr="004F5FA5">
              <w:t xml:space="preserve"> 201</w:t>
            </w:r>
            <w:r>
              <w:t>4 г.</w:t>
            </w:r>
          </w:p>
        </w:tc>
        <w:tc>
          <w:tcPr>
            <w:tcW w:w="2176" w:type="dxa"/>
            <w:shd w:val="clear" w:color="auto" w:fill="auto"/>
            <w:vAlign w:val="center"/>
          </w:tcPr>
          <w:p w:rsidR="00E7437A" w:rsidRPr="007D3578" w:rsidRDefault="00E7437A" w:rsidP="00F818DC">
            <w:pPr>
              <w:jc w:val="center"/>
            </w:pPr>
          </w:p>
        </w:tc>
        <w:tc>
          <w:tcPr>
            <w:tcW w:w="2126" w:type="dxa"/>
            <w:gridSpan w:val="2"/>
            <w:shd w:val="clear" w:color="auto" w:fill="auto"/>
            <w:vAlign w:val="center"/>
          </w:tcPr>
          <w:p w:rsidR="00E7437A" w:rsidRPr="007D3578" w:rsidRDefault="00E7437A" w:rsidP="006003C3">
            <w:pPr>
              <w:jc w:val="center"/>
            </w:pPr>
            <w:r>
              <w:t>не требуется</w:t>
            </w:r>
          </w:p>
        </w:tc>
      </w:tr>
      <w:tr w:rsidR="00BA0CB2" w:rsidRPr="004F5FA5" w:rsidTr="00FF575D">
        <w:trPr>
          <w:cantSplit/>
          <w:trHeight w:val="2539"/>
        </w:trPr>
        <w:tc>
          <w:tcPr>
            <w:tcW w:w="805" w:type="dxa"/>
            <w:shd w:val="clear" w:color="auto" w:fill="auto"/>
            <w:vAlign w:val="center"/>
          </w:tcPr>
          <w:p w:rsidR="00BA0CB2" w:rsidRPr="00F02FD5" w:rsidRDefault="00BA0CB2" w:rsidP="0041129C">
            <w:pPr>
              <w:jc w:val="center"/>
              <w:rPr>
                <w:kern w:val="16"/>
              </w:rPr>
            </w:pPr>
            <w:r>
              <w:rPr>
                <w:kern w:val="16"/>
              </w:rPr>
              <w:lastRenderedPageBreak/>
              <w:t>2</w:t>
            </w:r>
            <w:r w:rsidR="0041129C">
              <w:rPr>
                <w:kern w:val="16"/>
              </w:rPr>
              <w:t>6</w:t>
            </w:r>
          </w:p>
        </w:tc>
        <w:tc>
          <w:tcPr>
            <w:tcW w:w="5372" w:type="dxa"/>
            <w:shd w:val="clear" w:color="auto" w:fill="auto"/>
            <w:vAlign w:val="center"/>
          </w:tcPr>
          <w:p w:rsidR="00BA0CB2" w:rsidRDefault="00BA0CB2" w:rsidP="00D76CD2">
            <w:pPr>
              <w:autoSpaceDE w:val="0"/>
              <w:autoSpaceDN w:val="0"/>
              <w:adjustRightInd w:val="0"/>
              <w:jc w:val="both"/>
            </w:pPr>
            <w:r>
              <w:t xml:space="preserve">Обеспечение </w:t>
            </w:r>
            <w:r w:rsidRPr="00E449C2">
              <w:rPr>
                <w:b/>
              </w:rPr>
              <w:t>безвозмездной передачи</w:t>
            </w:r>
            <w:r>
              <w:t xml:space="preserve"> в государственную или муниципальную собственность земельных участков, образованных в соответствии с утвержденным проектом планировки  территории: </w:t>
            </w:r>
          </w:p>
          <w:p w:rsidR="00BA0CB2" w:rsidRDefault="00BA0CB2" w:rsidP="00D76CD2">
            <w:pPr>
              <w:autoSpaceDE w:val="0"/>
              <w:autoSpaceDN w:val="0"/>
              <w:adjustRightInd w:val="0"/>
              <w:jc w:val="both"/>
            </w:pPr>
            <w:r>
              <w:t>- предназначенных для размещения объектов инфраструктуры, а также обустройства территорий общего пользования,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BA0CB2" w:rsidRPr="007D3578" w:rsidRDefault="00BA0CB2" w:rsidP="00D76CD2">
            <w:pPr>
              <w:autoSpaceDE w:val="0"/>
              <w:autoSpaceDN w:val="0"/>
              <w:adjustRightInd w:val="0"/>
              <w:jc w:val="both"/>
            </w:pPr>
          </w:p>
        </w:tc>
        <w:tc>
          <w:tcPr>
            <w:tcW w:w="2266" w:type="dxa"/>
            <w:gridSpan w:val="3"/>
            <w:shd w:val="clear" w:color="auto" w:fill="auto"/>
            <w:vAlign w:val="center"/>
          </w:tcPr>
          <w:p w:rsidR="00BA0CB2" w:rsidRDefault="00BA0CB2" w:rsidP="00257D95">
            <w:pPr>
              <w:jc w:val="center"/>
            </w:pPr>
            <w:r>
              <w:t>Фонд «РЖС»/</w:t>
            </w:r>
            <w:r w:rsidR="00257D95">
              <w:t xml:space="preserve"> </w:t>
            </w:r>
            <w:r>
              <w:t>уполномоченный федеральный орган государственной власти/</w:t>
            </w:r>
            <w:r w:rsidR="00257D95">
              <w:t xml:space="preserve"> </w:t>
            </w:r>
            <w:r>
              <w:t>Правительство Республики Марий Эл</w:t>
            </w:r>
            <w:r w:rsidR="00257D95">
              <w:t xml:space="preserve">/ Администрация </w:t>
            </w:r>
            <w:r w:rsidR="00257D95" w:rsidRPr="008A74F4">
              <w:t>муниципального образования «</w:t>
            </w:r>
            <w:proofErr w:type="spellStart"/>
            <w:r w:rsidR="00257D95" w:rsidRPr="008A74F4">
              <w:t>Медведевское</w:t>
            </w:r>
            <w:proofErr w:type="spellEnd"/>
            <w:r w:rsidR="00257D95" w:rsidRPr="008A74F4">
              <w:t xml:space="preserve"> городское поселение» </w:t>
            </w:r>
            <w:proofErr w:type="spellStart"/>
            <w:r w:rsidR="00257D95" w:rsidRPr="008A74F4">
              <w:t>Медведевского</w:t>
            </w:r>
            <w:proofErr w:type="spellEnd"/>
            <w:r w:rsidR="00257D95" w:rsidRPr="008A74F4">
              <w:t xml:space="preserve"> района Республики Марий Эл</w:t>
            </w:r>
          </w:p>
        </w:tc>
        <w:tc>
          <w:tcPr>
            <w:tcW w:w="2495" w:type="dxa"/>
            <w:gridSpan w:val="2"/>
            <w:shd w:val="clear" w:color="auto" w:fill="auto"/>
            <w:vAlign w:val="center"/>
          </w:tcPr>
          <w:p w:rsidR="00BA0CB2" w:rsidRDefault="00257D95" w:rsidP="00E7437A">
            <w:pPr>
              <w:ind w:left="-74" w:right="33"/>
              <w:jc w:val="center"/>
            </w:pPr>
            <w:r>
              <w:t>201</w:t>
            </w:r>
            <w:r w:rsidR="00E7437A">
              <w:t>4-2015</w:t>
            </w:r>
            <w:r w:rsidR="00BA0CB2">
              <w:t xml:space="preserve"> </w:t>
            </w:r>
            <w:r w:rsidR="00E7437A">
              <w:t>г.</w:t>
            </w:r>
            <w:r w:rsidR="00BA0CB2">
              <w:t>г.</w:t>
            </w:r>
          </w:p>
        </w:tc>
        <w:tc>
          <w:tcPr>
            <w:tcW w:w="2176" w:type="dxa"/>
            <w:shd w:val="clear" w:color="auto" w:fill="auto"/>
            <w:vAlign w:val="center"/>
          </w:tcPr>
          <w:p w:rsidR="00BA0CB2" w:rsidRPr="007D3578" w:rsidRDefault="00BA0CB2" w:rsidP="00D76CD2">
            <w:pPr>
              <w:jc w:val="center"/>
            </w:pPr>
          </w:p>
        </w:tc>
        <w:tc>
          <w:tcPr>
            <w:tcW w:w="2126" w:type="dxa"/>
            <w:gridSpan w:val="2"/>
            <w:shd w:val="clear" w:color="auto" w:fill="auto"/>
            <w:vAlign w:val="center"/>
          </w:tcPr>
          <w:p w:rsidR="00BA0CB2" w:rsidRDefault="00BA0CB2" w:rsidP="00D76CD2">
            <w:pPr>
              <w:jc w:val="center"/>
            </w:pPr>
            <w:r>
              <w:t>не требуется</w:t>
            </w:r>
          </w:p>
        </w:tc>
      </w:tr>
      <w:tr w:rsidR="00BA0CB2" w:rsidRPr="004F5FA5" w:rsidTr="00FF575D">
        <w:trPr>
          <w:cantSplit/>
          <w:trHeight w:val="285"/>
        </w:trPr>
        <w:tc>
          <w:tcPr>
            <w:tcW w:w="15240" w:type="dxa"/>
            <w:gridSpan w:val="10"/>
            <w:vAlign w:val="center"/>
          </w:tcPr>
          <w:p w:rsidR="00BA0CB2" w:rsidRPr="004F5FA5" w:rsidRDefault="00BA0CB2" w:rsidP="005F2656">
            <w:pPr>
              <w:jc w:val="center"/>
            </w:pPr>
            <w:r w:rsidRPr="004F5FA5">
              <w:rPr>
                <w:b/>
                <w:bCs/>
                <w:kern w:val="2"/>
                <w:lang w:val="en-US"/>
              </w:rPr>
              <w:t>V</w:t>
            </w:r>
            <w:r w:rsidRPr="004F5FA5">
              <w:rPr>
                <w:b/>
                <w:bCs/>
                <w:kern w:val="2"/>
              </w:rPr>
              <w:t>. Получение технических условий на присоединение к объектам инженерной инфраструктуры и решение вопросов развития транспортной сети</w:t>
            </w:r>
          </w:p>
        </w:tc>
      </w:tr>
      <w:tr w:rsidR="00BA0CB2" w:rsidRPr="004F5FA5" w:rsidTr="00FF575D">
        <w:trPr>
          <w:cantSplit/>
        </w:trPr>
        <w:tc>
          <w:tcPr>
            <w:tcW w:w="805" w:type="dxa"/>
            <w:shd w:val="clear" w:color="auto" w:fill="auto"/>
            <w:vAlign w:val="center"/>
          </w:tcPr>
          <w:p w:rsidR="00BA0CB2" w:rsidRPr="004F5FA5" w:rsidRDefault="00BA0CB2" w:rsidP="0041129C">
            <w:pPr>
              <w:jc w:val="center"/>
              <w:rPr>
                <w:kern w:val="16"/>
              </w:rPr>
            </w:pPr>
            <w:r w:rsidRPr="004F5FA5">
              <w:rPr>
                <w:kern w:val="16"/>
                <w:lang w:val="en-US"/>
              </w:rPr>
              <w:t>2</w:t>
            </w:r>
            <w:r w:rsidR="0041129C">
              <w:rPr>
                <w:kern w:val="16"/>
              </w:rPr>
              <w:t>7</w:t>
            </w:r>
          </w:p>
        </w:tc>
        <w:tc>
          <w:tcPr>
            <w:tcW w:w="5372" w:type="dxa"/>
            <w:shd w:val="clear" w:color="auto" w:fill="auto"/>
            <w:vAlign w:val="center"/>
          </w:tcPr>
          <w:p w:rsidR="00BA0CB2" w:rsidRPr="004F5FA5" w:rsidRDefault="00BA0CB2" w:rsidP="00D76CD2">
            <w:pPr>
              <w:autoSpaceDE w:val="0"/>
              <w:autoSpaceDN w:val="0"/>
              <w:adjustRightInd w:val="0"/>
              <w:jc w:val="both"/>
              <w:rPr>
                <w:kern w:val="2"/>
              </w:rPr>
            </w:pPr>
            <w:r w:rsidRPr="004F5FA5">
              <w:rPr>
                <w:kern w:val="2"/>
              </w:rPr>
              <w:t>Получение технических условий на подключение к сетям  электроснабжения</w:t>
            </w:r>
          </w:p>
        </w:tc>
        <w:tc>
          <w:tcPr>
            <w:tcW w:w="2290" w:type="dxa"/>
            <w:gridSpan w:val="4"/>
            <w:shd w:val="clear" w:color="auto" w:fill="auto"/>
          </w:tcPr>
          <w:p w:rsidR="00BA0CB2" w:rsidRDefault="00BA0CB2" w:rsidP="00D76CD2">
            <w:pPr>
              <w:jc w:val="center"/>
            </w:pPr>
            <w:r w:rsidRPr="007D3578">
              <w:t>Организация-победитель аукциона/</w:t>
            </w:r>
          </w:p>
          <w:p w:rsidR="00BA0CB2" w:rsidRPr="004F5FA5" w:rsidRDefault="00BA0CB2" w:rsidP="00D76CD2">
            <w:pPr>
              <w:jc w:val="center"/>
            </w:pPr>
            <w:r>
              <w:t>Эксплуатирующая организация</w:t>
            </w:r>
          </w:p>
        </w:tc>
        <w:tc>
          <w:tcPr>
            <w:tcW w:w="2471" w:type="dxa"/>
            <w:shd w:val="clear" w:color="auto" w:fill="auto"/>
            <w:vAlign w:val="center"/>
          </w:tcPr>
          <w:p w:rsidR="00BA0CB2" w:rsidRPr="004F5FA5" w:rsidRDefault="00E7437A" w:rsidP="00E7437A">
            <w:pPr>
              <w:jc w:val="center"/>
            </w:pPr>
            <w:r>
              <w:t>3</w:t>
            </w:r>
            <w:r w:rsidR="00BA0CB2">
              <w:t xml:space="preserve"> кв. </w:t>
            </w:r>
            <w:r w:rsidR="00BA0CB2" w:rsidRPr="007D3578">
              <w:t>201</w:t>
            </w:r>
            <w:r>
              <w:t>4</w:t>
            </w:r>
            <w:r w:rsidR="00BA0CB2">
              <w:t xml:space="preserve"> г.</w:t>
            </w:r>
          </w:p>
        </w:tc>
        <w:tc>
          <w:tcPr>
            <w:tcW w:w="2176" w:type="dxa"/>
            <w:shd w:val="clear" w:color="auto" w:fill="auto"/>
          </w:tcPr>
          <w:p w:rsidR="00BA0CB2" w:rsidRDefault="00BA0CB2" w:rsidP="00D76CD2">
            <w:pPr>
              <w:jc w:val="center"/>
              <w:rPr>
                <w:b/>
                <w:bCs/>
              </w:rPr>
            </w:pPr>
          </w:p>
          <w:p w:rsidR="00BA0CB2" w:rsidRDefault="00BA0CB2" w:rsidP="00D76CD2">
            <w:pPr>
              <w:jc w:val="center"/>
              <w:rPr>
                <w:b/>
                <w:bCs/>
              </w:rPr>
            </w:pPr>
          </w:p>
          <w:p w:rsidR="00BA0CB2" w:rsidRPr="004F5FA5" w:rsidRDefault="00BA0CB2" w:rsidP="00D76CD2">
            <w:pPr>
              <w:jc w:val="center"/>
              <w:rPr>
                <w:b/>
                <w:bCs/>
              </w:rPr>
            </w:pPr>
          </w:p>
        </w:tc>
        <w:tc>
          <w:tcPr>
            <w:tcW w:w="2126" w:type="dxa"/>
            <w:gridSpan w:val="2"/>
            <w:shd w:val="clear" w:color="auto" w:fill="auto"/>
            <w:vAlign w:val="center"/>
          </w:tcPr>
          <w:p w:rsidR="00BA0CB2" w:rsidRPr="004F5FA5" w:rsidRDefault="00BA0CB2" w:rsidP="00D76CD2">
            <w:pPr>
              <w:jc w:val="center"/>
            </w:pPr>
            <w:r>
              <w:t>Организация-победитель аукциона (Плата за технологическое присоединение)</w:t>
            </w:r>
          </w:p>
        </w:tc>
      </w:tr>
      <w:tr w:rsidR="00257D95" w:rsidRPr="004F5FA5" w:rsidTr="001D05DE">
        <w:trPr>
          <w:cantSplit/>
          <w:trHeight w:val="1703"/>
        </w:trPr>
        <w:tc>
          <w:tcPr>
            <w:tcW w:w="805" w:type="dxa"/>
            <w:shd w:val="clear" w:color="auto" w:fill="auto"/>
            <w:vAlign w:val="center"/>
          </w:tcPr>
          <w:p w:rsidR="00257D95" w:rsidRPr="004F5FA5" w:rsidRDefault="00257D95" w:rsidP="00D76CD2">
            <w:pPr>
              <w:jc w:val="center"/>
              <w:rPr>
                <w:kern w:val="16"/>
              </w:rPr>
            </w:pPr>
            <w:r>
              <w:rPr>
                <w:kern w:val="16"/>
              </w:rPr>
              <w:t>28</w:t>
            </w:r>
          </w:p>
        </w:tc>
        <w:tc>
          <w:tcPr>
            <w:tcW w:w="5372" w:type="dxa"/>
            <w:shd w:val="clear" w:color="auto" w:fill="auto"/>
            <w:vAlign w:val="center"/>
          </w:tcPr>
          <w:p w:rsidR="00257D95" w:rsidRPr="004F5FA5" w:rsidRDefault="00257D95" w:rsidP="00D76CD2">
            <w:pPr>
              <w:autoSpaceDE w:val="0"/>
              <w:autoSpaceDN w:val="0"/>
              <w:adjustRightInd w:val="0"/>
              <w:rPr>
                <w:kern w:val="2"/>
              </w:rPr>
            </w:pPr>
            <w:r w:rsidRPr="004F5FA5">
              <w:rPr>
                <w:kern w:val="2"/>
              </w:rPr>
              <w:t>Получение технических условий на присоединение к сетям газификации</w:t>
            </w:r>
          </w:p>
        </w:tc>
        <w:tc>
          <w:tcPr>
            <w:tcW w:w="9063" w:type="dxa"/>
            <w:gridSpan w:val="8"/>
            <w:shd w:val="clear" w:color="auto" w:fill="auto"/>
          </w:tcPr>
          <w:p w:rsidR="00257D95" w:rsidRDefault="00257D95" w:rsidP="00D76CD2">
            <w:pPr>
              <w:jc w:val="center"/>
            </w:pPr>
          </w:p>
          <w:p w:rsidR="00257D95" w:rsidRDefault="00257D95" w:rsidP="00D76CD2">
            <w:pPr>
              <w:jc w:val="center"/>
            </w:pPr>
          </w:p>
          <w:p w:rsidR="00257D95" w:rsidRPr="00A91764" w:rsidRDefault="00257D95" w:rsidP="00D76CD2">
            <w:pPr>
              <w:jc w:val="center"/>
            </w:pPr>
            <w:r>
              <w:t>не требуется</w:t>
            </w:r>
          </w:p>
        </w:tc>
      </w:tr>
      <w:tr w:rsidR="00BA0CB2" w:rsidRPr="004F5FA5" w:rsidTr="004E40C0">
        <w:trPr>
          <w:cantSplit/>
          <w:trHeight w:val="2270"/>
        </w:trPr>
        <w:tc>
          <w:tcPr>
            <w:tcW w:w="805" w:type="dxa"/>
            <w:shd w:val="clear" w:color="auto" w:fill="auto"/>
            <w:vAlign w:val="center"/>
          </w:tcPr>
          <w:p w:rsidR="00BA0CB2" w:rsidRPr="004F5FA5" w:rsidRDefault="0041129C" w:rsidP="00955CF5">
            <w:pPr>
              <w:jc w:val="center"/>
              <w:rPr>
                <w:kern w:val="16"/>
              </w:rPr>
            </w:pPr>
            <w:r>
              <w:rPr>
                <w:kern w:val="16"/>
              </w:rPr>
              <w:lastRenderedPageBreak/>
              <w:t>29</w:t>
            </w:r>
          </w:p>
        </w:tc>
        <w:tc>
          <w:tcPr>
            <w:tcW w:w="5372" w:type="dxa"/>
            <w:shd w:val="clear" w:color="auto" w:fill="auto"/>
            <w:vAlign w:val="center"/>
          </w:tcPr>
          <w:p w:rsidR="00BA0CB2" w:rsidRPr="004F5FA5" w:rsidRDefault="00BA0CB2" w:rsidP="00D76CD2">
            <w:pPr>
              <w:autoSpaceDE w:val="0"/>
              <w:autoSpaceDN w:val="0"/>
              <w:adjustRightInd w:val="0"/>
              <w:rPr>
                <w:kern w:val="2"/>
              </w:rPr>
            </w:pPr>
            <w:r w:rsidRPr="004F5FA5">
              <w:rPr>
                <w:kern w:val="2"/>
              </w:rPr>
              <w:t>Получение технических условий на присоединение к сетям водоснабжения и водоотведения</w:t>
            </w:r>
          </w:p>
        </w:tc>
        <w:tc>
          <w:tcPr>
            <w:tcW w:w="2290" w:type="dxa"/>
            <w:gridSpan w:val="4"/>
            <w:shd w:val="clear" w:color="auto" w:fill="auto"/>
          </w:tcPr>
          <w:p w:rsidR="00BA0CB2" w:rsidRDefault="00BA0CB2" w:rsidP="00D76CD2">
            <w:pPr>
              <w:jc w:val="center"/>
            </w:pPr>
            <w:r w:rsidRPr="007D3578">
              <w:t>Организация-победитель аукциона/</w:t>
            </w:r>
          </w:p>
          <w:p w:rsidR="00BA0CB2" w:rsidRPr="004F5FA5" w:rsidRDefault="00BA0CB2" w:rsidP="00D76CD2">
            <w:pPr>
              <w:jc w:val="center"/>
            </w:pPr>
            <w:r>
              <w:t>Эксплуатирующая организация</w:t>
            </w:r>
          </w:p>
        </w:tc>
        <w:tc>
          <w:tcPr>
            <w:tcW w:w="2471" w:type="dxa"/>
            <w:shd w:val="clear" w:color="auto" w:fill="auto"/>
            <w:vAlign w:val="center"/>
          </w:tcPr>
          <w:p w:rsidR="00BA0CB2" w:rsidRPr="00A91764" w:rsidRDefault="00E7437A" w:rsidP="00257D95">
            <w:pPr>
              <w:jc w:val="center"/>
            </w:pPr>
            <w:r>
              <w:t xml:space="preserve">3 кв. </w:t>
            </w:r>
            <w:r w:rsidRPr="007D3578">
              <w:t>201</w:t>
            </w:r>
            <w:r>
              <w:t>4 г.</w:t>
            </w:r>
          </w:p>
        </w:tc>
        <w:tc>
          <w:tcPr>
            <w:tcW w:w="2176" w:type="dxa"/>
            <w:shd w:val="clear" w:color="auto" w:fill="auto"/>
            <w:vAlign w:val="center"/>
          </w:tcPr>
          <w:p w:rsidR="00BA0CB2" w:rsidRPr="00A91764" w:rsidRDefault="00BA0CB2" w:rsidP="00D76CD2">
            <w:pPr>
              <w:jc w:val="center"/>
            </w:pPr>
          </w:p>
        </w:tc>
        <w:tc>
          <w:tcPr>
            <w:tcW w:w="2126" w:type="dxa"/>
            <w:gridSpan w:val="2"/>
            <w:shd w:val="clear" w:color="auto" w:fill="auto"/>
            <w:vAlign w:val="center"/>
          </w:tcPr>
          <w:p w:rsidR="00BA0CB2" w:rsidRPr="00A91764" w:rsidRDefault="00BA0CB2" w:rsidP="00D76CD2">
            <w:pPr>
              <w:jc w:val="center"/>
            </w:pPr>
            <w:r>
              <w:t>не требуется</w:t>
            </w:r>
          </w:p>
        </w:tc>
      </w:tr>
      <w:tr w:rsidR="00257D95" w:rsidRPr="004F5FA5" w:rsidTr="004E40C0">
        <w:trPr>
          <w:cantSplit/>
          <w:trHeight w:val="2256"/>
        </w:trPr>
        <w:tc>
          <w:tcPr>
            <w:tcW w:w="805" w:type="dxa"/>
            <w:shd w:val="clear" w:color="auto" w:fill="auto"/>
            <w:vAlign w:val="center"/>
          </w:tcPr>
          <w:p w:rsidR="00257D95" w:rsidRPr="004F5FA5" w:rsidRDefault="00257D95" w:rsidP="006D4397">
            <w:pPr>
              <w:jc w:val="center"/>
              <w:rPr>
                <w:kern w:val="16"/>
              </w:rPr>
            </w:pPr>
            <w:r w:rsidRPr="004F5FA5">
              <w:rPr>
                <w:kern w:val="16"/>
              </w:rPr>
              <w:t>3</w:t>
            </w:r>
            <w:r>
              <w:rPr>
                <w:kern w:val="16"/>
              </w:rPr>
              <w:t>0</w:t>
            </w:r>
          </w:p>
        </w:tc>
        <w:tc>
          <w:tcPr>
            <w:tcW w:w="5372" w:type="dxa"/>
            <w:shd w:val="clear" w:color="auto" w:fill="auto"/>
            <w:vAlign w:val="center"/>
          </w:tcPr>
          <w:p w:rsidR="00257D95" w:rsidRPr="004F5FA5" w:rsidRDefault="00257D95" w:rsidP="006D4397">
            <w:pPr>
              <w:autoSpaceDE w:val="0"/>
              <w:autoSpaceDN w:val="0"/>
              <w:adjustRightInd w:val="0"/>
              <w:rPr>
                <w:kern w:val="2"/>
              </w:rPr>
            </w:pPr>
            <w:r w:rsidRPr="004F5FA5">
              <w:rPr>
                <w:kern w:val="2"/>
              </w:rPr>
              <w:t>Получение технических условий на присоединение к сетям теплоснабжения</w:t>
            </w:r>
          </w:p>
        </w:tc>
        <w:tc>
          <w:tcPr>
            <w:tcW w:w="2290" w:type="dxa"/>
            <w:gridSpan w:val="4"/>
            <w:shd w:val="clear" w:color="auto" w:fill="auto"/>
          </w:tcPr>
          <w:p w:rsidR="00257D95" w:rsidRDefault="00257D95" w:rsidP="006D4397">
            <w:pPr>
              <w:jc w:val="center"/>
            </w:pPr>
            <w:r w:rsidRPr="007D3578">
              <w:t>Организация-победитель аукциона/</w:t>
            </w:r>
          </w:p>
          <w:p w:rsidR="00257D95" w:rsidRPr="004F5FA5" w:rsidRDefault="00257D95" w:rsidP="006D4397">
            <w:pPr>
              <w:jc w:val="center"/>
            </w:pPr>
            <w:r>
              <w:t>Эксплуатирующая организация</w:t>
            </w:r>
          </w:p>
        </w:tc>
        <w:tc>
          <w:tcPr>
            <w:tcW w:w="2471" w:type="dxa"/>
            <w:shd w:val="clear" w:color="auto" w:fill="auto"/>
            <w:vAlign w:val="center"/>
          </w:tcPr>
          <w:p w:rsidR="00257D95" w:rsidRPr="00A91764" w:rsidRDefault="00E7437A" w:rsidP="006D4397">
            <w:pPr>
              <w:jc w:val="center"/>
            </w:pPr>
            <w:r>
              <w:t xml:space="preserve">3 кв. </w:t>
            </w:r>
            <w:r w:rsidRPr="007D3578">
              <w:t>201</w:t>
            </w:r>
            <w:r>
              <w:t>4 г.</w:t>
            </w:r>
          </w:p>
        </w:tc>
        <w:tc>
          <w:tcPr>
            <w:tcW w:w="2176" w:type="dxa"/>
            <w:shd w:val="clear" w:color="auto" w:fill="auto"/>
            <w:vAlign w:val="center"/>
          </w:tcPr>
          <w:p w:rsidR="00257D95" w:rsidRPr="00A91764" w:rsidRDefault="00257D95" w:rsidP="00D76CD2">
            <w:pPr>
              <w:jc w:val="center"/>
            </w:pPr>
          </w:p>
        </w:tc>
        <w:tc>
          <w:tcPr>
            <w:tcW w:w="2126" w:type="dxa"/>
            <w:gridSpan w:val="2"/>
            <w:shd w:val="clear" w:color="auto" w:fill="auto"/>
            <w:vAlign w:val="center"/>
          </w:tcPr>
          <w:p w:rsidR="00257D95" w:rsidRDefault="00257D95" w:rsidP="00D76CD2">
            <w:pPr>
              <w:jc w:val="center"/>
            </w:pPr>
            <w:r>
              <w:t>не требуется</w:t>
            </w:r>
          </w:p>
        </w:tc>
      </w:tr>
      <w:tr w:rsidR="00257D95" w:rsidRPr="004F5FA5" w:rsidTr="004E40C0">
        <w:trPr>
          <w:cantSplit/>
          <w:trHeight w:val="4106"/>
        </w:trPr>
        <w:tc>
          <w:tcPr>
            <w:tcW w:w="805" w:type="dxa"/>
            <w:shd w:val="clear" w:color="auto" w:fill="auto"/>
            <w:vAlign w:val="center"/>
          </w:tcPr>
          <w:p w:rsidR="00257D95" w:rsidRPr="004F5FA5" w:rsidRDefault="00257D95" w:rsidP="0041129C">
            <w:pPr>
              <w:jc w:val="center"/>
              <w:rPr>
                <w:kern w:val="16"/>
              </w:rPr>
            </w:pPr>
            <w:r w:rsidRPr="004F5FA5">
              <w:rPr>
                <w:kern w:val="16"/>
              </w:rPr>
              <w:t>3</w:t>
            </w:r>
            <w:r>
              <w:rPr>
                <w:kern w:val="16"/>
              </w:rPr>
              <w:t>1</w:t>
            </w:r>
          </w:p>
        </w:tc>
        <w:tc>
          <w:tcPr>
            <w:tcW w:w="5372" w:type="dxa"/>
            <w:shd w:val="clear" w:color="auto" w:fill="auto"/>
            <w:vAlign w:val="center"/>
          </w:tcPr>
          <w:p w:rsidR="00257D95" w:rsidRPr="004F5FA5" w:rsidRDefault="00257D95" w:rsidP="00F818DC">
            <w:pPr>
              <w:autoSpaceDE w:val="0"/>
              <w:autoSpaceDN w:val="0"/>
              <w:adjustRightInd w:val="0"/>
              <w:rPr>
                <w:kern w:val="2"/>
              </w:rPr>
            </w:pPr>
            <w:r w:rsidRPr="004F5FA5">
              <w:rPr>
                <w:kern w:val="2"/>
              </w:rPr>
              <w:t>Согласование вопросов необходимого развития автомобильных дорог</w:t>
            </w:r>
          </w:p>
        </w:tc>
        <w:tc>
          <w:tcPr>
            <w:tcW w:w="2290" w:type="dxa"/>
            <w:gridSpan w:val="4"/>
            <w:shd w:val="clear" w:color="auto" w:fill="auto"/>
          </w:tcPr>
          <w:p w:rsidR="00257D95" w:rsidRPr="004F5FA5" w:rsidRDefault="00257D95" w:rsidP="002B1CC7">
            <w:pPr>
              <w:jc w:val="center"/>
            </w:pPr>
            <w:r w:rsidRPr="004F5FA5">
              <w:t xml:space="preserve">Организация-победитель аукциона/ </w:t>
            </w: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471" w:type="dxa"/>
            <w:shd w:val="clear" w:color="auto" w:fill="auto"/>
            <w:vAlign w:val="center"/>
          </w:tcPr>
          <w:p w:rsidR="00257D95" w:rsidRPr="004F5FA5" w:rsidRDefault="00E7437A" w:rsidP="00257D95">
            <w:pPr>
              <w:jc w:val="center"/>
            </w:pPr>
            <w:r>
              <w:t xml:space="preserve">3 кв. </w:t>
            </w:r>
            <w:r w:rsidRPr="007D3578">
              <w:t>201</w:t>
            </w:r>
            <w:r>
              <w:t>4 г.</w:t>
            </w:r>
          </w:p>
        </w:tc>
        <w:tc>
          <w:tcPr>
            <w:tcW w:w="2176" w:type="dxa"/>
            <w:shd w:val="clear" w:color="auto" w:fill="auto"/>
          </w:tcPr>
          <w:p w:rsidR="00257D95" w:rsidRPr="004F5FA5" w:rsidRDefault="00257D95" w:rsidP="00F818DC">
            <w:pPr>
              <w:jc w:val="center"/>
            </w:pPr>
          </w:p>
        </w:tc>
        <w:tc>
          <w:tcPr>
            <w:tcW w:w="2126" w:type="dxa"/>
            <w:gridSpan w:val="2"/>
            <w:shd w:val="clear" w:color="auto" w:fill="auto"/>
            <w:vAlign w:val="center"/>
          </w:tcPr>
          <w:p w:rsidR="00257D95" w:rsidRPr="004F5FA5" w:rsidRDefault="00257D95" w:rsidP="007705B2">
            <w:pPr>
              <w:jc w:val="center"/>
            </w:pPr>
            <w:r w:rsidRPr="004F5FA5">
              <w:t>не требуется</w:t>
            </w:r>
          </w:p>
        </w:tc>
      </w:tr>
      <w:tr w:rsidR="00257D95" w:rsidRPr="004F5FA5" w:rsidTr="00FF575D">
        <w:trPr>
          <w:cantSplit/>
          <w:trHeight w:val="698"/>
        </w:trPr>
        <w:tc>
          <w:tcPr>
            <w:tcW w:w="15240" w:type="dxa"/>
            <w:gridSpan w:val="10"/>
            <w:vAlign w:val="center"/>
          </w:tcPr>
          <w:p w:rsidR="00257D95" w:rsidRPr="004F5FA5" w:rsidRDefault="00257D95" w:rsidP="00F818DC">
            <w:pPr>
              <w:jc w:val="center"/>
            </w:pPr>
            <w:r w:rsidRPr="004F5FA5">
              <w:rPr>
                <w:b/>
                <w:bCs/>
                <w:lang w:val="en-US"/>
              </w:rPr>
              <w:lastRenderedPageBreak/>
              <w:t>VI</w:t>
            </w:r>
            <w:r w:rsidRPr="004F5FA5">
              <w:rPr>
                <w:b/>
                <w:bCs/>
              </w:rPr>
              <w:t>. Выполнение работ по обустройству территории посредством строительства объектов инженерной инфраструктуры (строительство подводящих сетей по границе земельного участка)</w:t>
            </w:r>
          </w:p>
        </w:tc>
      </w:tr>
      <w:tr w:rsidR="00257D95" w:rsidRPr="004F5FA5" w:rsidTr="00FF575D">
        <w:trPr>
          <w:cantSplit/>
        </w:trPr>
        <w:tc>
          <w:tcPr>
            <w:tcW w:w="805" w:type="dxa"/>
            <w:vAlign w:val="center"/>
          </w:tcPr>
          <w:p w:rsidR="00257D95" w:rsidRPr="004F5FA5" w:rsidRDefault="00257D95" w:rsidP="0041129C">
            <w:pPr>
              <w:jc w:val="center"/>
              <w:rPr>
                <w:kern w:val="16"/>
              </w:rPr>
            </w:pPr>
            <w:r w:rsidRPr="004F5FA5">
              <w:rPr>
                <w:kern w:val="16"/>
              </w:rPr>
              <w:t>3</w:t>
            </w:r>
            <w:r>
              <w:rPr>
                <w:kern w:val="16"/>
              </w:rPr>
              <w:t>2</w:t>
            </w:r>
          </w:p>
        </w:tc>
        <w:tc>
          <w:tcPr>
            <w:tcW w:w="5372" w:type="dxa"/>
            <w:vAlign w:val="center"/>
          </w:tcPr>
          <w:p w:rsidR="00257D95" w:rsidRPr="004F5FA5" w:rsidRDefault="00257D95" w:rsidP="00D76CD2">
            <w:pPr>
              <w:autoSpaceDE w:val="0"/>
              <w:autoSpaceDN w:val="0"/>
              <w:adjustRightInd w:val="0"/>
              <w:jc w:val="both"/>
            </w:pPr>
            <w:r>
              <w:t>Корректировка</w:t>
            </w:r>
            <w:r w:rsidRPr="004F5FA5">
              <w:t xml:space="preserve"> инвестиционных программ организаций коммунального комплекса по развитию систем коммунальной инфраструктуры</w:t>
            </w:r>
          </w:p>
        </w:tc>
        <w:tc>
          <w:tcPr>
            <w:tcW w:w="2266" w:type="dxa"/>
            <w:gridSpan w:val="3"/>
            <w:shd w:val="clear" w:color="auto" w:fill="auto"/>
            <w:vAlign w:val="center"/>
          </w:tcPr>
          <w:p w:rsidR="00257D95" w:rsidRPr="004F5FA5" w:rsidRDefault="00257D95" w:rsidP="00600175">
            <w:pPr>
              <w:jc w:val="center"/>
            </w:pP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r>
              <w:t xml:space="preserve"> /  Правительство Республики Марий Эл</w:t>
            </w:r>
          </w:p>
        </w:tc>
        <w:tc>
          <w:tcPr>
            <w:tcW w:w="2495" w:type="dxa"/>
            <w:gridSpan w:val="2"/>
            <w:shd w:val="clear" w:color="auto" w:fill="auto"/>
            <w:vAlign w:val="center"/>
          </w:tcPr>
          <w:p w:rsidR="00257D95" w:rsidRPr="004F5FA5" w:rsidRDefault="00257D95" w:rsidP="00E7437A">
            <w:pPr>
              <w:jc w:val="center"/>
            </w:pPr>
            <w:r>
              <w:t>201</w:t>
            </w:r>
            <w:r w:rsidR="00E7437A">
              <w:t>4</w:t>
            </w:r>
            <w:r>
              <w:t xml:space="preserve"> г.</w:t>
            </w:r>
          </w:p>
        </w:tc>
        <w:tc>
          <w:tcPr>
            <w:tcW w:w="2176" w:type="dxa"/>
            <w:shd w:val="clear" w:color="auto" w:fill="auto"/>
            <w:vAlign w:val="center"/>
          </w:tcPr>
          <w:p w:rsidR="00257D95" w:rsidRPr="004F5FA5" w:rsidRDefault="00257D95" w:rsidP="00D76CD2">
            <w:pPr>
              <w:jc w:val="center"/>
            </w:pPr>
          </w:p>
        </w:tc>
        <w:tc>
          <w:tcPr>
            <w:tcW w:w="2126" w:type="dxa"/>
            <w:gridSpan w:val="2"/>
            <w:shd w:val="clear" w:color="auto" w:fill="auto"/>
            <w:vAlign w:val="center"/>
          </w:tcPr>
          <w:p w:rsidR="00257D95" w:rsidRPr="004F5FA5" w:rsidRDefault="00257D95" w:rsidP="00D76CD2">
            <w:pPr>
              <w:jc w:val="center"/>
            </w:pPr>
            <w:r w:rsidRPr="004F5FA5">
              <w:t>не требуется</w:t>
            </w:r>
          </w:p>
        </w:tc>
      </w:tr>
      <w:tr w:rsidR="00257D95" w:rsidRPr="004F5FA5" w:rsidTr="00FF575D">
        <w:trPr>
          <w:cantSplit/>
          <w:trHeight w:val="1509"/>
        </w:trPr>
        <w:tc>
          <w:tcPr>
            <w:tcW w:w="805" w:type="dxa"/>
            <w:vAlign w:val="center"/>
          </w:tcPr>
          <w:p w:rsidR="00257D95" w:rsidRPr="004F5FA5" w:rsidRDefault="00257D95" w:rsidP="0041129C">
            <w:pPr>
              <w:jc w:val="center"/>
              <w:rPr>
                <w:kern w:val="16"/>
              </w:rPr>
            </w:pPr>
            <w:r w:rsidRPr="004F5FA5">
              <w:rPr>
                <w:kern w:val="16"/>
              </w:rPr>
              <w:t>3</w:t>
            </w:r>
            <w:r>
              <w:rPr>
                <w:kern w:val="16"/>
              </w:rPr>
              <w:t>3</w:t>
            </w:r>
          </w:p>
        </w:tc>
        <w:tc>
          <w:tcPr>
            <w:tcW w:w="5372" w:type="dxa"/>
            <w:vAlign w:val="center"/>
          </w:tcPr>
          <w:p w:rsidR="00257D95" w:rsidRPr="004F5FA5" w:rsidRDefault="00257D95" w:rsidP="005A57BC">
            <w:pPr>
              <w:autoSpaceDE w:val="0"/>
              <w:autoSpaceDN w:val="0"/>
              <w:adjustRightInd w:val="0"/>
              <w:jc w:val="both"/>
            </w:pPr>
            <w:r>
              <w:t xml:space="preserve">Обеспечить технологическое присоединение </w:t>
            </w:r>
            <w:proofErr w:type="spellStart"/>
            <w:r>
              <w:t>энергопринимающих</w:t>
            </w:r>
            <w:proofErr w:type="spellEnd"/>
            <w:r>
              <w:t xml:space="preserve"> устройств, расположенных в границах земельного участка, к электрическим сетям сетевой организации в соответствии с выданными такой организацией техническими условиями</w:t>
            </w:r>
          </w:p>
        </w:tc>
        <w:tc>
          <w:tcPr>
            <w:tcW w:w="2266" w:type="dxa"/>
            <w:gridSpan w:val="3"/>
            <w:shd w:val="clear" w:color="auto" w:fill="auto"/>
            <w:vAlign w:val="center"/>
          </w:tcPr>
          <w:p w:rsidR="00257D95" w:rsidRDefault="00257D95" w:rsidP="00D76CD2">
            <w:pPr>
              <w:jc w:val="center"/>
            </w:pPr>
            <w:r w:rsidRPr="007D3578">
              <w:t>Организация-победитель аукциона/</w:t>
            </w:r>
            <w:r w:rsidRPr="00EC2170">
              <w:t xml:space="preserve"> </w:t>
            </w:r>
          </w:p>
          <w:p w:rsidR="00257D95" w:rsidRPr="004F5FA5" w:rsidRDefault="00257D95" w:rsidP="00B32D3D">
            <w:pPr>
              <w:jc w:val="center"/>
            </w:pPr>
            <w:r>
              <w:t>Эксплуатирующая организация/</w:t>
            </w:r>
            <w:r w:rsidRPr="001F66B9">
              <w:rPr>
                <w:kern w:val="16"/>
              </w:rPr>
              <w:t xml:space="preserve"> </w:t>
            </w:r>
            <w:r>
              <w:rPr>
                <w:kern w:val="16"/>
              </w:rPr>
              <w:t>Правительство</w:t>
            </w:r>
            <w:r w:rsidRPr="001F66B9">
              <w:rPr>
                <w:kern w:val="16"/>
              </w:rPr>
              <w:t xml:space="preserve"> </w:t>
            </w:r>
            <w:r>
              <w:t>Республики Марий Эл</w:t>
            </w:r>
          </w:p>
        </w:tc>
        <w:tc>
          <w:tcPr>
            <w:tcW w:w="2495" w:type="dxa"/>
            <w:gridSpan w:val="2"/>
            <w:shd w:val="clear" w:color="auto" w:fill="auto"/>
            <w:vAlign w:val="center"/>
          </w:tcPr>
          <w:p w:rsidR="00257D95" w:rsidRPr="004F5FA5" w:rsidRDefault="00257D95" w:rsidP="00257D95">
            <w:pPr>
              <w:ind w:right="-108"/>
              <w:jc w:val="center"/>
            </w:pPr>
            <w:r>
              <w:t>2015</w:t>
            </w:r>
            <w:r w:rsidRPr="009E1AC3">
              <w:t>-20</w:t>
            </w:r>
            <w:r>
              <w:t>25</w:t>
            </w:r>
            <w:r w:rsidRPr="009E1AC3">
              <w:t xml:space="preserve"> гг.</w:t>
            </w:r>
          </w:p>
        </w:tc>
        <w:tc>
          <w:tcPr>
            <w:tcW w:w="2176" w:type="dxa"/>
            <w:shd w:val="clear" w:color="auto" w:fill="auto"/>
            <w:vAlign w:val="center"/>
          </w:tcPr>
          <w:p w:rsidR="00257D95" w:rsidRPr="004F5FA5" w:rsidRDefault="00257D95" w:rsidP="00D76CD2">
            <w:pPr>
              <w:jc w:val="center"/>
            </w:pPr>
          </w:p>
        </w:tc>
        <w:tc>
          <w:tcPr>
            <w:tcW w:w="2126" w:type="dxa"/>
            <w:gridSpan w:val="2"/>
            <w:shd w:val="clear" w:color="auto" w:fill="auto"/>
            <w:vAlign w:val="center"/>
          </w:tcPr>
          <w:p w:rsidR="00257D95" w:rsidRPr="004F5FA5" w:rsidRDefault="00257D95" w:rsidP="002C6D28">
            <w:pPr>
              <w:jc w:val="center"/>
            </w:pPr>
            <w:r>
              <w:t xml:space="preserve">Организация-победитель аукциона </w:t>
            </w:r>
          </w:p>
        </w:tc>
      </w:tr>
      <w:tr w:rsidR="00257D95" w:rsidRPr="004F5FA5" w:rsidTr="002A4A8E">
        <w:trPr>
          <w:cantSplit/>
          <w:trHeight w:val="1693"/>
        </w:trPr>
        <w:tc>
          <w:tcPr>
            <w:tcW w:w="805" w:type="dxa"/>
            <w:vAlign w:val="center"/>
          </w:tcPr>
          <w:p w:rsidR="00257D95" w:rsidRPr="004F5FA5" w:rsidRDefault="00257D95" w:rsidP="0041129C">
            <w:pPr>
              <w:jc w:val="center"/>
              <w:rPr>
                <w:kern w:val="16"/>
              </w:rPr>
            </w:pPr>
            <w:r w:rsidRPr="004F5FA5">
              <w:rPr>
                <w:kern w:val="16"/>
              </w:rPr>
              <w:t>3</w:t>
            </w:r>
            <w:r>
              <w:rPr>
                <w:kern w:val="16"/>
              </w:rPr>
              <w:t>4</w:t>
            </w:r>
          </w:p>
        </w:tc>
        <w:tc>
          <w:tcPr>
            <w:tcW w:w="5372" w:type="dxa"/>
            <w:vAlign w:val="center"/>
          </w:tcPr>
          <w:p w:rsidR="00257D95" w:rsidRPr="004F5FA5" w:rsidRDefault="00257D95" w:rsidP="005A57BC">
            <w:pPr>
              <w:autoSpaceDE w:val="0"/>
              <w:autoSpaceDN w:val="0"/>
              <w:adjustRightInd w:val="0"/>
              <w:jc w:val="both"/>
            </w:pPr>
            <w:r>
              <w:t>Обеспечить подключение объектов капитального строительства, строящихся (построенных) на земельном участке, к сетям газоснабжения в соответствии с техническими условиями, выданными организацией, осуществляющей эксплуатацию таких сетей</w:t>
            </w:r>
          </w:p>
        </w:tc>
        <w:tc>
          <w:tcPr>
            <w:tcW w:w="9063" w:type="dxa"/>
            <w:gridSpan w:val="8"/>
            <w:shd w:val="clear" w:color="auto" w:fill="auto"/>
            <w:vAlign w:val="center"/>
          </w:tcPr>
          <w:p w:rsidR="00257D95" w:rsidRDefault="00257D95" w:rsidP="00D76CD2">
            <w:pPr>
              <w:jc w:val="center"/>
            </w:pPr>
            <w:r>
              <w:t>Не требуется</w:t>
            </w:r>
          </w:p>
          <w:p w:rsidR="00257D95" w:rsidRPr="004F5FA5" w:rsidRDefault="00257D95" w:rsidP="00D76CD2">
            <w:pPr>
              <w:jc w:val="center"/>
            </w:pPr>
          </w:p>
        </w:tc>
      </w:tr>
      <w:tr w:rsidR="00257D95" w:rsidRPr="004F5FA5" w:rsidTr="00FF575D">
        <w:trPr>
          <w:cantSplit/>
          <w:trHeight w:val="3546"/>
        </w:trPr>
        <w:tc>
          <w:tcPr>
            <w:tcW w:w="805" w:type="dxa"/>
            <w:vAlign w:val="center"/>
          </w:tcPr>
          <w:p w:rsidR="00257D95" w:rsidRPr="004F5FA5" w:rsidRDefault="00257D95" w:rsidP="0041129C">
            <w:pPr>
              <w:jc w:val="center"/>
              <w:rPr>
                <w:kern w:val="16"/>
              </w:rPr>
            </w:pPr>
            <w:r w:rsidRPr="004F5FA5">
              <w:rPr>
                <w:kern w:val="16"/>
              </w:rPr>
              <w:lastRenderedPageBreak/>
              <w:t>3</w:t>
            </w:r>
            <w:r>
              <w:rPr>
                <w:kern w:val="16"/>
              </w:rPr>
              <w:t>5</w:t>
            </w:r>
          </w:p>
        </w:tc>
        <w:tc>
          <w:tcPr>
            <w:tcW w:w="5372" w:type="dxa"/>
            <w:vAlign w:val="center"/>
          </w:tcPr>
          <w:p w:rsidR="00257D95" w:rsidRPr="004F5FA5" w:rsidRDefault="00257D95" w:rsidP="005A57BC">
            <w:pPr>
              <w:jc w:val="both"/>
            </w:pPr>
            <w:r>
              <w:t>Обеспечить подключение объектов капитального строительства, строящихся (построенных) на земельном участке, к сетям водоснабжения и водоотведения, в соответствии с техническими условиями, выданными организацией, осуществляющей эксплуатацию таких сетей</w:t>
            </w:r>
          </w:p>
        </w:tc>
        <w:tc>
          <w:tcPr>
            <w:tcW w:w="2245" w:type="dxa"/>
            <w:gridSpan w:val="2"/>
            <w:shd w:val="clear" w:color="auto" w:fill="auto"/>
            <w:vAlign w:val="center"/>
          </w:tcPr>
          <w:p w:rsidR="00257D95" w:rsidRPr="004F5FA5" w:rsidRDefault="00257D95" w:rsidP="00B32D3D">
            <w:pPr>
              <w:jc w:val="center"/>
            </w:pPr>
            <w:r w:rsidRPr="007D3578">
              <w:t xml:space="preserve">Организация-победитель </w:t>
            </w:r>
            <w:proofErr w:type="gramStart"/>
            <w:r w:rsidRPr="007D3578">
              <w:t>аукциона</w:t>
            </w:r>
            <w:proofErr w:type="gramEnd"/>
            <w:r>
              <w:t>/</w:t>
            </w:r>
            <w:r w:rsidRPr="004F5FA5">
              <w:t xml:space="preserve"> </w:t>
            </w:r>
            <w:r>
              <w:t>Эксплуатирующая организация/</w:t>
            </w:r>
            <w:r w:rsidRPr="001F66B9">
              <w:rPr>
                <w:kern w:val="16"/>
              </w:rPr>
              <w:t xml:space="preserve"> </w:t>
            </w: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516" w:type="dxa"/>
            <w:gridSpan w:val="3"/>
            <w:shd w:val="clear" w:color="auto" w:fill="auto"/>
            <w:vAlign w:val="center"/>
          </w:tcPr>
          <w:p w:rsidR="00257D95" w:rsidRPr="004F5FA5" w:rsidRDefault="00257D95" w:rsidP="00257D95">
            <w:pPr>
              <w:ind w:right="-108"/>
              <w:jc w:val="center"/>
            </w:pPr>
            <w:r>
              <w:t>2015</w:t>
            </w:r>
            <w:r w:rsidRPr="009E1AC3">
              <w:t>-20</w:t>
            </w:r>
            <w:r>
              <w:t xml:space="preserve">25 </w:t>
            </w:r>
            <w:r w:rsidRPr="009E1AC3">
              <w:t>гг.</w:t>
            </w:r>
          </w:p>
        </w:tc>
        <w:tc>
          <w:tcPr>
            <w:tcW w:w="2176" w:type="dxa"/>
            <w:shd w:val="clear" w:color="auto" w:fill="auto"/>
            <w:vAlign w:val="center"/>
          </w:tcPr>
          <w:p w:rsidR="00257D95" w:rsidRPr="004F5FA5" w:rsidRDefault="00257D95" w:rsidP="00D76CD2">
            <w:pPr>
              <w:jc w:val="center"/>
            </w:pPr>
          </w:p>
        </w:tc>
        <w:tc>
          <w:tcPr>
            <w:tcW w:w="2126" w:type="dxa"/>
            <w:gridSpan w:val="2"/>
            <w:shd w:val="clear" w:color="auto" w:fill="auto"/>
            <w:vAlign w:val="center"/>
          </w:tcPr>
          <w:p w:rsidR="00257D95" w:rsidRPr="004F5FA5" w:rsidRDefault="00257D95" w:rsidP="000E3A82">
            <w:pPr>
              <w:jc w:val="center"/>
            </w:pPr>
            <w:r>
              <w:t>Организация-победитель аукциона</w:t>
            </w:r>
            <w:r w:rsidRPr="004F5FA5">
              <w:t xml:space="preserve"> </w:t>
            </w:r>
          </w:p>
          <w:p w:rsidR="00257D95" w:rsidRPr="004F5FA5" w:rsidRDefault="00257D95" w:rsidP="00D65BFD">
            <w:pPr>
              <w:jc w:val="center"/>
            </w:pPr>
          </w:p>
        </w:tc>
      </w:tr>
      <w:tr w:rsidR="00257D95" w:rsidRPr="004F5FA5" w:rsidTr="004E40C0">
        <w:trPr>
          <w:cantSplit/>
          <w:trHeight w:val="1091"/>
        </w:trPr>
        <w:tc>
          <w:tcPr>
            <w:tcW w:w="805" w:type="dxa"/>
            <w:vAlign w:val="center"/>
          </w:tcPr>
          <w:p w:rsidR="00257D95" w:rsidRPr="004F5FA5" w:rsidRDefault="00257D95" w:rsidP="0041129C">
            <w:pPr>
              <w:jc w:val="center"/>
              <w:rPr>
                <w:kern w:val="16"/>
              </w:rPr>
            </w:pPr>
            <w:r w:rsidRPr="004F5FA5">
              <w:rPr>
                <w:kern w:val="16"/>
              </w:rPr>
              <w:t>3</w:t>
            </w:r>
            <w:r>
              <w:rPr>
                <w:kern w:val="16"/>
              </w:rPr>
              <w:t>6</w:t>
            </w:r>
          </w:p>
        </w:tc>
        <w:tc>
          <w:tcPr>
            <w:tcW w:w="5372" w:type="dxa"/>
            <w:vAlign w:val="center"/>
          </w:tcPr>
          <w:p w:rsidR="00257D95" w:rsidRPr="00F818DC" w:rsidRDefault="00257D95" w:rsidP="005A57BC">
            <w:pPr>
              <w:autoSpaceDE w:val="0"/>
              <w:autoSpaceDN w:val="0"/>
              <w:adjustRightInd w:val="0"/>
              <w:jc w:val="both"/>
            </w:pPr>
            <w:r w:rsidRPr="00F818DC">
              <w:t xml:space="preserve">Обеспечение строительства водосточных сетей до границы земельного участка </w:t>
            </w:r>
          </w:p>
        </w:tc>
        <w:tc>
          <w:tcPr>
            <w:tcW w:w="2245" w:type="dxa"/>
            <w:gridSpan w:val="2"/>
            <w:shd w:val="clear" w:color="auto" w:fill="auto"/>
            <w:vAlign w:val="center"/>
          </w:tcPr>
          <w:p w:rsidR="00257D95" w:rsidRPr="004F5FA5" w:rsidRDefault="00257D95" w:rsidP="00D65BFD">
            <w:pPr>
              <w:jc w:val="center"/>
            </w:pPr>
            <w:r w:rsidRPr="007D3578">
              <w:t>Организация-победитель аукциона</w:t>
            </w:r>
          </w:p>
        </w:tc>
        <w:tc>
          <w:tcPr>
            <w:tcW w:w="2516" w:type="dxa"/>
            <w:gridSpan w:val="3"/>
            <w:shd w:val="clear" w:color="auto" w:fill="auto"/>
            <w:vAlign w:val="center"/>
          </w:tcPr>
          <w:p w:rsidR="00257D95" w:rsidRPr="004F5FA5" w:rsidRDefault="00257D95" w:rsidP="00257D95">
            <w:pPr>
              <w:ind w:right="-108"/>
              <w:jc w:val="center"/>
            </w:pPr>
            <w:r>
              <w:t>2015</w:t>
            </w:r>
            <w:r w:rsidRPr="009E1AC3">
              <w:t>-20</w:t>
            </w:r>
            <w:r>
              <w:t>25</w:t>
            </w:r>
            <w:r w:rsidRPr="009E1AC3">
              <w:t xml:space="preserve"> гг.</w:t>
            </w:r>
          </w:p>
        </w:tc>
        <w:tc>
          <w:tcPr>
            <w:tcW w:w="2176" w:type="dxa"/>
            <w:shd w:val="clear" w:color="auto" w:fill="auto"/>
            <w:vAlign w:val="center"/>
          </w:tcPr>
          <w:p w:rsidR="00257D95" w:rsidRPr="004F5FA5" w:rsidRDefault="00257D95" w:rsidP="00D76CD2">
            <w:pPr>
              <w:jc w:val="center"/>
            </w:pPr>
          </w:p>
        </w:tc>
        <w:tc>
          <w:tcPr>
            <w:tcW w:w="2126" w:type="dxa"/>
            <w:gridSpan w:val="2"/>
            <w:shd w:val="clear" w:color="auto" w:fill="auto"/>
            <w:vAlign w:val="center"/>
          </w:tcPr>
          <w:p w:rsidR="00257D95" w:rsidRPr="004F5FA5" w:rsidRDefault="00257D95" w:rsidP="00D76CD2">
            <w:pPr>
              <w:jc w:val="center"/>
            </w:pPr>
            <w:r>
              <w:t>Организация-победитель аукциона</w:t>
            </w:r>
          </w:p>
        </w:tc>
      </w:tr>
      <w:tr w:rsidR="00257D95" w:rsidRPr="004F5FA5" w:rsidTr="00FF575D">
        <w:trPr>
          <w:cantSplit/>
          <w:trHeight w:val="752"/>
        </w:trPr>
        <w:tc>
          <w:tcPr>
            <w:tcW w:w="805" w:type="dxa"/>
            <w:vAlign w:val="center"/>
          </w:tcPr>
          <w:p w:rsidR="00257D95" w:rsidRPr="004F5FA5" w:rsidRDefault="00257D95" w:rsidP="006D4397">
            <w:pPr>
              <w:jc w:val="center"/>
              <w:rPr>
                <w:kern w:val="16"/>
              </w:rPr>
            </w:pPr>
            <w:r w:rsidRPr="004F5FA5">
              <w:rPr>
                <w:kern w:val="16"/>
              </w:rPr>
              <w:t>3</w:t>
            </w:r>
            <w:r>
              <w:rPr>
                <w:kern w:val="16"/>
              </w:rPr>
              <w:t>7</w:t>
            </w:r>
          </w:p>
        </w:tc>
        <w:tc>
          <w:tcPr>
            <w:tcW w:w="5372" w:type="dxa"/>
            <w:vAlign w:val="center"/>
          </w:tcPr>
          <w:p w:rsidR="00257D95" w:rsidRPr="00F818DC" w:rsidRDefault="00257D95" w:rsidP="006D4397">
            <w:pPr>
              <w:autoSpaceDE w:val="0"/>
              <w:autoSpaceDN w:val="0"/>
              <w:adjustRightInd w:val="0"/>
              <w:jc w:val="both"/>
            </w:pPr>
            <w:r>
              <w:t>Обеспечить подключение объектов капитального строительства, строящихся (построенных) на земельном участке, к сетям теплоснабжения, в соответствии с техническими условиями, выданными организацией, осуществляющей эксплуатацию таких сетей</w:t>
            </w:r>
          </w:p>
        </w:tc>
        <w:tc>
          <w:tcPr>
            <w:tcW w:w="2245" w:type="dxa"/>
            <w:gridSpan w:val="2"/>
            <w:shd w:val="clear" w:color="auto" w:fill="auto"/>
            <w:vAlign w:val="center"/>
          </w:tcPr>
          <w:p w:rsidR="00257D95" w:rsidRPr="004F5FA5" w:rsidRDefault="00257D95" w:rsidP="006D4397">
            <w:pPr>
              <w:spacing w:line="19" w:lineRule="atLeast"/>
              <w:jc w:val="center"/>
            </w:pPr>
            <w:r w:rsidRPr="007D3578">
              <w:t xml:space="preserve">Организация-победитель </w:t>
            </w:r>
            <w:proofErr w:type="gramStart"/>
            <w:r w:rsidRPr="007D3578">
              <w:t>аукциона</w:t>
            </w:r>
            <w:proofErr w:type="gramEnd"/>
            <w:r>
              <w:t>/</w:t>
            </w:r>
            <w:r w:rsidRPr="004F5FA5">
              <w:t xml:space="preserve"> </w:t>
            </w:r>
            <w:r>
              <w:t xml:space="preserve">Эксплуатирующая организация/ 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516" w:type="dxa"/>
            <w:gridSpan w:val="3"/>
            <w:shd w:val="clear" w:color="auto" w:fill="auto"/>
            <w:vAlign w:val="center"/>
          </w:tcPr>
          <w:p w:rsidR="00257D95" w:rsidRPr="00D473E0" w:rsidRDefault="00257D95" w:rsidP="00257D95">
            <w:pPr>
              <w:spacing w:line="19" w:lineRule="atLeast"/>
              <w:ind w:right="-108"/>
              <w:jc w:val="center"/>
            </w:pPr>
            <w:r>
              <w:t>2015</w:t>
            </w:r>
            <w:r w:rsidRPr="009E1AC3">
              <w:t>-20</w:t>
            </w:r>
            <w:r>
              <w:t>25</w:t>
            </w:r>
            <w:r w:rsidRPr="009E1AC3">
              <w:t xml:space="preserve"> гг.</w:t>
            </w:r>
          </w:p>
        </w:tc>
        <w:tc>
          <w:tcPr>
            <w:tcW w:w="2176" w:type="dxa"/>
            <w:shd w:val="clear" w:color="auto" w:fill="auto"/>
            <w:vAlign w:val="center"/>
          </w:tcPr>
          <w:p w:rsidR="00257D95" w:rsidRPr="004F5FA5" w:rsidRDefault="00257D95" w:rsidP="006D4397">
            <w:pPr>
              <w:spacing w:line="19" w:lineRule="atLeast"/>
              <w:jc w:val="center"/>
            </w:pPr>
          </w:p>
        </w:tc>
        <w:tc>
          <w:tcPr>
            <w:tcW w:w="2126" w:type="dxa"/>
            <w:gridSpan w:val="2"/>
            <w:shd w:val="clear" w:color="auto" w:fill="auto"/>
            <w:vAlign w:val="center"/>
          </w:tcPr>
          <w:p w:rsidR="00257D95" w:rsidRDefault="00257D95" w:rsidP="006D4397">
            <w:pPr>
              <w:spacing w:line="19" w:lineRule="atLeast"/>
              <w:jc w:val="center"/>
            </w:pPr>
          </w:p>
          <w:p w:rsidR="00257D95" w:rsidRPr="004F5FA5" w:rsidRDefault="00257D95" w:rsidP="006D4397">
            <w:pPr>
              <w:spacing w:line="19" w:lineRule="atLeast"/>
              <w:jc w:val="center"/>
            </w:pPr>
            <w:r>
              <w:t xml:space="preserve">Организация-победитель аукциона </w:t>
            </w:r>
          </w:p>
        </w:tc>
      </w:tr>
      <w:tr w:rsidR="00257D95" w:rsidRPr="004F5FA5" w:rsidTr="00FF575D">
        <w:trPr>
          <w:cantSplit/>
          <w:trHeight w:val="285"/>
        </w:trPr>
        <w:tc>
          <w:tcPr>
            <w:tcW w:w="15240" w:type="dxa"/>
            <w:gridSpan w:val="10"/>
            <w:vAlign w:val="center"/>
          </w:tcPr>
          <w:p w:rsidR="00257D95" w:rsidRPr="004F5FA5" w:rsidRDefault="00257D95" w:rsidP="00F818DC">
            <w:pPr>
              <w:jc w:val="center"/>
              <w:rPr>
                <w:b/>
                <w:bCs/>
              </w:rPr>
            </w:pPr>
            <w:r w:rsidRPr="004F5FA5">
              <w:rPr>
                <w:b/>
                <w:bCs/>
                <w:lang w:val="en-US"/>
              </w:rPr>
              <w:lastRenderedPageBreak/>
              <w:t>VII</w:t>
            </w:r>
            <w:r w:rsidRPr="004F5FA5">
              <w:rPr>
                <w:b/>
                <w:bCs/>
              </w:rPr>
              <w:t>. Завершение проведения инженерных изысканий и архитектурно-строительного проектирования объектов</w:t>
            </w:r>
          </w:p>
          <w:p w:rsidR="00257D95" w:rsidRPr="004F5FA5" w:rsidRDefault="00257D95" w:rsidP="00F818DC">
            <w:pPr>
              <w:jc w:val="center"/>
            </w:pPr>
            <w:r w:rsidRPr="004F5FA5">
              <w:rPr>
                <w:b/>
                <w:bCs/>
              </w:rPr>
              <w:t>жилищного строительства</w:t>
            </w:r>
          </w:p>
        </w:tc>
      </w:tr>
      <w:tr w:rsidR="00257D95" w:rsidRPr="004F5FA5" w:rsidTr="004E40C0">
        <w:trPr>
          <w:cantSplit/>
          <w:trHeight w:val="718"/>
        </w:trPr>
        <w:tc>
          <w:tcPr>
            <w:tcW w:w="805" w:type="dxa"/>
            <w:vAlign w:val="center"/>
          </w:tcPr>
          <w:p w:rsidR="00257D95" w:rsidRPr="006919FA" w:rsidRDefault="00257D95" w:rsidP="006919FA">
            <w:pPr>
              <w:jc w:val="center"/>
              <w:rPr>
                <w:kern w:val="16"/>
                <w:lang w:val="en-US"/>
              </w:rPr>
            </w:pPr>
            <w:r>
              <w:rPr>
                <w:kern w:val="16"/>
              </w:rPr>
              <w:t>3</w:t>
            </w:r>
            <w:r w:rsidR="006919FA">
              <w:rPr>
                <w:kern w:val="16"/>
                <w:lang w:val="en-US"/>
              </w:rPr>
              <w:t>8</w:t>
            </w:r>
          </w:p>
        </w:tc>
        <w:tc>
          <w:tcPr>
            <w:tcW w:w="5372" w:type="dxa"/>
            <w:vAlign w:val="center"/>
          </w:tcPr>
          <w:p w:rsidR="00257D95" w:rsidRPr="004F5FA5" w:rsidRDefault="00257D95" w:rsidP="00F818DC">
            <w:pPr>
              <w:autoSpaceDE w:val="0"/>
              <w:autoSpaceDN w:val="0"/>
              <w:adjustRightInd w:val="0"/>
              <w:jc w:val="both"/>
            </w:pPr>
            <w:r w:rsidRPr="004F5FA5">
              <w:t>Проведение инженерных изысканий для подготовки проектной документации</w:t>
            </w:r>
          </w:p>
        </w:tc>
        <w:tc>
          <w:tcPr>
            <w:tcW w:w="2245" w:type="dxa"/>
            <w:gridSpan w:val="2"/>
            <w:vAlign w:val="center"/>
          </w:tcPr>
          <w:p w:rsidR="00257D95" w:rsidRPr="004F5FA5" w:rsidRDefault="00257D95" w:rsidP="00F818DC">
            <w:pPr>
              <w:jc w:val="center"/>
            </w:pPr>
            <w:r w:rsidRPr="004F5FA5">
              <w:t>Организация-победитель аукциона</w:t>
            </w:r>
          </w:p>
        </w:tc>
        <w:tc>
          <w:tcPr>
            <w:tcW w:w="2516" w:type="dxa"/>
            <w:gridSpan w:val="3"/>
            <w:vAlign w:val="center"/>
          </w:tcPr>
          <w:p w:rsidR="00257D95" w:rsidRPr="004F5FA5" w:rsidRDefault="00257D95" w:rsidP="00E7437A">
            <w:pPr>
              <w:jc w:val="center"/>
            </w:pPr>
            <w:r>
              <w:t xml:space="preserve">первой очереди           </w:t>
            </w:r>
            <w:r w:rsidR="00E7437A">
              <w:t>4</w:t>
            </w:r>
            <w:r>
              <w:t xml:space="preserve"> </w:t>
            </w:r>
            <w:r w:rsidRPr="004F5FA5">
              <w:t>кв.</w:t>
            </w:r>
            <w:r>
              <w:t xml:space="preserve"> </w:t>
            </w:r>
            <w:r w:rsidRPr="004F5FA5">
              <w:t>201</w:t>
            </w:r>
            <w:r w:rsidR="00E7437A">
              <w:t>4</w:t>
            </w:r>
            <w:r>
              <w:t xml:space="preserve"> </w:t>
            </w:r>
            <w:r w:rsidRPr="004F5FA5">
              <w:t>г</w:t>
            </w:r>
            <w:r>
              <w:t>. (далее – в соответствии с очередностью строительства)</w:t>
            </w: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6003C3">
            <w:pPr>
              <w:jc w:val="center"/>
            </w:pPr>
            <w:r w:rsidRPr="004F5FA5">
              <w:t>Организация-победитель аукциона</w:t>
            </w:r>
          </w:p>
        </w:tc>
      </w:tr>
      <w:tr w:rsidR="00257D95" w:rsidRPr="004F5FA5" w:rsidTr="004E40C0">
        <w:trPr>
          <w:cantSplit/>
          <w:trHeight w:val="872"/>
        </w:trPr>
        <w:tc>
          <w:tcPr>
            <w:tcW w:w="805" w:type="dxa"/>
            <w:vAlign w:val="center"/>
          </w:tcPr>
          <w:p w:rsidR="00257D95" w:rsidRPr="006919FA" w:rsidRDefault="006919FA" w:rsidP="0041129C">
            <w:pPr>
              <w:jc w:val="center"/>
              <w:rPr>
                <w:kern w:val="16"/>
                <w:lang w:val="en-US"/>
              </w:rPr>
            </w:pPr>
            <w:r>
              <w:rPr>
                <w:kern w:val="16"/>
                <w:lang w:val="en-US"/>
              </w:rPr>
              <w:t>39</w:t>
            </w:r>
          </w:p>
        </w:tc>
        <w:tc>
          <w:tcPr>
            <w:tcW w:w="5372" w:type="dxa"/>
            <w:vAlign w:val="center"/>
          </w:tcPr>
          <w:p w:rsidR="00257D95" w:rsidRPr="004F5FA5" w:rsidRDefault="00257D95" w:rsidP="00F818DC">
            <w:pPr>
              <w:autoSpaceDE w:val="0"/>
              <w:autoSpaceDN w:val="0"/>
              <w:adjustRightInd w:val="0"/>
              <w:jc w:val="both"/>
            </w:pPr>
            <w:r w:rsidRPr="004F5FA5">
              <w:t>Проведение архитектурно-строительного проектирования (включая разработку и утверждение проекта организации строительства (</w:t>
            </w:r>
            <w:proofErr w:type="gramStart"/>
            <w:r w:rsidRPr="004F5FA5">
              <w:t>ПОС</w:t>
            </w:r>
            <w:proofErr w:type="gramEnd"/>
            <w:r w:rsidRPr="004F5FA5">
              <w:t>) и проекта производства работ (ППР))</w:t>
            </w:r>
          </w:p>
        </w:tc>
        <w:tc>
          <w:tcPr>
            <w:tcW w:w="2245" w:type="dxa"/>
            <w:gridSpan w:val="2"/>
            <w:vAlign w:val="center"/>
          </w:tcPr>
          <w:p w:rsidR="00257D95" w:rsidRPr="004F5FA5" w:rsidRDefault="00257D95" w:rsidP="006003C3">
            <w:pPr>
              <w:jc w:val="center"/>
            </w:pPr>
            <w:r w:rsidRPr="004F5FA5">
              <w:t>Организация-победитель аукциона</w:t>
            </w:r>
          </w:p>
        </w:tc>
        <w:tc>
          <w:tcPr>
            <w:tcW w:w="2516" w:type="dxa"/>
            <w:gridSpan w:val="3"/>
            <w:vAlign w:val="center"/>
          </w:tcPr>
          <w:p w:rsidR="00257D95" w:rsidRPr="004F5FA5" w:rsidRDefault="00257D95" w:rsidP="00E7437A">
            <w:pPr>
              <w:jc w:val="center"/>
            </w:pPr>
            <w:r>
              <w:t xml:space="preserve">первой очереди          </w:t>
            </w:r>
            <w:r w:rsidR="00E7437A">
              <w:t>1</w:t>
            </w:r>
            <w:r>
              <w:t xml:space="preserve"> </w:t>
            </w:r>
            <w:r w:rsidRPr="004F5FA5">
              <w:t>кв.</w:t>
            </w:r>
            <w:r>
              <w:t xml:space="preserve"> </w:t>
            </w:r>
            <w:r w:rsidRPr="004F5FA5">
              <w:t>201</w:t>
            </w:r>
            <w:r>
              <w:t xml:space="preserve">5 </w:t>
            </w:r>
            <w:r w:rsidRPr="004F5FA5">
              <w:t>г.</w:t>
            </w:r>
            <w:r>
              <w:t xml:space="preserve"> (далее – в соответствии с очередностью строительства)</w:t>
            </w: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6003C3">
            <w:pPr>
              <w:jc w:val="center"/>
            </w:pPr>
            <w:r w:rsidRPr="004F5FA5">
              <w:t>Организация-победитель аукциона</w:t>
            </w:r>
          </w:p>
        </w:tc>
      </w:tr>
      <w:tr w:rsidR="00257D95" w:rsidRPr="004F5FA5" w:rsidTr="004E40C0">
        <w:trPr>
          <w:cantSplit/>
          <w:trHeight w:val="913"/>
        </w:trPr>
        <w:tc>
          <w:tcPr>
            <w:tcW w:w="805" w:type="dxa"/>
            <w:vAlign w:val="center"/>
          </w:tcPr>
          <w:p w:rsidR="00257D95" w:rsidRPr="006919FA" w:rsidRDefault="00257D95" w:rsidP="0041129C">
            <w:pPr>
              <w:jc w:val="center"/>
              <w:rPr>
                <w:kern w:val="16"/>
                <w:lang w:val="en-US"/>
              </w:rPr>
            </w:pPr>
            <w:r w:rsidRPr="004F5FA5">
              <w:rPr>
                <w:kern w:val="16"/>
              </w:rPr>
              <w:t>4</w:t>
            </w:r>
            <w:r w:rsidR="006919FA">
              <w:rPr>
                <w:kern w:val="16"/>
                <w:lang w:val="en-US"/>
              </w:rPr>
              <w:t>0</w:t>
            </w:r>
          </w:p>
        </w:tc>
        <w:tc>
          <w:tcPr>
            <w:tcW w:w="5372" w:type="dxa"/>
            <w:vAlign w:val="center"/>
          </w:tcPr>
          <w:p w:rsidR="00257D95" w:rsidRPr="004F5FA5" w:rsidRDefault="00257D95" w:rsidP="00F818DC">
            <w:pPr>
              <w:autoSpaceDE w:val="0"/>
              <w:autoSpaceDN w:val="0"/>
              <w:adjustRightInd w:val="0"/>
              <w:jc w:val="both"/>
            </w:pPr>
            <w:r w:rsidRPr="004F5FA5">
              <w:t>Обеспечение проведения государственной экспертизы проектной документации и результатов инженерных изысканий</w:t>
            </w:r>
          </w:p>
        </w:tc>
        <w:tc>
          <w:tcPr>
            <w:tcW w:w="2245" w:type="dxa"/>
            <w:gridSpan w:val="2"/>
            <w:vAlign w:val="center"/>
          </w:tcPr>
          <w:p w:rsidR="00257D95" w:rsidRPr="004F5FA5" w:rsidRDefault="00257D95" w:rsidP="006003C3">
            <w:pPr>
              <w:jc w:val="center"/>
            </w:pPr>
            <w:r w:rsidRPr="004F5FA5">
              <w:t>Уполномоченная организация/ Организация-победитель аукциона</w:t>
            </w:r>
          </w:p>
        </w:tc>
        <w:tc>
          <w:tcPr>
            <w:tcW w:w="2516" w:type="dxa"/>
            <w:gridSpan w:val="3"/>
            <w:vAlign w:val="center"/>
          </w:tcPr>
          <w:p w:rsidR="00257D95" w:rsidRPr="004F5FA5" w:rsidRDefault="00257D95" w:rsidP="00E7437A">
            <w:pPr>
              <w:jc w:val="center"/>
            </w:pPr>
            <w:r>
              <w:t xml:space="preserve">первой очереди          </w:t>
            </w:r>
            <w:r w:rsidR="00E7437A">
              <w:t>2</w:t>
            </w:r>
            <w:r>
              <w:t xml:space="preserve"> кв. 2015 г. (далее – в соответствии с очередностью строительства)</w:t>
            </w:r>
          </w:p>
        </w:tc>
        <w:tc>
          <w:tcPr>
            <w:tcW w:w="2176" w:type="dxa"/>
            <w:vAlign w:val="center"/>
          </w:tcPr>
          <w:p w:rsidR="00257D95" w:rsidRPr="004F5FA5" w:rsidRDefault="00257D95" w:rsidP="006003C3">
            <w:pPr>
              <w:jc w:val="center"/>
            </w:pPr>
          </w:p>
        </w:tc>
        <w:tc>
          <w:tcPr>
            <w:tcW w:w="2126" w:type="dxa"/>
            <w:gridSpan w:val="2"/>
            <w:vAlign w:val="center"/>
          </w:tcPr>
          <w:p w:rsidR="00257D95" w:rsidRPr="004F5FA5" w:rsidRDefault="00257D95" w:rsidP="006003C3">
            <w:pPr>
              <w:jc w:val="center"/>
            </w:pPr>
            <w:r w:rsidRPr="004F5FA5">
              <w:t>Организация-победитель аукциона</w:t>
            </w:r>
          </w:p>
        </w:tc>
      </w:tr>
      <w:tr w:rsidR="00257D95" w:rsidRPr="004F5FA5" w:rsidTr="004E40C0">
        <w:trPr>
          <w:cantSplit/>
          <w:trHeight w:val="1515"/>
        </w:trPr>
        <w:tc>
          <w:tcPr>
            <w:tcW w:w="805" w:type="dxa"/>
            <w:vAlign w:val="center"/>
          </w:tcPr>
          <w:p w:rsidR="00257D95" w:rsidRPr="006919FA" w:rsidRDefault="00257D95" w:rsidP="0041129C">
            <w:pPr>
              <w:jc w:val="center"/>
              <w:rPr>
                <w:kern w:val="16"/>
                <w:lang w:val="en-US"/>
              </w:rPr>
            </w:pPr>
            <w:r w:rsidRPr="004F5FA5">
              <w:rPr>
                <w:kern w:val="16"/>
              </w:rPr>
              <w:t>4</w:t>
            </w:r>
            <w:r w:rsidR="006919FA">
              <w:rPr>
                <w:kern w:val="16"/>
                <w:lang w:val="en-US"/>
              </w:rPr>
              <w:t>1</w:t>
            </w:r>
          </w:p>
        </w:tc>
        <w:tc>
          <w:tcPr>
            <w:tcW w:w="5372" w:type="dxa"/>
            <w:vAlign w:val="center"/>
          </w:tcPr>
          <w:p w:rsidR="00257D95" w:rsidRPr="004F5FA5" w:rsidRDefault="00257D95" w:rsidP="00F818DC">
            <w:pPr>
              <w:autoSpaceDE w:val="0"/>
              <w:autoSpaceDN w:val="0"/>
              <w:adjustRightInd w:val="0"/>
              <w:jc w:val="both"/>
            </w:pPr>
            <w:r w:rsidRPr="004F5FA5">
              <w:t>Выдача разрешения на строительство</w:t>
            </w:r>
          </w:p>
        </w:tc>
        <w:tc>
          <w:tcPr>
            <w:tcW w:w="2245" w:type="dxa"/>
            <w:gridSpan w:val="2"/>
            <w:vAlign w:val="center"/>
          </w:tcPr>
          <w:p w:rsidR="00257D95" w:rsidRPr="004F5FA5" w:rsidRDefault="00257D95" w:rsidP="0090319E">
            <w:pPr>
              <w:jc w:val="center"/>
            </w:pP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516" w:type="dxa"/>
            <w:gridSpan w:val="3"/>
            <w:vAlign w:val="center"/>
          </w:tcPr>
          <w:p w:rsidR="00257D95" w:rsidRPr="00414B78" w:rsidRDefault="00257D95" w:rsidP="00E7437A">
            <w:pPr>
              <w:ind w:left="-102" w:right="-37"/>
              <w:jc w:val="center"/>
            </w:pPr>
            <w:r>
              <w:t xml:space="preserve">    </w:t>
            </w:r>
            <w:r w:rsidR="00E7437A">
              <w:t>2</w:t>
            </w:r>
            <w:r>
              <w:t xml:space="preserve"> кв. </w:t>
            </w:r>
            <w:r w:rsidRPr="00765B3A">
              <w:t>201</w:t>
            </w:r>
            <w:r>
              <w:t>5</w:t>
            </w:r>
            <w:r w:rsidRPr="00765B3A">
              <w:t>-20</w:t>
            </w:r>
            <w:r>
              <w:t>25</w:t>
            </w:r>
            <w:r w:rsidRPr="00765B3A">
              <w:t xml:space="preserve"> г</w:t>
            </w:r>
            <w:r w:rsidRPr="00414B78">
              <w:t>.г. (в соответствии с очередностью строительства)</w:t>
            </w: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F818DC">
            <w:pPr>
              <w:jc w:val="center"/>
            </w:pPr>
            <w:r w:rsidRPr="004F5FA5">
              <w:t>не требуется</w:t>
            </w:r>
          </w:p>
        </w:tc>
      </w:tr>
      <w:tr w:rsidR="00257D95" w:rsidRPr="004F5FA5" w:rsidTr="00FF575D">
        <w:trPr>
          <w:cantSplit/>
          <w:trHeight w:val="520"/>
        </w:trPr>
        <w:tc>
          <w:tcPr>
            <w:tcW w:w="15240" w:type="dxa"/>
            <w:gridSpan w:val="10"/>
            <w:vAlign w:val="center"/>
          </w:tcPr>
          <w:p w:rsidR="00257D95" w:rsidRPr="004F5FA5" w:rsidRDefault="00257D95" w:rsidP="00AC786B">
            <w:pPr>
              <w:ind w:left="-102" w:right="-37"/>
              <w:jc w:val="center"/>
            </w:pPr>
            <w:r w:rsidRPr="004F5FA5">
              <w:rPr>
                <w:b/>
                <w:bCs/>
                <w:lang w:val="en-US"/>
              </w:rPr>
              <w:t>VIII</w:t>
            </w:r>
            <w:r w:rsidRPr="004F5FA5">
              <w:rPr>
                <w:b/>
                <w:bCs/>
              </w:rPr>
              <w:t>. Завершение строительства объектов жилищного строительства</w:t>
            </w:r>
          </w:p>
        </w:tc>
      </w:tr>
      <w:tr w:rsidR="00257D95" w:rsidRPr="004F5FA5" w:rsidTr="00FF575D">
        <w:trPr>
          <w:cantSplit/>
          <w:trHeight w:val="1278"/>
        </w:trPr>
        <w:tc>
          <w:tcPr>
            <w:tcW w:w="805" w:type="dxa"/>
            <w:vAlign w:val="center"/>
          </w:tcPr>
          <w:p w:rsidR="00257D95" w:rsidRPr="006919FA" w:rsidRDefault="00257D95" w:rsidP="0041129C">
            <w:pPr>
              <w:jc w:val="center"/>
              <w:rPr>
                <w:kern w:val="16"/>
                <w:lang w:val="en-US"/>
              </w:rPr>
            </w:pPr>
            <w:r w:rsidRPr="004F5FA5">
              <w:rPr>
                <w:kern w:val="16"/>
              </w:rPr>
              <w:t>4</w:t>
            </w:r>
            <w:r w:rsidR="006919FA">
              <w:rPr>
                <w:kern w:val="16"/>
                <w:lang w:val="en-US"/>
              </w:rPr>
              <w:t>2</w:t>
            </w:r>
          </w:p>
        </w:tc>
        <w:tc>
          <w:tcPr>
            <w:tcW w:w="5372" w:type="dxa"/>
            <w:vAlign w:val="center"/>
          </w:tcPr>
          <w:p w:rsidR="00257D95" w:rsidRPr="004F5FA5" w:rsidRDefault="00257D95" w:rsidP="00F818DC">
            <w:pPr>
              <w:autoSpaceDE w:val="0"/>
              <w:autoSpaceDN w:val="0"/>
              <w:adjustRightInd w:val="0"/>
              <w:jc w:val="both"/>
            </w:pPr>
            <w:r w:rsidRPr="004F5FA5">
              <w:t>Проведение подготовительного периода строительства (Инженерная подготовка территории с основанием площадки; устройство подъездов к строительной площадке и сооружение временных объектов  и т.п.)</w:t>
            </w:r>
          </w:p>
        </w:tc>
        <w:tc>
          <w:tcPr>
            <w:tcW w:w="2266" w:type="dxa"/>
            <w:gridSpan w:val="3"/>
            <w:vAlign w:val="center"/>
          </w:tcPr>
          <w:p w:rsidR="00257D95" w:rsidRPr="004F5FA5" w:rsidRDefault="00257D95" w:rsidP="006003C3">
            <w:pPr>
              <w:jc w:val="center"/>
            </w:pPr>
            <w:r w:rsidRPr="004F5FA5">
              <w:t>Организация-победитель аукциона</w:t>
            </w:r>
          </w:p>
        </w:tc>
        <w:tc>
          <w:tcPr>
            <w:tcW w:w="2495" w:type="dxa"/>
            <w:gridSpan w:val="2"/>
            <w:vAlign w:val="center"/>
          </w:tcPr>
          <w:p w:rsidR="00257D95" w:rsidRPr="004F5FA5" w:rsidRDefault="00E7437A" w:rsidP="00E7437A">
            <w:pPr>
              <w:ind w:left="-102" w:right="-37"/>
              <w:jc w:val="center"/>
            </w:pPr>
            <w:r>
              <w:t>3</w:t>
            </w:r>
            <w:r w:rsidR="00257D95">
              <w:t xml:space="preserve"> кв. 201</w:t>
            </w:r>
            <w:r>
              <w:t>5</w:t>
            </w:r>
            <w:r w:rsidR="00257D95">
              <w:t xml:space="preserve"> </w:t>
            </w:r>
            <w:r w:rsidR="00257D95" w:rsidRPr="004F5FA5">
              <w:t>г.</w:t>
            </w: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6003C3">
            <w:pPr>
              <w:jc w:val="center"/>
            </w:pPr>
            <w:r w:rsidRPr="004F5FA5">
              <w:t>Организация-победитель аукциона</w:t>
            </w:r>
          </w:p>
        </w:tc>
      </w:tr>
      <w:tr w:rsidR="00257D95" w:rsidRPr="004F5FA5" w:rsidTr="00FF575D">
        <w:trPr>
          <w:cantSplit/>
          <w:trHeight w:val="1703"/>
        </w:trPr>
        <w:tc>
          <w:tcPr>
            <w:tcW w:w="805" w:type="dxa"/>
            <w:vAlign w:val="center"/>
          </w:tcPr>
          <w:p w:rsidR="00257D95" w:rsidRPr="006919FA" w:rsidRDefault="00257D95" w:rsidP="0041129C">
            <w:pPr>
              <w:jc w:val="center"/>
              <w:rPr>
                <w:kern w:val="16"/>
                <w:lang w:val="en-US"/>
              </w:rPr>
            </w:pPr>
            <w:r w:rsidRPr="009E1AC3">
              <w:rPr>
                <w:kern w:val="16"/>
              </w:rPr>
              <w:lastRenderedPageBreak/>
              <w:t>4</w:t>
            </w:r>
            <w:r w:rsidR="006919FA">
              <w:rPr>
                <w:kern w:val="16"/>
                <w:lang w:val="en-US"/>
              </w:rPr>
              <w:t>3</w:t>
            </w:r>
          </w:p>
        </w:tc>
        <w:tc>
          <w:tcPr>
            <w:tcW w:w="5372" w:type="dxa"/>
            <w:vAlign w:val="center"/>
          </w:tcPr>
          <w:p w:rsidR="00257D95" w:rsidRPr="009E1AC3" w:rsidRDefault="00257D95" w:rsidP="00F818DC">
            <w:pPr>
              <w:autoSpaceDE w:val="0"/>
              <w:autoSpaceDN w:val="0"/>
              <w:adjustRightInd w:val="0"/>
              <w:jc w:val="both"/>
            </w:pPr>
            <w:r w:rsidRPr="009E1AC3">
              <w:t>Проведение основного периода строительства (сооружение подземных и надземных частей основных и вспомогательных зданий, завершение работ по инженерному оборудованию)</w:t>
            </w:r>
          </w:p>
        </w:tc>
        <w:tc>
          <w:tcPr>
            <w:tcW w:w="2266" w:type="dxa"/>
            <w:gridSpan w:val="3"/>
            <w:vAlign w:val="center"/>
          </w:tcPr>
          <w:p w:rsidR="00257D95" w:rsidRPr="009E1AC3" w:rsidRDefault="00257D95" w:rsidP="006003C3">
            <w:pPr>
              <w:jc w:val="center"/>
            </w:pPr>
            <w:r w:rsidRPr="009E1AC3">
              <w:t>Организация-победитель аукциона</w:t>
            </w:r>
          </w:p>
        </w:tc>
        <w:tc>
          <w:tcPr>
            <w:tcW w:w="2495" w:type="dxa"/>
            <w:gridSpan w:val="2"/>
            <w:vAlign w:val="center"/>
          </w:tcPr>
          <w:p w:rsidR="00257D95" w:rsidRPr="009E1AC3" w:rsidRDefault="00257D95" w:rsidP="007D3578">
            <w:pPr>
              <w:ind w:right="-108"/>
              <w:jc w:val="center"/>
              <w:rPr>
                <w:sz w:val="22"/>
                <w:szCs w:val="22"/>
              </w:rPr>
            </w:pPr>
            <w:r w:rsidRPr="009E1AC3">
              <w:t>201</w:t>
            </w:r>
            <w:r>
              <w:t>6</w:t>
            </w:r>
            <w:r w:rsidRPr="00765B3A">
              <w:t>-20</w:t>
            </w:r>
            <w:r>
              <w:t>25</w:t>
            </w:r>
            <w:r w:rsidRPr="009E1AC3">
              <w:t xml:space="preserve"> гг.</w:t>
            </w:r>
            <w:r w:rsidRPr="009E1AC3">
              <w:rPr>
                <w:sz w:val="22"/>
                <w:szCs w:val="22"/>
              </w:rPr>
              <w:t xml:space="preserve"> </w:t>
            </w:r>
          </w:p>
          <w:p w:rsidR="00257D95" w:rsidRPr="009E1AC3" w:rsidRDefault="00257D95" w:rsidP="007D3578">
            <w:pPr>
              <w:ind w:right="-108"/>
              <w:jc w:val="center"/>
            </w:pPr>
            <w:r w:rsidRPr="00414B78">
              <w:t>(в соответствии с очередностью строительства)</w:t>
            </w:r>
          </w:p>
        </w:tc>
        <w:tc>
          <w:tcPr>
            <w:tcW w:w="2176" w:type="dxa"/>
            <w:vAlign w:val="center"/>
          </w:tcPr>
          <w:p w:rsidR="00257D95" w:rsidRPr="009E1AC3" w:rsidRDefault="00257D95" w:rsidP="00F818DC">
            <w:pPr>
              <w:jc w:val="center"/>
            </w:pPr>
          </w:p>
        </w:tc>
        <w:tc>
          <w:tcPr>
            <w:tcW w:w="2126" w:type="dxa"/>
            <w:gridSpan w:val="2"/>
            <w:vAlign w:val="center"/>
          </w:tcPr>
          <w:p w:rsidR="00257D95" w:rsidRPr="004F5FA5" w:rsidRDefault="00257D95" w:rsidP="006003C3">
            <w:pPr>
              <w:jc w:val="center"/>
            </w:pPr>
            <w:r w:rsidRPr="009E1AC3">
              <w:t>Организация-победитель аукциона</w:t>
            </w:r>
          </w:p>
        </w:tc>
      </w:tr>
      <w:tr w:rsidR="00257D95" w:rsidRPr="004F5FA5" w:rsidTr="00FF575D">
        <w:trPr>
          <w:cantSplit/>
          <w:trHeight w:val="564"/>
        </w:trPr>
        <w:tc>
          <w:tcPr>
            <w:tcW w:w="805" w:type="dxa"/>
            <w:vAlign w:val="center"/>
          </w:tcPr>
          <w:p w:rsidR="00257D95" w:rsidRPr="001A753F" w:rsidRDefault="00257D95" w:rsidP="0041129C">
            <w:pPr>
              <w:jc w:val="center"/>
              <w:rPr>
                <w:kern w:val="16"/>
              </w:rPr>
            </w:pPr>
            <w:r w:rsidRPr="001A753F">
              <w:rPr>
                <w:kern w:val="16"/>
              </w:rPr>
              <w:t>4</w:t>
            </w:r>
            <w:r w:rsidR="006919FA">
              <w:rPr>
                <w:kern w:val="16"/>
                <w:lang w:val="en-US"/>
              </w:rPr>
              <w:t>3</w:t>
            </w:r>
            <w:r w:rsidRPr="001A753F">
              <w:rPr>
                <w:kern w:val="16"/>
              </w:rPr>
              <w:t>.1</w:t>
            </w:r>
          </w:p>
        </w:tc>
        <w:tc>
          <w:tcPr>
            <w:tcW w:w="5372" w:type="dxa"/>
            <w:vAlign w:val="center"/>
          </w:tcPr>
          <w:p w:rsidR="00257D95" w:rsidRPr="001A753F" w:rsidRDefault="00257D95" w:rsidP="005A57BC">
            <w:pPr>
              <w:autoSpaceDE w:val="0"/>
              <w:autoSpaceDN w:val="0"/>
              <w:adjustRightInd w:val="0"/>
              <w:jc w:val="both"/>
            </w:pPr>
            <w:r w:rsidRPr="001A753F">
              <w:t>Ввод в эксплуатацию жилых домов 1-ой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2016г.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564"/>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.2</w:t>
            </w:r>
          </w:p>
        </w:tc>
        <w:tc>
          <w:tcPr>
            <w:tcW w:w="5372" w:type="dxa"/>
            <w:vAlign w:val="center"/>
          </w:tcPr>
          <w:p w:rsidR="00257D95" w:rsidRPr="001A753F" w:rsidRDefault="00257D95" w:rsidP="005A57BC">
            <w:pPr>
              <w:autoSpaceDE w:val="0"/>
              <w:autoSpaceDN w:val="0"/>
              <w:adjustRightInd w:val="0"/>
              <w:jc w:val="both"/>
            </w:pPr>
            <w:r w:rsidRPr="001A753F">
              <w:t>Ввод в эксплуатацию жилых домов 2-ой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2017г.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280"/>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.3</w:t>
            </w:r>
          </w:p>
        </w:tc>
        <w:tc>
          <w:tcPr>
            <w:tcW w:w="5372" w:type="dxa"/>
            <w:vAlign w:val="center"/>
          </w:tcPr>
          <w:p w:rsidR="00257D95" w:rsidRPr="001A753F" w:rsidRDefault="00257D95" w:rsidP="005A57BC">
            <w:pPr>
              <w:autoSpaceDE w:val="0"/>
              <w:autoSpaceDN w:val="0"/>
              <w:adjustRightInd w:val="0"/>
              <w:jc w:val="both"/>
            </w:pPr>
            <w:r w:rsidRPr="001A753F">
              <w:t>Ввод в эксплуатацию жилых домов 3-ей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2018г.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422"/>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.4</w:t>
            </w:r>
          </w:p>
        </w:tc>
        <w:tc>
          <w:tcPr>
            <w:tcW w:w="5372" w:type="dxa"/>
            <w:vAlign w:val="center"/>
          </w:tcPr>
          <w:p w:rsidR="00257D95" w:rsidRPr="001A753F" w:rsidRDefault="00257D95" w:rsidP="005A57BC">
            <w:pPr>
              <w:autoSpaceDE w:val="0"/>
              <w:autoSpaceDN w:val="0"/>
              <w:adjustRightInd w:val="0"/>
              <w:jc w:val="both"/>
            </w:pPr>
            <w:r w:rsidRPr="001A753F">
              <w:t>Ввод в эксплуатацию жилых домов 4-ой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2019г.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422"/>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.5</w:t>
            </w:r>
          </w:p>
        </w:tc>
        <w:tc>
          <w:tcPr>
            <w:tcW w:w="5372" w:type="dxa"/>
            <w:vAlign w:val="center"/>
          </w:tcPr>
          <w:p w:rsidR="00257D95" w:rsidRPr="001A753F" w:rsidRDefault="00257D95" w:rsidP="005A57BC">
            <w:pPr>
              <w:autoSpaceDE w:val="0"/>
              <w:autoSpaceDN w:val="0"/>
              <w:adjustRightInd w:val="0"/>
              <w:jc w:val="both"/>
            </w:pPr>
            <w:r w:rsidRPr="001A753F">
              <w:t>Ввод в эксплуатацию жилых домов 5-ой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20</w:t>
            </w:r>
            <w:r w:rsidRPr="001A753F">
              <w:t>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706"/>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w:t>
            </w:r>
            <w:r>
              <w:rPr>
                <w:kern w:val="16"/>
              </w:rPr>
              <w:t>6</w:t>
            </w:r>
          </w:p>
        </w:tc>
        <w:tc>
          <w:tcPr>
            <w:tcW w:w="5372" w:type="dxa"/>
            <w:vAlign w:val="center"/>
          </w:tcPr>
          <w:p w:rsidR="00257D95" w:rsidRPr="001A753F" w:rsidRDefault="00257D95" w:rsidP="002336F1">
            <w:pPr>
              <w:autoSpaceDE w:val="0"/>
              <w:autoSpaceDN w:val="0"/>
              <w:adjustRightInd w:val="0"/>
              <w:jc w:val="both"/>
            </w:pPr>
            <w:r w:rsidRPr="001A753F">
              <w:t xml:space="preserve">Ввод в эксплуатацию жилых домов </w:t>
            </w:r>
            <w:r>
              <w:t>6</w:t>
            </w:r>
            <w:r w:rsidRPr="001A753F">
              <w:t>-ой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21</w:t>
            </w:r>
            <w:r w:rsidRPr="001A753F">
              <w:t>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1047"/>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w:t>
            </w:r>
            <w:r>
              <w:rPr>
                <w:kern w:val="16"/>
              </w:rPr>
              <w:t>7</w:t>
            </w:r>
          </w:p>
        </w:tc>
        <w:tc>
          <w:tcPr>
            <w:tcW w:w="5372" w:type="dxa"/>
            <w:vAlign w:val="center"/>
          </w:tcPr>
          <w:p w:rsidR="00257D95" w:rsidRPr="001A753F" w:rsidRDefault="00257D95" w:rsidP="002336F1">
            <w:pPr>
              <w:autoSpaceDE w:val="0"/>
              <w:autoSpaceDN w:val="0"/>
              <w:adjustRightInd w:val="0"/>
              <w:jc w:val="both"/>
            </w:pPr>
            <w:r w:rsidRPr="001A753F">
              <w:t xml:space="preserve">Ввод в эксплуатацию жилых домов </w:t>
            </w:r>
            <w:r>
              <w:t>7</w:t>
            </w:r>
            <w:r w:rsidRPr="001A753F">
              <w:t>-ой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22</w:t>
            </w:r>
            <w:r w:rsidRPr="001A753F">
              <w:t>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FF575D">
        <w:trPr>
          <w:cantSplit/>
          <w:trHeight w:val="1074"/>
        </w:trPr>
        <w:tc>
          <w:tcPr>
            <w:tcW w:w="805" w:type="dxa"/>
            <w:vAlign w:val="center"/>
          </w:tcPr>
          <w:p w:rsidR="00257D95" w:rsidRPr="001A753F" w:rsidRDefault="00257D95" w:rsidP="0041129C">
            <w:pPr>
              <w:jc w:val="center"/>
              <w:rPr>
                <w:kern w:val="16"/>
              </w:rPr>
            </w:pPr>
            <w:r w:rsidRPr="001A753F">
              <w:rPr>
                <w:kern w:val="16"/>
              </w:rPr>
              <w:t>4</w:t>
            </w:r>
            <w:r w:rsidR="00612961">
              <w:rPr>
                <w:kern w:val="16"/>
                <w:lang w:val="en-US"/>
              </w:rPr>
              <w:t>3</w:t>
            </w:r>
            <w:r w:rsidRPr="001A753F">
              <w:rPr>
                <w:kern w:val="16"/>
              </w:rPr>
              <w:t>.</w:t>
            </w:r>
            <w:r>
              <w:rPr>
                <w:kern w:val="16"/>
              </w:rPr>
              <w:t>8</w:t>
            </w:r>
          </w:p>
        </w:tc>
        <w:tc>
          <w:tcPr>
            <w:tcW w:w="5372" w:type="dxa"/>
            <w:vAlign w:val="center"/>
          </w:tcPr>
          <w:p w:rsidR="00257D95" w:rsidRPr="001A753F" w:rsidRDefault="00257D95" w:rsidP="002336F1">
            <w:pPr>
              <w:autoSpaceDE w:val="0"/>
              <w:autoSpaceDN w:val="0"/>
              <w:adjustRightInd w:val="0"/>
              <w:jc w:val="both"/>
            </w:pPr>
            <w:r w:rsidRPr="001A753F">
              <w:t xml:space="preserve">Ввод в эксплуатацию жилых домов </w:t>
            </w:r>
            <w:r>
              <w:t>8</w:t>
            </w:r>
            <w:r w:rsidRPr="001A753F">
              <w:t>-ой очереди строительства</w:t>
            </w:r>
          </w:p>
        </w:tc>
        <w:tc>
          <w:tcPr>
            <w:tcW w:w="2266" w:type="dxa"/>
            <w:gridSpan w:val="3"/>
            <w:vAlign w:val="center"/>
          </w:tcPr>
          <w:p w:rsidR="00257D95" w:rsidRPr="001A753F" w:rsidRDefault="00257D95" w:rsidP="005A57BC">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23</w:t>
            </w:r>
            <w:r w:rsidRPr="001A753F">
              <w:t>г.</w:t>
            </w:r>
          </w:p>
          <w:p w:rsidR="00257D95" w:rsidRPr="001A753F" w:rsidRDefault="00257D95" w:rsidP="006D4397">
            <w:pPr>
              <w:ind w:right="-108"/>
              <w:jc w:val="center"/>
            </w:pPr>
          </w:p>
        </w:tc>
        <w:tc>
          <w:tcPr>
            <w:tcW w:w="2176" w:type="dxa"/>
            <w:vAlign w:val="center"/>
          </w:tcPr>
          <w:p w:rsidR="00257D95" w:rsidRPr="001A753F" w:rsidRDefault="00257D95" w:rsidP="005A57BC">
            <w:pPr>
              <w:jc w:val="center"/>
            </w:pPr>
          </w:p>
        </w:tc>
        <w:tc>
          <w:tcPr>
            <w:tcW w:w="2126" w:type="dxa"/>
            <w:gridSpan w:val="2"/>
            <w:vAlign w:val="center"/>
          </w:tcPr>
          <w:p w:rsidR="00257D95" w:rsidRPr="001A753F" w:rsidRDefault="00257D95" w:rsidP="005A57BC">
            <w:pPr>
              <w:jc w:val="center"/>
            </w:pPr>
            <w:r w:rsidRPr="001A753F">
              <w:t>Организация-победитель аукциона</w:t>
            </w:r>
          </w:p>
        </w:tc>
      </w:tr>
      <w:tr w:rsidR="00257D95" w:rsidRPr="004F5FA5" w:rsidTr="004E40C0">
        <w:trPr>
          <w:cantSplit/>
          <w:trHeight w:val="2553"/>
        </w:trPr>
        <w:tc>
          <w:tcPr>
            <w:tcW w:w="805" w:type="dxa"/>
            <w:vAlign w:val="center"/>
          </w:tcPr>
          <w:p w:rsidR="00257D95" w:rsidRPr="001A753F" w:rsidRDefault="00257D95" w:rsidP="00257D95">
            <w:pPr>
              <w:jc w:val="center"/>
              <w:rPr>
                <w:kern w:val="16"/>
              </w:rPr>
            </w:pPr>
            <w:r w:rsidRPr="001A753F">
              <w:rPr>
                <w:kern w:val="16"/>
              </w:rPr>
              <w:lastRenderedPageBreak/>
              <w:t>4</w:t>
            </w:r>
            <w:r w:rsidR="00612961">
              <w:rPr>
                <w:kern w:val="16"/>
                <w:lang w:val="en-US"/>
              </w:rPr>
              <w:t>3</w:t>
            </w:r>
            <w:r w:rsidRPr="001A753F">
              <w:rPr>
                <w:kern w:val="16"/>
              </w:rPr>
              <w:t>.</w:t>
            </w:r>
            <w:r>
              <w:rPr>
                <w:kern w:val="16"/>
              </w:rPr>
              <w:t>9</w:t>
            </w:r>
          </w:p>
        </w:tc>
        <w:tc>
          <w:tcPr>
            <w:tcW w:w="5372" w:type="dxa"/>
            <w:vAlign w:val="center"/>
          </w:tcPr>
          <w:p w:rsidR="00257D95" w:rsidRPr="001A753F" w:rsidRDefault="00257D95" w:rsidP="00257D95">
            <w:pPr>
              <w:autoSpaceDE w:val="0"/>
              <w:autoSpaceDN w:val="0"/>
              <w:adjustRightInd w:val="0"/>
              <w:jc w:val="both"/>
            </w:pPr>
            <w:r w:rsidRPr="001A753F">
              <w:t xml:space="preserve">Ввод в эксплуатацию жилых домов </w:t>
            </w:r>
            <w:r>
              <w:t>9</w:t>
            </w:r>
            <w:r w:rsidRPr="001A753F">
              <w:t>-ой очереди строительства</w:t>
            </w:r>
          </w:p>
        </w:tc>
        <w:tc>
          <w:tcPr>
            <w:tcW w:w="2266" w:type="dxa"/>
            <w:gridSpan w:val="3"/>
            <w:vAlign w:val="center"/>
          </w:tcPr>
          <w:p w:rsidR="00257D95" w:rsidRPr="001A753F" w:rsidRDefault="00257D95" w:rsidP="006D4397">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24</w:t>
            </w:r>
            <w:r w:rsidRPr="001A753F">
              <w:t>г.</w:t>
            </w:r>
          </w:p>
          <w:p w:rsidR="00257D95" w:rsidRPr="001A753F" w:rsidRDefault="00257D95" w:rsidP="006D4397">
            <w:pPr>
              <w:ind w:right="-108"/>
              <w:jc w:val="center"/>
            </w:pPr>
          </w:p>
        </w:tc>
        <w:tc>
          <w:tcPr>
            <w:tcW w:w="2176" w:type="dxa"/>
            <w:vAlign w:val="center"/>
          </w:tcPr>
          <w:p w:rsidR="00257D95" w:rsidRPr="001A753F" w:rsidRDefault="00257D95" w:rsidP="006D4397">
            <w:pPr>
              <w:jc w:val="center"/>
            </w:pPr>
          </w:p>
        </w:tc>
        <w:tc>
          <w:tcPr>
            <w:tcW w:w="2126" w:type="dxa"/>
            <w:gridSpan w:val="2"/>
            <w:vAlign w:val="center"/>
          </w:tcPr>
          <w:p w:rsidR="00257D95" w:rsidRPr="001A753F" w:rsidRDefault="00257D95" w:rsidP="006D4397">
            <w:pPr>
              <w:jc w:val="center"/>
            </w:pPr>
            <w:r w:rsidRPr="001A753F">
              <w:t>Организация-победитель аукциона</w:t>
            </w:r>
          </w:p>
        </w:tc>
      </w:tr>
      <w:tr w:rsidR="00257D95" w:rsidRPr="004F5FA5" w:rsidTr="004E40C0">
        <w:trPr>
          <w:cantSplit/>
          <w:trHeight w:val="2673"/>
        </w:trPr>
        <w:tc>
          <w:tcPr>
            <w:tcW w:w="805" w:type="dxa"/>
            <w:vAlign w:val="center"/>
          </w:tcPr>
          <w:p w:rsidR="00257D95" w:rsidRPr="001A753F" w:rsidRDefault="00257D95" w:rsidP="00257D95">
            <w:pPr>
              <w:jc w:val="center"/>
              <w:rPr>
                <w:kern w:val="16"/>
              </w:rPr>
            </w:pPr>
            <w:r w:rsidRPr="001A753F">
              <w:rPr>
                <w:kern w:val="16"/>
              </w:rPr>
              <w:t>4</w:t>
            </w:r>
            <w:r w:rsidR="00612961">
              <w:rPr>
                <w:kern w:val="16"/>
                <w:lang w:val="en-US"/>
              </w:rPr>
              <w:t>3</w:t>
            </w:r>
            <w:r w:rsidRPr="001A753F">
              <w:rPr>
                <w:kern w:val="16"/>
              </w:rPr>
              <w:t>.</w:t>
            </w:r>
            <w:r>
              <w:rPr>
                <w:kern w:val="16"/>
              </w:rPr>
              <w:t>10</w:t>
            </w:r>
          </w:p>
        </w:tc>
        <w:tc>
          <w:tcPr>
            <w:tcW w:w="5372" w:type="dxa"/>
            <w:vAlign w:val="center"/>
          </w:tcPr>
          <w:p w:rsidR="00257D95" w:rsidRPr="001A753F" w:rsidRDefault="00257D95" w:rsidP="00257D95">
            <w:pPr>
              <w:autoSpaceDE w:val="0"/>
              <w:autoSpaceDN w:val="0"/>
              <w:adjustRightInd w:val="0"/>
              <w:jc w:val="both"/>
            </w:pPr>
            <w:r w:rsidRPr="001A753F">
              <w:t xml:space="preserve">Ввод в эксплуатацию жилых домов </w:t>
            </w:r>
            <w:r>
              <w:t>10</w:t>
            </w:r>
            <w:r w:rsidRPr="001A753F">
              <w:t>-ой очереди строительства</w:t>
            </w:r>
          </w:p>
        </w:tc>
        <w:tc>
          <w:tcPr>
            <w:tcW w:w="2266" w:type="dxa"/>
            <w:gridSpan w:val="3"/>
            <w:vAlign w:val="center"/>
          </w:tcPr>
          <w:p w:rsidR="00257D95" w:rsidRPr="001A753F" w:rsidRDefault="00257D95" w:rsidP="006D4397">
            <w:pPr>
              <w:jc w:val="center"/>
            </w:pPr>
            <w:r w:rsidRPr="001A753F">
              <w:t>Организация-победитель аукциона</w:t>
            </w:r>
          </w:p>
        </w:tc>
        <w:tc>
          <w:tcPr>
            <w:tcW w:w="2495" w:type="dxa"/>
            <w:gridSpan w:val="2"/>
            <w:vAlign w:val="center"/>
          </w:tcPr>
          <w:p w:rsidR="00257D95" w:rsidRPr="001A753F" w:rsidRDefault="00257D95" w:rsidP="006D4397">
            <w:pPr>
              <w:ind w:right="-108"/>
              <w:jc w:val="center"/>
            </w:pPr>
            <w:r w:rsidRPr="001A753F">
              <w:t>20</w:t>
            </w:r>
            <w:r>
              <w:t>25</w:t>
            </w:r>
            <w:r w:rsidRPr="001A753F">
              <w:t>г.</w:t>
            </w:r>
          </w:p>
          <w:p w:rsidR="00257D95" w:rsidRPr="001A753F" w:rsidRDefault="00257D95" w:rsidP="006D4397">
            <w:pPr>
              <w:ind w:right="-108"/>
              <w:jc w:val="center"/>
            </w:pPr>
          </w:p>
        </w:tc>
        <w:tc>
          <w:tcPr>
            <w:tcW w:w="2176" w:type="dxa"/>
            <w:vAlign w:val="center"/>
          </w:tcPr>
          <w:p w:rsidR="00257D95" w:rsidRPr="001A753F" w:rsidRDefault="00257D95" w:rsidP="006D4397">
            <w:pPr>
              <w:jc w:val="center"/>
            </w:pPr>
          </w:p>
        </w:tc>
        <w:tc>
          <w:tcPr>
            <w:tcW w:w="2126" w:type="dxa"/>
            <w:gridSpan w:val="2"/>
            <w:vAlign w:val="center"/>
          </w:tcPr>
          <w:p w:rsidR="00257D95" w:rsidRPr="001A753F" w:rsidRDefault="00257D95" w:rsidP="006D4397">
            <w:pPr>
              <w:jc w:val="center"/>
            </w:pPr>
            <w:r w:rsidRPr="001A753F">
              <w:t>Организация-победитель аукциона</w:t>
            </w:r>
          </w:p>
        </w:tc>
      </w:tr>
      <w:tr w:rsidR="00257D95" w:rsidRPr="004F5FA5" w:rsidTr="00FF575D">
        <w:trPr>
          <w:cantSplit/>
          <w:trHeight w:val="2979"/>
        </w:trPr>
        <w:tc>
          <w:tcPr>
            <w:tcW w:w="805" w:type="dxa"/>
            <w:vAlign w:val="center"/>
          </w:tcPr>
          <w:p w:rsidR="00257D95" w:rsidRPr="00612961" w:rsidRDefault="00257D95" w:rsidP="00612961">
            <w:pPr>
              <w:jc w:val="center"/>
              <w:rPr>
                <w:kern w:val="16"/>
                <w:lang w:val="en-US"/>
              </w:rPr>
            </w:pPr>
            <w:r w:rsidRPr="004F5FA5">
              <w:rPr>
                <w:kern w:val="16"/>
              </w:rPr>
              <w:t>4</w:t>
            </w:r>
            <w:r w:rsidR="00612961">
              <w:rPr>
                <w:kern w:val="16"/>
                <w:lang w:val="en-US"/>
              </w:rPr>
              <w:t>4</w:t>
            </w:r>
          </w:p>
        </w:tc>
        <w:tc>
          <w:tcPr>
            <w:tcW w:w="5372" w:type="dxa"/>
            <w:vAlign w:val="center"/>
          </w:tcPr>
          <w:p w:rsidR="00257D95" w:rsidRPr="004F5FA5" w:rsidRDefault="00257D95" w:rsidP="004D5155">
            <w:pPr>
              <w:autoSpaceDE w:val="0"/>
              <w:autoSpaceDN w:val="0"/>
              <w:adjustRightInd w:val="0"/>
            </w:pPr>
            <w:r w:rsidRPr="004F5FA5">
              <w:t>Выдача разрешения на ввод объекта в эксплуатацию</w:t>
            </w:r>
          </w:p>
        </w:tc>
        <w:tc>
          <w:tcPr>
            <w:tcW w:w="2266" w:type="dxa"/>
            <w:gridSpan w:val="3"/>
            <w:vAlign w:val="center"/>
          </w:tcPr>
          <w:p w:rsidR="00257D95" w:rsidRPr="004F5FA5" w:rsidRDefault="00257D95" w:rsidP="0090319E">
            <w:pPr>
              <w:jc w:val="center"/>
            </w:pPr>
            <w:r>
              <w:t xml:space="preserve">Администрация </w:t>
            </w:r>
            <w:r w:rsidRPr="008A74F4">
              <w:t>муниципального образования «</w:t>
            </w:r>
            <w:proofErr w:type="spellStart"/>
            <w:r w:rsidRPr="008A74F4">
              <w:t>Медведевское</w:t>
            </w:r>
            <w:proofErr w:type="spellEnd"/>
            <w:r w:rsidRPr="008A74F4">
              <w:t xml:space="preserve"> городское поселение» </w:t>
            </w:r>
            <w:proofErr w:type="spellStart"/>
            <w:r w:rsidRPr="008A74F4">
              <w:t>Медведевского</w:t>
            </w:r>
            <w:proofErr w:type="spellEnd"/>
            <w:r w:rsidRPr="008A74F4">
              <w:t xml:space="preserve"> района Республики Марий Эл</w:t>
            </w:r>
          </w:p>
        </w:tc>
        <w:tc>
          <w:tcPr>
            <w:tcW w:w="2495" w:type="dxa"/>
            <w:gridSpan w:val="2"/>
            <w:vAlign w:val="center"/>
          </w:tcPr>
          <w:p w:rsidR="00257D95" w:rsidRPr="004F5FA5" w:rsidRDefault="00257D95" w:rsidP="00257D95">
            <w:pPr>
              <w:ind w:left="-102" w:right="-37"/>
              <w:jc w:val="center"/>
            </w:pPr>
            <w:r w:rsidRPr="00765B3A">
              <w:t>201</w:t>
            </w:r>
            <w:r>
              <w:t>6</w:t>
            </w:r>
            <w:r w:rsidRPr="00765B3A">
              <w:t>-20</w:t>
            </w:r>
            <w:r>
              <w:t>25</w:t>
            </w:r>
            <w:r w:rsidRPr="009E1AC3">
              <w:t xml:space="preserve"> гг.</w:t>
            </w:r>
            <w:r w:rsidRPr="009E1AC3">
              <w:rPr>
                <w:sz w:val="22"/>
                <w:szCs w:val="22"/>
              </w:rPr>
              <w:t xml:space="preserve"> </w:t>
            </w:r>
            <w:r>
              <w:t>(в соответствии с очередностью строительства)</w:t>
            </w:r>
          </w:p>
        </w:tc>
        <w:tc>
          <w:tcPr>
            <w:tcW w:w="2176" w:type="dxa"/>
            <w:vAlign w:val="center"/>
          </w:tcPr>
          <w:p w:rsidR="00257D95" w:rsidRPr="004F5FA5" w:rsidRDefault="00257D95">
            <w:pPr>
              <w:jc w:val="center"/>
            </w:pPr>
          </w:p>
        </w:tc>
        <w:tc>
          <w:tcPr>
            <w:tcW w:w="2126" w:type="dxa"/>
            <w:gridSpan w:val="2"/>
            <w:vAlign w:val="center"/>
          </w:tcPr>
          <w:p w:rsidR="00257D95" w:rsidRPr="004F5FA5" w:rsidRDefault="00257D95">
            <w:pPr>
              <w:jc w:val="center"/>
            </w:pPr>
            <w:r w:rsidRPr="004F5FA5">
              <w:t>не требуется</w:t>
            </w:r>
          </w:p>
        </w:tc>
      </w:tr>
      <w:tr w:rsidR="00257D95" w:rsidRPr="004F5FA5" w:rsidTr="00FF575D">
        <w:trPr>
          <w:cantSplit/>
          <w:trHeight w:val="1051"/>
        </w:trPr>
        <w:tc>
          <w:tcPr>
            <w:tcW w:w="15240" w:type="dxa"/>
            <w:gridSpan w:val="10"/>
            <w:vAlign w:val="center"/>
          </w:tcPr>
          <w:p w:rsidR="00257D95" w:rsidRPr="004F5FA5" w:rsidRDefault="00257D95" w:rsidP="00F818DC">
            <w:pPr>
              <w:jc w:val="center"/>
              <w:rPr>
                <w:b/>
                <w:bCs/>
              </w:rPr>
            </w:pPr>
            <w:r w:rsidRPr="004F5FA5">
              <w:rPr>
                <w:b/>
                <w:bCs/>
                <w:lang w:val="en-US"/>
              </w:rPr>
              <w:lastRenderedPageBreak/>
              <w:t>IX</w:t>
            </w:r>
            <w:r w:rsidRPr="004F5FA5">
              <w:rPr>
                <w:b/>
                <w:bCs/>
              </w:rPr>
              <w:t xml:space="preserve">. Завершение обустройства территории (строительство объектов инженерной и социальной инфраструктуры </w:t>
            </w:r>
          </w:p>
          <w:p w:rsidR="00257D95" w:rsidRPr="004F5FA5" w:rsidRDefault="00257D95" w:rsidP="00F818DC">
            <w:pPr>
              <w:jc w:val="center"/>
            </w:pPr>
            <w:r w:rsidRPr="004F5FA5">
              <w:rPr>
                <w:b/>
                <w:bCs/>
              </w:rPr>
              <w:t>в границах земельного участка) объектов жилищного строительства</w:t>
            </w:r>
          </w:p>
        </w:tc>
      </w:tr>
      <w:tr w:rsidR="00257D95" w:rsidRPr="004F5FA5" w:rsidTr="00FF575D">
        <w:trPr>
          <w:cantSplit/>
          <w:trHeight w:val="4677"/>
        </w:trPr>
        <w:tc>
          <w:tcPr>
            <w:tcW w:w="805" w:type="dxa"/>
            <w:vAlign w:val="center"/>
          </w:tcPr>
          <w:p w:rsidR="00257D95" w:rsidRPr="00612961" w:rsidRDefault="00257D95" w:rsidP="0041129C">
            <w:pPr>
              <w:jc w:val="center"/>
              <w:rPr>
                <w:kern w:val="16"/>
                <w:lang w:val="en-US"/>
              </w:rPr>
            </w:pPr>
            <w:r w:rsidRPr="004F5FA5">
              <w:rPr>
                <w:kern w:val="16"/>
              </w:rPr>
              <w:t>4</w:t>
            </w:r>
            <w:r w:rsidR="00612961">
              <w:rPr>
                <w:kern w:val="16"/>
                <w:lang w:val="en-US"/>
              </w:rPr>
              <w:t>5</w:t>
            </w:r>
          </w:p>
        </w:tc>
        <w:tc>
          <w:tcPr>
            <w:tcW w:w="5372" w:type="dxa"/>
            <w:vAlign w:val="center"/>
          </w:tcPr>
          <w:p w:rsidR="00257D95" w:rsidRPr="004F5FA5" w:rsidRDefault="00257D95" w:rsidP="00F818DC">
            <w:pPr>
              <w:autoSpaceDE w:val="0"/>
              <w:autoSpaceDN w:val="0"/>
              <w:adjustRightInd w:val="0"/>
              <w:jc w:val="both"/>
            </w:pPr>
            <w:r w:rsidRPr="004F5FA5">
              <w:t>Обустройство территории посредством возведения внутриквартальных коммуникаций и дорог, социальной инфраструктуры, благоустройства и озеленения</w:t>
            </w:r>
          </w:p>
        </w:tc>
        <w:tc>
          <w:tcPr>
            <w:tcW w:w="2266" w:type="dxa"/>
            <w:gridSpan w:val="3"/>
            <w:vAlign w:val="center"/>
          </w:tcPr>
          <w:p w:rsidR="00257D95" w:rsidRPr="004F5FA5" w:rsidRDefault="00257D95" w:rsidP="00612961">
            <w:pPr>
              <w:jc w:val="center"/>
            </w:pPr>
            <w:r w:rsidRPr="004F5FA5">
              <w:t>Организация-победитель аукциона</w:t>
            </w:r>
          </w:p>
        </w:tc>
        <w:tc>
          <w:tcPr>
            <w:tcW w:w="2495" w:type="dxa"/>
            <w:gridSpan w:val="2"/>
            <w:vAlign w:val="center"/>
          </w:tcPr>
          <w:p w:rsidR="00257D95" w:rsidRDefault="00257D95" w:rsidP="00096E7B">
            <w:pPr>
              <w:ind w:left="-102" w:right="-37"/>
              <w:jc w:val="center"/>
              <w:rPr>
                <w:sz w:val="22"/>
                <w:szCs w:val="22"/>
              </w:rPr>
            </w:pPr>
            <w:r w:rsidRPr="00765B3A">
              <w:t>201</w:t>
            </w:r>
            <w:r>
              <w:t>6</w:t>
            </w:r>
            <w:r w:rsidRPr="00765B3A">
              <w:t>-</w:t>
            </w:r>
            <w:r>
              <w:t>2025</w:t>
            </w:r>
            <w:r w:rsidRPr="009E1AC3">
              <w:t xml:space="preserve"> гг.</w:t>
            </w:r>
            <w:r w:rsidRPr="009E1AC3">
              <w:rPr>
                <w:sz w:val="22"/>
                <w:szCs w:val="22"/>
              </w:rPr>
              <w:t xml:space="preserve"> </w:t>
            </w:r>
            <w:r>
              <w:t>(в соответствии с очередностью строительства)</w:t>
            </w:r>
            <w:r w:rsidRPr="004F5FA5">
              <w:rPr>
                <w:sz w:val="22"/>
                <w:szCs w:val="22"/>
              </w:rPr>
              <w:t xml:space="preserve">   </w:t>
            </w:r>
          </w:p>
          <w:p w:rsidR="00257D95" w:rsidRPr="004F5FA5" w:rsidRDefault="00257D95" w:rsidP="007D3578">
            <w:pPr>
              <w:ind w:right="-108"/>
              <w:jc w:val="center"/>
            </w:pP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4E40C0">
            <w:pPr>
              <w:jc w:val="center"/>
            </w:pPr>
            <w:r w:rsidRPr="004F5FA5">
              <w:t>Организация-победитель аукциона</w:t>
            </w:r>
          </w:p>
        </w:tc>
      </w:tr>
      <w:tr w:rsidR="00257D95" w:rsidRPr="004F5FA5" w:rsidTr="00FF575D">
        <w:trPr>
          <w:cantSplit/>
          <w:trHeight w:val="596"/>
        </w:trPr>
        <w:tc>
          <w:tcPr>
            <w:tcW w:w="15240" w:type="dxa"/>
            <w:gridSpan w:val="10"/>
            <w:vAlign w:val="center"/>
          </w:tcPr>
          <w:p w:rsidR="00257D95" w:rsidRPr="004F5FA5" w:rsidRDefault="00257D95" w:rsidP="00F818DC">
            <w:pPr>
              <w:jc w:val="center"/>
            </w:pPr>
            <w:r w:rsidRPr="004F5FA5">
              <w:rPr>
                <w:b/>
                <w:bCs/>
                <w:lang w:val="en-US"/>
              </w:rPr>
              <w:t>X</w:t>
            </w:r>
            <w:r w:rsidRPr="004F5FA5">
              <w:rPr>
                <w:b/>
                <w:bCs/>
              </w:rPr>
              <w:t>. Реализация и оформление имущественных прав на объекты жилищного строительства</w:t>
            </w:r>
          </w:p>
        </w:tc>
      </w:tr>
      <w:tr w:rsidR="00257D95" w:rsidRPr="004F5FA5" w:rsidTr="004E40C0">
        <w:trPr>
          <w:cantSplit/>
          <w:trHeight w:val="2005"/>
        </w:trPr>
        <w:tc>
          <w:tcPr>
            <w:tcW w:w="805" w:type="dxa"/>
            <w:vAlign w:val="center"/>
          </w:tcPr>
          <w:p w:rsidR="00257D95" w:rsidRPr="00612961" w:rsidRDefault="00257D95" w:rsidP="0041129C">
            <w:pPr>
              <w:jc w:val="center"/>
              <w:rPr>
                <w:kern w:val="16"/>
                <w:lang w:val="en-US"/>
              </w:rPr>
            </w:pPr>
            <w:r w:rsidRPr="004F5FA5">
              <w:rPr>
                <w:kern w:val="16"/>
              </w:rPr>
              <w:t>4</w:t>
            </w:r>
            <w:r w:rsidR="00612961">
              <w:rPr>
                <w:kern w:val="16"/>
                <w:lang w:val="en-US"/>
              </w:rPr>
              <w:t>6</w:t>
            </w:r>
          </w:p>
        </w:tc>
        <w:tc>
          <w:tcPr>
            <w:tcW w:w="5372" w:type="dxa"/>
            <w:vAlign w:val="center"/>
          </w:tcPr>
          <w:p w:rsidR="00257D95" w:rsidRPr="004F5FA5" w:rsidRDefault="00257D95" w:rsidP="00F818DC">
            <w:pPr>
              <w:autoSpaceDE w:val="0"/>
              <w:autoSpaceDN w:val="0"/>
              <w:adjustRightInd w:val="0"/>
              <w:jc w:val="both"/>
            </w:pPr>
            <w:r w:rsidRPr="004F5FA5">
              <w:t>Продажа объекта строительства</w:t>
            </w:r>
          </w:p>
        </w:tc>
        <w:tc>
          <w:tcPr>
            <w:tcW w:w="2266" w:type="dxa"/>
            <w:gridSpan w:val="3"/>
            <w:vAlign w:val="center"/>
          </w:tcPr>
          <w:p w:rsidR="00257D95" w:rsidRPr="004F5FA5" w:rsidRDefault="00257D95" w:rsidP="00F818DC">
            <w:pPr>
              <w:jc w:val="center"/>
            </w:pPr>
            <w:r w:rsidRPr="004F5FA5">
              <w:t>Организация-победитель аукциона</w:t>
            </w:r>
          </w:p>
        </w:tc>
        <w:tc>
          <w:tcPr>
            <w:tcW w:w="2495" w:type="dxa"/>
            <w:gridSpan w:val="2"/>
            <w:vAlign w:val="center"/>
          </w:tcPr>
          <w:p w:rsidR="00257D95" w:rsidRPr="00765B3A" w:rsidRDefault="00257D95" w:rsidP="007D3578">
            <w:pPr>
              <w:ind w:right="-108"/>
              <w:jc w:val="center"/>
            </w:pPr>
            <w:r w:rsidRPr="00765B3A">
              <w:t>201</w:t>
            </w:r>
            <w:r>
              <w:t>6</w:t>
            </w:r>
            <w:r w:rsidRPr="00765B3A">
              <w:t>-20</w:t>
            </w:r>
            <w:r>
              <w:t>26</w:t>
            </w:r>
            <w:r w:rsidRPr="00765B3A">
              <w:t xml:space="preserve"> гг.</w:t>
            </w:r>
          </w:p>
          <w:p w:rsidR="00257D95" w:rsidRPr="00765B3A" w:rsidRDefault="00257D95" w:rsidP="007D3578">
            <w:pPr>
              <w:ind w:right="-108"/>
              <w:jc w:val="center"/>
            </w:pPr>
          </w:p>
        </w:tc>
        <w:tc>
          <w:tcPr>
            <w:tcW w:w="2176" w:type="dxa"/>
            <w:vAlign w:val="center"/>
          </w:tcPr>
          <w:p w:rsidR="00257D95" w:rsidRPr="004F5FA5" w:rsidRDefault="00257D95" w:rsidP="00F818DC">
            <w:pPr>
              <w:jc w:val="center"/>
            </w:pPr>
          </w:p>
        </w:tc>
        <w:tc>
          <w:tcPr>
            <w:tcW w:w="2126" w:type="dxa"/>
            <w:gridSpan w:val="2"/>
            <w:vAlign w:val="center"/>
          </w:tcPr>
          <w:p w:rsidR="00257D95" w:rsidRPr="004F5FA5" w:rsidRDefault="00257D95" w:rsidP="00F818DC">
            <w:pPr>
              <w:jc w:val="center"/>
            </w:pPr>
            <w:r>
              <w:t>По согласованию сторон</w:t>
            </w:r>
          </w:p>
        </w:tc>
      </w:tr>
      <w:tr w:rsidR="00257D95" w:rsidRPr="004F5FA5" w:rsidTr="00561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2" w:type="dxa"/>
          <w:trHeight w:val="427"/>
        </w:trPr>
        <w:tc>
          <w:tcPr>
            <w:tcW w:w="7895" w:type="dxa"/>
            <w:gridSpan w:val="3"/>
          </w:tcPr>
          <w:p w:rsidR="00257D95" w:rsidRPr="004F5FA5" w:rsidRDefault="00257D95" w:rsidP="00A25DBE">
            <w:pPr>
              <w:tabs>
                <w:tab w:val="left" w:pos="1770"/>
              </w:tabs>
              <w:jc w:val="center"/>
              <w:rPr>
                <w:b/>
                <w:bCs/>
                <w:sz w:val="28"/>
                <w:szCs w:val="28"/>
              </w:rPr>
            </w:pPr>
          </w:p>
        </w:tc>
        <w:tc>
          <w:tcPr>
            <w:tcW w:w="7233" w:type="dxa"/>
            <w:gridSpan w:val="6"/>
          </w:tcPr>
          <w:p w:rsidR="00257D95" w:rsidRPr="004F5FA5" w:rsidRDefault="00257D95" w:rsidP="00A25DBE">
            <w:pPr>
              <w:tabs>
                <w:tab w:val="left" w:pos="1770"/>
              </w:tabs>
              <w:ind w:left="-61"/>
              <w:jc w:val="center"/>
              <w:rPr>
                <w:b/>
                <w:bCs/>
                <w:sz w:val="28"/>
                <w:szCs w:val="28"/>
              </w:rPr>
            </w:pPr>
          </w:p>
        </w:tc>
      </w:tr>
    </w:tbl>
    <w:p w:rsidR="00727817" w:rsidRPr="004F5FA5" w:rsidRDefault="0056122C" w:rsidP="00791086">
      <w:pPr>
        <w:rPr>
          <w:sz w:val="28"/>
          <w:szCs w:val="28"/>
        </w:rPr>
      </w:pPr>
      <w:bookmarkStart w:id="0" w:name="_GoBack"/>
      <w:r>
        <w:rPr>
          <w:noProof/>
          <w:sz w:val="28"/>
          <w:szCs w:val="28"/>
        </w:rPr>
        <w:lastRenderedPageBreak/>
        <w:drawing>
          <wp:inline distT="0" distB="0" distL="0" distR="0">
            <wp:extent cx="9591675" cy="5076825"/>
            <wp:effectExtent l="0" t="0" r="0" b="0"/>
            <wp:docPr id="1" name="Рисунок 1" descr="G:\Едриванова Алена\скан 2014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Едриванова Алена\скан 201401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9412" cy="5080920"/>
                    </a:xfrm>
                    <a:prstGeom prst="rect">
                      <a:avLst/>
                    </a:prstGeom>
                    <a:noFill/>
                    <a:ln>
                      <a:noFill/>
                    </a:ln>
                  </pic:spPr>
                </pic:pic>
              </a:graphicData>
            </a:graphic>
          </wp:inline>
        </w:drawing>
      </w:r>
      <w:bookmarkEnd w:id="0"/>
    </w:p>
    <w:sectPr w:rsidR="00727817" w:rsidRPr="004F5FA5" w:rsidSect="00893C89">
      <w:pgSz w:w="16838" w:h="11906" w:orient="landscape"/>
      <w:pgMar w:top="993"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4C" w:rsidRDefault="0078074C">
      <w:r>
        <w:separator/>
      </w:r>
    </w:p>
  </w:endnote>
  <w:endnote w:type="continuationSeparator" w:id="0">
    <w:p w:rsidR="0078074C" w:rsidRDefault="0078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4C" w:rsidRDefault="0078074C">
      <w:r>
        <w:separator/>
      </w:r>
    </w:p>
  </w:footnote>
  <w:footnote w:type="continuationSeparator" w:id="0">
    <w:p w:rsidR="0078074C" w:rsidRDefault="0078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533C"/>
    <w:multiLevelType w:val="hybridMultilevel"/>
    <w:tmpl w:val="D1729F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D83EFA"/>
    <w:multiLevelType w:val="hybridMultilevel"/>
    <w:tmpl w:val="3F3A28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362F41"/>
    <w:multiLevelType w:val="multilevel"/>
    <w:tmpl w:val="F40AB568"/>
    <w:lvl w:ilvl="0">
      <w:start w:val="128"/>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70"/>
    <w:rsid w:val="000028A2"/>
    <w:rsid w:val="00005FC5"/>
    <w:rsid w:val="00006897"/>
    <w:rsid w:val="00006CC5"/>
    <w:rsid w:val="000104E0"/>
    <w:rsid w:val="00013348"/>
    <w:rsid w:val="0001437F"/>
    <w:rsid w:val="00014638"/>
    <w:rsid w:val="000149EC"/>
    <w:rsid w:val="00014BF3"/>
    <w:rsid w:val="00015114"/>
    <w:rsid w:val="00016382"/>
    <w:rsid w:val="00016470"/>
    <w:rsid w:val="000168E7"/>
    <w:rsid w:val="00022D14"/>
    <w:rsid w:val="00025BB3"/>
    <w:rsid w:val="000267EA"/>
    <w:rsid w:val="00026F6B"/>
    <w:rsid w:val="0003616C"/>
    <w:rsid w:val="00036953"/>
    <w:rsid w:val="00037096"/>
    <w:rsid w:val="000418D3"/>
    <w:rsid w:val="00044F88"/>
    <w:rsid w:val="00045703"/>
    <w:rsid w:val="000457D5"/>
    <w:rsid w:val="00045B9D"/>
    <w:rsid w:val="00045C7F"/>
    <w:rsid w:val="00046569"/>
    <w:rsid w:val="00046622"/>
    <w:rsid w:val="000466FB"/>
    <w:rsid w:val="00046882"/>
    <w:rsid w:val="000539F1"/>
    <w:rsid w:val="00054D74"/>
    <w:rsid w:val="00054E03"/>
    <w:rsid w:val="00055595"/>
    <w:rsid w:val="00061515"/>
    <w:rsid w:val="00064875"/>
    <w:rsid w:val="00072312"/>
    <w:rsid w:val="000735B5"/>
    <w:rsid w:val="000754EE"/>
    <w:rsid w:val="000765CE"/>
    <w:rsid w:val="00083F0D"/>
    <w:rsid w:val="00090912"/>
    <w:rsid w:val="0009186D"/>
    <w:rsid w:val="0009298B"/>
    <w:rsid w:val="00093408"/>
    <w:rsid w:val="00096E7B"/>
    <w:rsid w:val="000A1381"/>
    <w:rsid w:val="000A161C"/>
    <w:rsid w:val="000A20A0"/>
    <w:rsid w:val="000A2935"/>
    <w:rsid w:val="000A29F8"/>
    <w:rsid w:val="000A30BA"/>
    <w:rsid w:val="000A4B3C"/>
    <w:rsid w:val="000A7C73"/>
    <w:rsid w:val="000B0A4F"/>
    <w:rsid w:val="000B249F"/>
    <w:rsid w:val="000B36EC"/>
    <w:rsid w:val="000B3DAD"/>
    <w:rsid w:val="000B59D4"/>
    <w:rsid w:val="000C2A1E"/>
    <w:rsid w:val="000C317C"/>
    <w:rsid w:val="000C3937"/>
    <w:rsid w:val="000C5B0F"/>
    <w:rsid w:val="000C7BB1"/>
    <w:rsid w:val="000D05E5"/>
    <w:rsid w:val="000D093A"/>
    <w:rsid w:val="000D3994"/>
    <w:rsid w:val="000D3AB2"/>
    <w:rsid w:val="000D3BB0"/>
    <w:rsid w:val="000D4CC4"/>
    <w:rsid w:val="000D638A"/>
    <w:rsid w:val="000D7CA9"/>
    <w:rsid w:val="000E1B32"/>
    <w:rsid w:val="000E1F85"/>
    <w:rsid w:val="000E295C"/>
    <w:rsid w:val="000E2CA6"/>
    <w:rsid w:val="000E3530"/>
    <w:rsid w:val="000E3A82"/>
    <w:rsid w:val="000E3FB7"/>
    <w:rsid w:val="000E4836"/>
    <w:rsid w:val="000E60D9"/>
    <w:rsid w:val="000F04BD"/>
    <w:rsid w:val="000F28A4"/>
    <w:rsid w:val="000F61FC"/>
    <w:rsid w:val="000F6A27"/>
    <w:rsid w:val="000F7258"/>
    <w:rsid w:val="000F7ED4"/>
    <w:rsid w:val="00100242"/>
    <w:rsid w:val="001003E9"/>
    <w:rsid w:val="0010146F"/>
    <w:rsid w:val="00101635"/>
    <w:rsid w:val="0010215F"/>
    <w:rsid w:val="001028FD"/>
    <w:rsid w:val="00104F45"/>
    <w:rsid w:val="001056FA"/>
    <w:rsid w:val="00106288"/>
    <w:rsid w:val="0010799E"/>
    <w:rsid w:val="001108D2"/>
    <w:rsid w:val="001133C6"/>
    <w:rsid w:val="00114557"/>
    <w:rsid w:val="00114C6C"/>
    <w:rsid w:val="00116613"/>
    <w:rsid w:val="00116C50"/>
    <w:rsid w:val="00116E73"/>
    <w:rsid w:val="00117F6E"/>
    <w:rsid w:val="001209B0"/>
    <w:rsid w:val="001220FD"/>
    <w:rsid w:val="0012258D"/>
    <w:rsid w:val="001248CC"/>
    <w:rsid w:val="00124DEC"/>
    <w:rsid w:val="001250B4"/>
    <w:rsid w:val="001251F0"/>
    <w:rsid w:val="00126EC2"/>
    <w:rsid w:val="00132DC4"/>
    <w:rsid w:val="00133640"/>
    <w:rsid w:val="00134493"/>
    <w:rsid w:val="00137884"/>
    <w:rsid w:val="00137DD0"/>
    <w:rsid w:val="0014179D"/>
    <w:rsid w:val="001451E4"/>
    <w:rsid w:val="00145D50"/>
    <w:rsid w:val="00150DBE"/>
    <w:rsid w:val="00151847"/>
    <w:rsid w:val="00153B55"/>
    <w:rsid w:val="00154E41"/>
    <w:rsid w:val="00156DDE"/>
    <w:rsid w:val="00157150"/>
    <w:rsid w:val="001655EF"/>
    <w:rsid w:val="00166776"/>
    <w:rsid w:val="001669BB"/>
    <w:rsid w:val="00167CEC"/>
    <w:rsid w:val="00172002"/>
    <w:rsid w:val="00172595"/>
    <w:rsid w:val="00172952"/>
    <w:rsid w:val="00176DE8"/>
    <w:rsid w:val="001838FC"/>
    <w:rsid w:val="00184134"/>
    <w:rsid w:val="001854E0"/>
    <w:rsid w:val="00193C02"/>
    <w:rsid w:val="001947D9"/>
    <w:rsid w:val="001A2A31"/>
    <w:rsid w:val="001A3A28"/>
    <w:rsid w:val="001A5AD6"/>
    <w:rsid w:val="001A7749"/>
    <w:rsid w:val="001B00CA"/>
    <w:rsid w:val="001B1BE9"/>
    <w:rsid w:val="001B5C67"/>
    <w:rsid w:val="001B6EA6"/>
    <w:rsid w:val="001B6FED"/>
    <w:rsid w:val="001C009E"/>
    <w:rsid w:val="001C67A4"/>
    <w:rsid w:val="001D3600"/>
    <w:rsid w:val="001D3694"/>
    <w:rsid w:val="001D4423"/>
    <w:rsid w:val="001D5B98"/>
    <w:rsid w:val="001D6FED"/>
    <w:rsid w:val="001E2097"/>
    <w:rsid w:val="001E3338"/>
    <w:rsid w:val="001E4B66"/>
    <w:rsid w:val="001E6719"/>
    <w:rsid w:val="001E7756"/>
    <w:rsid w:val="001E7C4A"/>
    <w:rsid w:val="001E7C94"/>
    <w:rsid w:val="001F0DB2"/>
    <w:rsid w:val="001F4610"/>
    <w:rsid w:val="001F4EE5"/>
    <w:rsid w:val="001F4F06"/>
    <w:rsid w:val="001F5428"/>
    <w:rsid w:val="001F66B9"/>
    <w:rsid w:val="001F6B12"/>
    <w:rsid w:val="001F7013"/>
    <w:rsid w:val="001F7A16"/>
    <w:rsid w:val="00201C1F"/>
    <w:rsid w:val="00202101"/>
    <w:rsid w:val="0020721E"/>
    <w:rsid w:val="0021093D"/>
    <w:rsid w:val="00210B3B"/>
    <w:rsid w:val="002119BA"/>
    <w:rsid w:val="0021336F"/>
    <w:rsid w:val="0021689F"/>
    <w:rsid w:val="00217232"/>
    <w:rsid w:val="00221555"/>
    <w:rsid w:val="002219F7"/>
    <w:rsid w:val="0022310B"/>
    <w:rsid w:val="00223DA8"/>
    <w:rsid w:val="002253AF"/>
    <w:rsid w:val="002308C8"/>
    <w:rsid w:val="002314B6"/>
    <w:rsid w:val="00231A77"/>
    <w:rsid w:val="002336F1"/>
    <w:rsid w:val="00233D5A"/>
    <w:rsid w:val="002351A9"/>
    <w:rsid w:val="0023606F"/>
    <w:rsid w:val="00241B7C"/>
    <w:rsid w:val="002421A0"/>
    <w:rsid w:val="00246B3E"/>
    <w:rsid w:val="00251BF9"/>
    <w:rsid w:val="0025207E"/>
    <w:rsid w:val="0025391A"/>
    <w:rsid w:val="00253D33"/>
    <w:rsid w:val="00254460"/>
    <w:rsid w:val="00257D95"/>
    <w:rsid w:val="00261759"/>
    <w:rsid w:val="00262B76"/>
    <w:rsid w:val="00267BAE"/>
    <w:rsid w:val="00272460"/>
    <w:rsid w:val="00272C5C"/>
    <w:rsid w:val="002746E2"/>
    <w:rsid w:val="002769F6"/>
    <w:rsid w:val="00276BBC"/>
    <w:rsid w:val="002818BA"/>
    <w:rsid w:val="00284F2A"/>
    <w:rsid w:val="002859CE"/>
    <w:rsid w:val="00285F86"/>
    <w:rsid w:val="002868DF"/>
    <w:rsid w:val="002868E0"/>
    <w:rsid w:val="0028692A"/>
    <w:rsid w:val="00286C59"/>
    <w:rsid w:val="00287078"/>
    <w:rsid w:val="00290469"/>
    <w:rsid w:val="0029197B"/>
    <w:rsid w:val="00292D39"/>
    <w:rsid w:val="00294178"/>
    <w:rsid w:val="002955DC"/>
    <w:rsid w:val="00295BB9"/>
    <w:rsid w:val="00297F6F"/>
    <w:rsid w:val="002A5379"/>
    <w:rsid w:val="002A6AFF"/>
    <w:rsid w:val="002A6EA3"/>
    <w:rsid w:val="002A7870"/>
    <w:rsid w:val="002B1CC7"/>
    <w:rsid w:val="002B2B44"/>
    <w:rsid w:val="002B3297"/>
    <w:rsid w:val="002B3ACA"/>
    <w:rsid w:val="002B47AC"/>
    <w:rsid w:val="002B491D"/>
    <w:rsid w:val="002B6915"/>
    <w:rsid w:val="002B6BAE"/>
    <w:rsid w:val="002B7DC4"/>
    <w:rsid w:val="002C4920"/>
    <w:rsid w:val="002C59A0"/>
    <w:rsid w:val="002C5E78"/>
    <w:rsid w:val="002C6D28"/>
    <w:rsid w:val="002C777E"/>
    <w:rsid w:val="002C7A03"/>
    <w:rsid w:val="002D2950"/>
    <w:rsid w:val="002D3EB4"/>
    <w:rsid w:val="002D5817"/>
    <w:rsid w:val="002D742F"/>
    <w:rsid w:val="002E052A"/>
    <w:rsid w:val="002E3BFB"/>
    <w:rsid w:val="002E4657"/>
    <w:rsid w:val="002E467F"/>
    <w:rsid w:val="002E5339"/>
    <w:rsid w:val="002E56E3"/>
    <w:rsid w:val="002F153D"/>
    <w:rsid w:val="002F1DDA"/>
    <w:rsid w:val="002F1F01"/>
    <w:rsid w:val="002F3633"/>
    <w:rsid w:val="002F44CE"/>
    <w:rsid w:val="00300C83"/>
    <w:rsid w:val="0030117D"/>
    <w:rsid w:val="003019D4"/>
    <w:rsid w:val="00302791"/>
    <w:rsid w:val="00302B7E"/>
    <w:rsid w:val="00302C02"/>
    <w:rsid w:val="00302C30"/>
    <w:rsid w:val="003036EE"/>
    <w:rsid w:val="00305271"/>
    <w:rsid w:val="00305692"/>
    <w:rsid w:val="0030718C"/>
    <w:rsid w:val="003100E3"/>
    <w:rsid w:val="0031309C"/>
    <w:rsid w:val="00313BB9"/>
    <w:rsid w:val="003172B7"/>
    <w:rsid w:val="0031779B"/>
    <w:rsid w:val="0032405E"/>
    <w:rsid w:val="00324413"/>
    <w:rsid w:val="00324F2E"/>
    <w:rsid w:val="00326490"/>
    <w:rsid w:val="00333212"/>
    <w:rsid w:val="003371D2"/>
    <w:rsid w:val="003405A7"/>
    <w:rsid w:val="00341297"/>
    <w:rsid w:val="00341B59"/>
    <w:rsid w:val="00342523"/>
    <w:rsid w:val="00347719"/>
    <w:rsid w:val="00347B74"/>
    <w:rsid w:val="0035206E"/>
    <w:rsid w:val="003531F2"/>
    <w:rsid w:val="00357875"/>
    <w:rsid w:val="00360DED"/>
    <w:rsid w:val="003638A8"/>
    <w:rsid w:val="00364D42"/>
    <w:rsid w:val="00365B48"/>
    <w:rsid w:val="00365FC4"/>
    <w:rsid w:val="00366BAD"/>
    <w:rsid w:val="0037481B"/>
    <w:rsid w:val="00374E40"/>
    <w:rsid w:val="0037567B"/>
    <w:rsid w:val="00380216"/>
    <w:rsid w:val="00381F98"/>
    <w:rsid w:val="0038262F"/>
    <w:rsid w:val="00385645"/>
    <w:rsid w:val="0038592B"/>
    <w:rsid w:val="0039184D"/>
    <w:rsid w:val="00393804"/>
    <w:rsid w:val="00394552"/>
    <w:rsid w:val="00395115"/>
    <w:rsid w:val="0039760C"/>
    <w:rsid w:val="00397D26"/>
    <w:rsid w:val="003A1E0A"/>
    <w:rsid w:val="003A325B"/>
    <w:rsid w:val="003A5F37"/>
    <w:rsid w:val="003A6FFE"/>
    <w:rsid w:val="003A7171"/>
    <w:rsid w:val="003A7E0A"/>
    <w:rsid w:val="003B067C"/>
    <w:rsid w:val="003B16AA"/>
    <w:rsid w:val="003B1D02"/>
    <w:rsid w:val="003B2472"/>
    <w:rsid w:val="003B2754"/>
    <w:rsid w:val="003B4B98"/>
    <w:rsid w:val="003B5156"/>
    <w:rsid w:val="003B5FD0"/>
    <w:rsid w:val="003B67F0"/>
    <w:rsid w:val="003C0EE7"/>
    <w:rsid w:val="003D2586"/>
    <w:rsid w:val="003D35F1"/>
    <w:rsid w:val="003D3CBD"/>
    <w:rsid w:val="003D4998"/>
    <w:rsid w:val="003D5ECA"/>
    <w:rsid w:val="003D649D"/>
    <w:rsid w:val="003D7C4B"/>
    <w:rsid w:val="003E0275"/>
    <w:rsid w:val="003E0DD3"/>
    <w:rsid w:val="003E1062"/>
    <w:rsid w:val="003E133E"/>
    <w:rsid w:val="003E1534"/>
    <w:rsid w:val="003E301F"/>
    <w:rsid w:val="003E339A"/>
    <w:rsid w:val="003E6ACD"/>
    <w:rsid w:val="003E6C62"/>
    <w:rsid w:val="003E7DFD"/>
    <w:rsid w:val="003F328D"/>
    <w:rsid w:val="003F47EF"/>
    <w:rsid w:val="003F514E"/>
    <w:rsid w:val="003F5556"/>
    <w:rsid w:val="003F6083"/>
    <w:rsid w:val="003F71A6"/>
    <w:rsid w:val="003F78FA"/>
    <w:rsid w:val="00400396"/>
    <w:rsid w:val="00400AC9"/>
    <w:rsid w:val="00402C95"/>
    <w:rsid w:val="00402F94"/>
    <w:rsid w:val="0040306A"/>
    <w:rsid w:val="00406055"/>
    <w:rsid w:val="00406833"/>
    <w:rsid w:val="00406B59"/>
    <w:rsid w:val="00406D80"/>
    <w:rsid w:val="0040778C"/>
    <w:rsid w:val="0041129C"/>
    <w:rsid w:val="004113CA"/>
    <w:rsid w:val="00414B78"/>
    <w:rsid w:val="00415238"/>
    <w:rsid w:val="004173BB"/>
    <w:rsid w:val="004178EF"/>
    <w:rsid w:val="00420214"/>
    <w:rsid w:val="0042150F"/>
    <w:rsid w:val="0042307B"/>
    <w:rsid w:val="004244B3"/>
    <w:rsid w:val="00426878"/>
    <w:rsid w:val="00426D44"/>
    <w:rsid w:val="00426E4F"/>
    <w:rsid w:val="00426EB1"/>
    <w:rsid w:val="004272CD"/>
    <w:rsid w:val="004275D5"/>
    <w:rsid w:val="0043107E"/>
    <w:rsid w:val="0043160A"/>
    <w:rsid w:val="00431691"/>
    <w:rsid w:val="00435136"/>
    <w:rsid w:val="00441B70"/>
    <w:rsid w:val="0044253F"/>
    <w:rsid w:val="0044644B"/>
    <w:rsid w:val="004467AB"/>
    <w:rsid w:val="00446D32"/>
    <w:rsid w:val="004553E5"/>
    <w:rsid w:val="00455CDA"/>
    <w:rsid w:val="00455D34"/>
    <w:rsid w:val="00457078"/>
    <w:rsid w:val="004601E6"/>
    <w:rsid w:val="00461333"/>
    <w:rsid w:val="00462140"/>
    <w:rsid w:val="004652FE"/>
    <w:rsid w:val="00466FDF"/>
    <w:rsid w:val="00467ED8"/>
    <w:rsid w:val="004710D2"/>
    <w:rsid w:val="00474A17"/>
    <w:rsid w:val="0047589E"/>
    <w:rsid w:val="00475961"/>
    <w:rsid w:val="0047674F"/>
    <w:rsid w:val="004809EA"/>
    <w:rsid w:val="00481337"/>
    <w:rsid w:val="00481344"/>
    <w:rsid w:val="00482F3D"/>
    <w:rsid w:val="00483823"/>
    <w:rsid w:val="00485061"/>
    <w:rsid w:val="00485614"/>
    <w:rsid w:val="00485DF4"/>
    <w:rsid w:val="0048647F"/>
    <w:rsid w:val="00486800"/>
    <w:rsid w:val="00490C7F"/>
    <w:rsid w:val="00491AE3"/>
    <w:rsid w:val="00492D18"/>
    <w:rsid w:val="00492E41"/>
    <w:rsid w:val="0049419C"/>
    <w:rsid w:val="00496F1B"/>
    <w:rsid w:val="004A19CC"/>
    <w:rsid w:val="004A1B02"/>
    <w:rsid w:val="004A27AD"/>
    <w:rsid w:val="004A5979"/>
    <w:rsid w:val="004B0DF7"/>
    <w:rsid w:val="004C17AC"/>
    <w:rsid w:val="004C3F10"/>
    <w:rsid w:val="004C42CA"/>
    <w:rsid w:val="004D1158"/>
    <w:rsid w:val="004D5155"/>
    <w:rsid w:val="004D5FC0"/>
    <w:rsid w:val="004D6064"/>
    <w:rsid w:val="004E1D50"/>
    <w:rsid w:val="004E27B3"/>
    <w:rsid w:val="004E3602"/>
    <w:rsid w:val="004E40C0"/>
    <w:rsid w:val="004E484E"/>
    <w:rsid w:val="004E7798"/>
    <w:rsid w:val="004F0F58"/>
    <w:rsid w:val="004F15AE"/>
    <w:rsid w:val="004F3450"/>
    <w:rsid w:val="004F5FA5"/>
    <w:rsid w:val="0050043B"/>
    <w:rsid w:val="005036B6"/>
    <w:rsid w:val="00505B8D"/>
    <w:rsid w:val="00505E3F"/>
    <w:rsid w:val="00506D40"/>
    <w:rsid w:val="00506DF0"/>
    <w:rsid w:val="0051051F"/>
    <w:rsid w:val="005119E9"/>
    <w:rsid w:val="00515884"/>
    <w:rsid w:val="00515BD8"/>
    <w:rsid w:val="005169FB"/>
    <w:rsid w:val="00523FE4"/>
    <w:rsid w:val="005258EC"/>
    <w:rsid w:val="00526FFF"/>
    <w:rsid w:val="00527BA5"/>
    <w:rsid w:val="005303E4"/>
    <w:rsid w:val="00531019"/>
    <w:rsid w:val="005310F6"/>
    <w:rsid w:val="0053244E"/>
    <w:rsid w:val="00532885"/>
    <w:rsid w:val="00533062"/>
    <w:rsid w:val="00533E30"/>
    <w:rsid w:val="00535B4A"/>
    <w:rsid w:val="0054168A"/>
    <w:rsid w:val="0054186D"/>
    <w:rsid w:val="0054287E"/>
    <w:rsid w:val="005428C2"/>
    <w:rsid w:val="00542B6F"/>
    <w:rsid w:val="00542E15"/>
    <w:rsid w:val="005430CB"/>
    <w:rsid w:val="00543F0C"/>
    <w:rsid w:val="00545BAE"/>
    <w:rsid w:val="005468D7"/>
    <w:rsid w:val="00547158"/>
    <w:rsid w:val="0054788F"/>
    <w:rsid w:val="005551F4"/>
    <w:rsid w:val="00557953"/>
    <w:rsid w:val="005600C9"/>
    <w:rsid w:val="0056122C"/>
    <w:rsid w:val="005622A6"/>
    <w:rsid w:val="00563B98"/>
    <w:rsid w:val="00566282"/>
    <w:rsid w:val="00566685"/>
    <w:rsid w:val="00566F62"/>
    <w:rsid w:val="00567CDF"/>
    <w:rsid w:val="00573418"/>
    <w:rsid w:val="00577AEA"/>
    <w:rsid w:val="00581306"/>
    <w:rsid w:val="00582A7D"/>
    <w:rsid w:val="00583661"/>
    <w:rsid w:val="00583B10"/>
    <w:rsid w:val="005872AF"/>
    <w:rsid w:val="0059022C"/>
    <w:rsid w:val="00590440"/>
    <w:rsid w:val="005916F8"/>
    <w:rsid w:val="005919C8"/>
    <w:rsid w:val="005923A8"/>
    <w:rsid w:val="00593927"/>
    <w:rsid w:val="00594AC9"/>
    <w:rsid w:val="005970FD"/>
    <w:rsid w:val="00597A54"/>
    <w:rsid w:val="00597F83"/>
    <w:rsid w:val="005A0153"/>
    <w:rsid w:val="005A0961"/>
    <w:rsid w:val="005A0F69"/>
    <w:rsid w:val="005A1326"/>
    <w:rsid w:val="005A1D78"/>
    <w:rsid w:val="005A2C8F"/>
    <w:rsid w:val="005A38C3"/>
    <w:rsid w:val="005A424B"/>
    <w:rsid w:val="005A475C"/>
    <w:rsid w:val="005A57BC"/>
    <w:rsid w:val="005B05B5"/>
    <w:rsid w:val="005B0781"/>
    <w:rsid w:val="005B1885"/>
    <w:rsid w:val="005B4434"/>
    <w:rsid w:val="005B6E08"/>
    <w:rsid w:val="005C05D0"/>
    <w:rsid w:val="005D15F4"/>
    <w:rsid w:val="005D41B1"/>
    <w:rsid w:val="005D7AB9"/>
    <w:rsid w:val="005E05EF"/>
    <w:rsid w:val="005E1876"/>
    <w:rsid w:val="005E18BC"/>
    <w:rsid w:val="005E1F2F"/>
    <w:rsid w:val="005E3011"/>
    <w:rsid w:val="005E3ED0"/>
    <w:rsid w:val="005E4447"/>
    <w:rsid w:val="005E5C56"/>
    <w:rsid w:val="005E6775"/>
    <w:rsid w:val="005F01CE"/>
    <w:rsid w:val="005F2656"/>
    <w:rsid w:val="005F2E38"/>
    <w:rsid w:val="005F2E87"/>
    <w:rsid w:val="005F3549"/>
    <w:rsid w:val="005F3586"/>
    <w:rsid w:val="005F3A41"/>
    <w:rsid w:val="005F4751"/>
    <w:rsid w:val="005F59FD"/>
    <w:rsid w:val="005F697D"/>
    <w:rsid w:val="005F7A4C"/>
    <w:rsid w:val="00600175"/>
    <w:rsid w:val="006003C3"/>
    <w:rsid w:val="0060111C"/>
    <w:rsid w:val="006017C3"/>
    <w:rsid w:val="00601A52"/>
    <w:rsid w:val="00603C2B"/>
    <w:rsid w:val="0060474F"/>
    <w:rsid w:val="00604A61"/>
    <w:rsid w:val="00606DF4"/>
    <w:rsid w:val="00606E6A"/>
    <w:rsid w:val="0061139B"/>
    <w:rsid w:val="00612961"/>
    <w:rsid w:val="00614896"/>
    <w:rsid w:val="006204D8"/>
    <w:rsid w:val="00622665"/>
    <w:rsid w:val="00622759"/>
    <w:rsid w:val="006234B7"/>
    <w:rsid w:val="006249FE"/>
    <w:rsid w:val="00625E32"/>
    <w:rsid w:val="00626770"/>
    <w:rsid w:val="00630AB2"/>
    <w:rsid w:val="00630F9D"/>
    <w:rsid w:val="00631765"/>
    <w:rsid w:val="006318FD"/>
    <w:rsid w:val="00634490"/>
    <w:rsid w:val="00636504"/>
    <w:rsid w:val="0063722E"/>
    <w:rsid w:val="00650E4B"/>
    <w:rsid w:val="00651FFE"/>
    <w:rsid w:val="00657F43"/>
    <w:rsid w:val="006610E3"/>
    <w:rsid w:val="00661E34"/>
    <w:rsid w:val="006662B7"/>
    <w:rsid w:val="00666379"/>
    <w:rsid w:val="00666F92"/>
    <w:rsid w:val="006671ED"/>
    <w:rsid w:val="006700EF"/>
    <w:rsid w:val="00670EB7"/>
    <w:rsid w:val="0067133E"/>
    <w:rsid w:val="00672DB5"/>
    <w:rsid w:val="0067458F"/>
    <w:rsid w:val="00674AC8"/>
    <w:rsid w:val="0067664D"/>
    <w:rsid w:val="006778E8"/>
    <w:rsid w:val="006802A0"/>
    <w:rsid w:val="00681280"/>
    <w:rsid w:val="006824A6"/>
    <w:rsid w:val="0068339A"/>
    <w:rsid w:val="00684D82"/>
    <w:rsid w:val="00685C1C"/>
    <w:rsid w:val="00687F8A"/>
    <w:rsid w:val="006910BE"/>
    <w:rsid w:val="00691955"/>
    <w:rsid w:val="006919FA"/>
    <w:rsid w:val="00692131"/>
    <w:rsid w:val="00694DB8"/>
    <w:rsid w:val="00696490"/>
    <w:rsid w:val="00697AEB"/>
    <w:rsid w:val="006A115E"/>
    <w:rsid w:val="006A2507"/>
    <w:rsid w:val="006A2A16"/>
    <w:rsid w:val="006A37B2"/>
    <w:rsid w:val="006A53A2"/>
    <w:rsid w:val="006B0EBF"/>
    <w:rsid w:val="006B1CBE"/>
    <w:rsid w:val="006B3126"/>
    <w:rsid w:val="006B4030"/>
    <w:rsid w:val="006C0638"/>
    <w:rsid w:val="006C12BD"/>
    <w:rsid w:val="006C18D4"/>
    <w:rsid w:val="006C4B85"/>
    <w:rsid w:val="006C6CB8"/>
    <w:rsid w:val="006D0F3F"/>
    <w:rsid w:val="006D1570"/>
    <w:rsid w:val="006D1CB1"/>
    <w:rsid w:val="006D38A1"/>
    <w:rsid w:val="006D43B9"/>
    <w:rsid w:val="006D7360"/>
    <w:rsid w:val="006E0710"/>
    <w:rsid w:val="006E394B"/>
    <w:rsid w:val="006E4009"/>
    <w:rsid w:val="006E6061"/>
    <w:rsid w:val="006E6DA7"/>
    <w:rsid w:val="006E7338"/>
    <w:rsid w:val="006E7B5B"/>
    <w:rsid w:val="006F06A1"/>
    <w:rsid w:val="006F0D95"/>
    <w:rsid w:val="006F175A"/>
    <w:rsid w:val="006F1823"/>
    <w:rsid w:val="006F1C06"/>
    <w:rsid w:val="006F1F1A"/>
    <w:rsid w:val="006F6A15"/>
    <w:rsid w:val="00701F7C"/>
    <w:rsid w:val="0070211A"/>
    <w:rsid w:val="00702E45"/>
    <w:rsid w:val="0071584E"/>
    <w:rsid w:val="007166BA"/>
    <w:rsid w:val="00716D8E"/>
    <w:rsid w:val="007207CC"/>
    <w:rsid w:val="007208BC"/>
    <w:rsid w:val="00723F41"/>
    <w:rsid w:val="00724751"/>
    <w:rsid w:val="007247AA"/>
    <w:rsid w:val="007263A2"/>
    <w:rsid w:val="00727817"/>
    <w:rsid w:val="00740023"/>
    <w:rsid w:val="00742C0A"/>
    <w:rsid w:val="007448AE"/>
    <w:rsid w:val="007468A3"/>
    <w:rsid w:val="0075219F"/>
    <w:rsid w:val="007529AF"/>
    <w:rsid w:val="0075589E"/>
    <w:rsid w:val="00760ED3"/>
    <w:rsid w:val="00762374"/>
    <w:rsid w:val="007655DE"/>
    <w:rsid w:val="00765B3A"/>
    <w:rsid w:val="00765E26"/>
    <w:rsid w:val="007705B2"/>
    <w:rsid w:val="00770DEB"/>
    <w:rsid w:val="00771118"/>
    <w:rsid w:val="00773C95"/>
    <w:rsid w:val="0078074C"/>
    <w:rsid w:val="00783AA3"/>
    <w:rsid w:val="00783D1C"/>
    <w:rsid w:val="00784AA4"/>
    <w:rsid w:val="00785FFE"/>
    <w:rsid w:val="00791086"/>
    <w:rsid w:val="00791CE3"/>
    <w:rsid w:val="0079326B"/>
    <w:rsid w:val="00793A36"/>
    <w:rsid w:val="00795131"/>
    <w:rsid w:val="007959D2"/>
    <w:rsid w:val="00796452"/>
    <w:rsid w:val="007972DE"/>
    <w:rsid w:val="00797474"/>
    <w:rsid w:val="007A0456"/>
    <w:rsid w:val="007A1866"/>
    <w:rsid w:val="007A3CEB"/>
    <w:rsid w:val="007A466B"/>
    <w:rsid w:val="007A5496"/>
    <w:rsid w:val="007A5C34"/>
    <w:rsid w:val="007B0B82"/>
    <w:rsid w:val="007B113B"/>
    <w:rsid w:val="007B1805"/>
    <w:rsid w:val="007B18FE"/>
    <w:rsid w:val="007B2448"/>
    <w:rsid w:val="007B2BCA"/>
    <w:rsid w:val="007B5DE3"/>
    <w:rsid w:val="007B5F20"/>
    <w:rsid w:val="007B61F5"/>
    <w:rsid w:val="007C0C64"/>
    <w:rsid w:val="007C0D0B"/>
    <w:rsid w:val="007C242C"/>
    <w:rsid w:val="007C4CAB"/>
    <w:rsid w:val="007C5636"/>
    <w:rsid w:val="007C7923"/>
    <w:rsid w:val="007C7F38"/>
    <w:rsid w:val="007D0F6C"/>
    <w:rsid w:val="007D1F2A"/>
    <w:rsid w:val="007D2DF5"/>
    <w:rsid w:val="007D3578"/>
    <w:rsid w:val="007D626D"/>
    <w:rsid w:val="007E1F13"/>
    <w:rsid w:val="007E2635"/>
    <w:rsid w:val="007E27DD"/>
    <w:rsid w:val="007E35BA"/>
    <w:rsid w:val="007E4293"/>
    <w:rsid w:val="007E42AA"/>
    <w:rsid w:val="007E518E"/>
    <w:rsid w:val="007E55BE"/>
    <w:rsid w:val="007E642A"/>
    <w:rsid w:val="007F012F"/>
    <w:rsid w:val="007F1103"/>
    <w:rsid w:val="007F275B"/>
    <w:rsid w:val="007F56F9"/>
    <w:rsid w:val="007F766F"/>
    <w:rsid w:val="007F77B5"/>
    <w:rsid w:val="00804201"/>
    <w:rsid w:val="00805B13"/>
    <w:rsid w:val="00807479"/>
    <w:rsid w:val="008107EF"/>
    <w:rsid w:val="00810B6C"/>
    <w:rsid w:val="00811304"/>
    <w:rsid w:val="008115E2"/>
    <w:rsid w:val="00811748"/>
    <w:rsid w:val="008135AD"/>
    <w:rsid w:val="008137D8"/>
    <w:rsid w:val="008138A9"/>
    <w:rsid w:val="0081414B"/>
    <w:rsid w:val="00814A27"/>
    <w:rsid w:val="008153D2"/>
    <w:rsid w:val="00817940"/>
    <w:rsid w:val="00817CFB"/>
    <w:rsid w:val="0082110B"/>
    <w:rsid w:val="008222C6"/>
    <w:rsid w:val="00824C13"/>
    <w:rsid w:val="00824D03"/>
    <w:rsid w:val="00825631"/>
    <w:rsid w:val="0082566A"/>
    <w:rsid w:val="00826C01"/>
    <w:rsid w:val="00826C47"/>
    <w:rsid w:val="00832595"/>
    <w:rsid w:val="00833A5D"/>
    <w:rsid w:val="0083480E"/>
    <w:rsid w:val="008357D9"/>
    <w:rsid w:val="00835A65"/>
    <w:rsid w:val="00835C77"/>
    <w:rsid w:val="008378E7"/>
    <w:rsid w:val="00841B46"/>
    <w:rsid w:val="008432DE"/>
    <w:rsid w:val="00843801"/>
    <w:rsid w:val="00844483"/>
    <w:rsid w:val="0084504F"/>
    <w:rsid w:val="00846D37"/>
    <w:rsid w:val="0085390C"/>
    <w:rsid w:val="0085394B"/>
    <w:rsid w:val="008565E7"/>
    <w:rsid w:val="00857DB8"/>
    <w:rsid w:val="0086063B"/>
    <w:rsid w:val="0086122D"/>
    <w:rsid w:val="00863D43"/>
    <w:rsid w:val="00864114"/>
    <w:rsid w:val="00866483"/>
    <w:rsid w:val="00867137"/>
    <w:rsid w:val="00867179"/>
    <w:rsid w:val="008719BE"/>
    <w:rsid w:val="00871F79"/>
    <w:rsid w:val="00872241"/>
    <w:rsid w:val="00873E98"/>
    <w:rsid w:val="00873EAD"/>
    <w:rsid w:val="00876A45"/>
    <w:rsid w:val="008773C3"/>
    <w:rsid w:val="0088083B"/>
    <w:rsid w:val="0088117F"/>
    <w:rsid w:val="00881F23"/>
    <w:rsid w:val="00883AC4"/>
    <w:rsid w:val="00883B4A"/>
    <w:rsid w:val="00883D93"/>
    <w:rsid w:val="008841D5"/>
    <w:rsid w:val="00884E82"/>
    <w:rsid w:val="00885CA2"/>
    <w:rsid w:val="0088716B"/>
    <w:rsid w:val="0089043D"/>
    <w:rsid w:val="00891280"/>
    <w:rsid w:val="00893C89"/>
    <w:rsid w:val="008959E3"/>
    <w:rsid w:val="008A0983"/>
    <w:rsid w:val="008A21CC"/>
    <w:rsid w:val="008A478A"/>
    <w:rsid w:val="008A57CE"/>
    <w:rsid w:val="008A74F4"/>
    <w:rsid w:val="008B0607"/>
    <w:rsid w:val="008B1067"/>
    <w:rsid w:val="008B13B7"/>
    <w:rsid w:val="008B1410"/>
    <w:rsid w:val="008B16D1"/>
    <w:rsid w:val="008B2625"/>
    <w:rsid w:val="008B2A9F"/>
    <w:rsid w:val="008B3813"/>
    <w:rsid w:val="008B4441"/>
    <w:rsid w:val="008B5A03"/>
    <w:rsid w:val="008B5CF0"/>
    <w:rsid w:val="008B5DF8"/>
    <w:rsid w:val="008B6651"/>
    <w:rsid w:val="008B7010"/>
    <w:rsid w:val="008B7CA8"/>
    <w:rsid w:val="008C0D95"/>
    <w:rsid w:val="008C43FD"/>
    <w:rsid w:val="008C52C5"/>
    <w:rsid w:val="008C6E46"/>
    <w:rsid w:val="008C704A"/>
    <w:rsid w:val="008C745A"/>
    <w:rsid w:val="008D0251"/>
    <w:rsid w:val="008D03A5"/>
    <w:rsid w:val="008D0675"/>
    <w:rsid w:val="008D0EE7"/>
    <w:rsid w:val="008D1094"/>
    <w:rsid w:val="008D2E80"/>
    <w:rsid w:val="008D4CC3"/>
    <w:rsid w:val="008D5FAD"/>
    <w:rsid w:val="008D672B"/>
    <w:rsid w:val="008D7C00"/>
    <w:rsid w:val="008E296E"/>
    <w:rsid w:val="008E3322"/>
    <w:rsid w:val="008E7AF0"/>
    <w:rsid w:val="008F269D"/>
    <w:rsid w:val="008F2A91"/>
    <w:rsid w:val="008F4651"/>
    <w:rsid w:val="008F6B6B"/>
    <w:rsid w:val="008F7236"/>
    <w:rsid w:val="0090032F"/>
    <w:rsid w:val="0090319E"/>
    <w:rsid w:val="009031AF"/>
    <w:rsid w:val="00903AF4"/>
    <w:rsid w:val="00903EED"/>
    <w:rsid w:val="009053E7"/>
    <w:rsid w:val="0091206E"/>
    <w:rsid w:val="0091677E"/>
    <w:rsid w:val="009205F9"/>
    <w:rsid w:val="009219C0"/>
    <w:rsid w:val="00922967"/>
    <w:rsid w:val="00922A24"/>
    <w:rsid w:val="00923E58"/>
    <w:rsid w:val="009329F9"/>
    <w:rsid w:val="00933455"/>
    <w:rsid w:val="0093798E"/>
    <w:rsid w:val="00940780"/>
    <w:rsid w:val="00941889"/>
    <w:rsid w:val="009423E6"/>
    <w:rsid w:val="00944570"/>
    <w:rsid w:val="0094570B"/>
    <w:rsid w:val="00947461"/>
    <w:rsid w:val="00951912"/>
    <w:rsid w:val="0095332B"/>
    <w:rsid w:val="00955CF5"/>
    <w:rsid w:val="00956B9D"/>
    <w:rsid w:val="009573F9"/>
    <w:rsid w:val="009625DD"/>
    <w:rsid w:val="009635F1"/>
    <w:rsid w:val="009667FE"/>
    <w:rsid w:val="0097259A"/>
    <w:rsid w:val="00972B62"/>
    <w:rsid w:val="00973CCE"/>
    <w:rsid w:val="009761C8"/>
    <w:rsid w:val="00977211"/>
    <w:rsid w:val="00980F36"/>
    <w:rsid w:val="00981F56"/>
    <w:rsid w:val="00982C58"/>
    <w:rsid w:val="00983928"/>
    <w:rsid w:val="009846FF"/>
    <w:rsid w:val="00986A8D"/>
    <w:rsid w:val="00990E6C"/>
    <w:rsid w:val="00991995"/>
    <w:rsid w:val="00991ADF"/>
    <w:rsid w:val="0099381A"/>
    <w:rsid w:val="00996F4B"/>
    <w:rsid w:val="009A02B1"/>
    <w:rsid w:val="009A201D"/>
    <w:rsid w:val="009A31BF"/>
    <w:rsid w:val="009A3808"/>
    <w:rsid w:val="009A5118"/>
    <w:rsid w:val="009A571A"/>
    <w:rsid w:val="009A5BCE"/>
    <w:rsid w:val="009A6185"/>
    <w:rsid w:val="009A74BD"/>
    <w:rsid w:val="009B4F0F"/>
    <w:rsid w:val="009B5D5E"/>
    <w:rsid w:val="009B62F8"/>
    <w:rsid w:val="009B79B1"/>
    <w:rsid w:val="009B79D8"/>
    <w:rsid w:val="009B7C9E"/>
    <w:rsid w:val="009B7D65"/>
    <w:rsid w:val="009C1374"/>
    <w:rsid w:val="009C1E1D"/>
    <w:rsid w:val="009C6E37"/>
    <w:rsid w:val="009D02FD"/>
    <w:rsid w:val="009D04A0"/>
    <w:rsid w:val="009D04B1"/>
    <w:rsid w:val="009D0DDA"/>
    <w:rsid w:val="009D1C79"/>
    <w:rsid w:val="009D499D"/>
    <w:rsid w:val="009D4F7E"/>
    <w:rsid w:val="009D519D"/>
    <w:rsid w:val="009D7FDE"/>
    <w:rsid w:val="009E1882"/>
    <w:rsid w:val="009E1AC3"/>
    <w:rsid w:val="009E2DE2"/>
    <w:rsid w:val="009E408E"/>
    <w:rsid w:val="009E40AE"/>
    <w:rsid w:val="009E4A5C"/>
    <w:rsid w:val="009E6D3C"/>
    <w:rsid w:val="009F11E7"/>
    <w:rsid w:val="009F26E9"/>
    <w:rsid w:val="009F28AE"/>
    <w:rsid w:val="009F30A7"/>
    <w:rsid w:val="009F3F6B"/>
    <w:rsid w:val="009F433B"/>
    <w:rsid w:val="009F5782"/>
    <w:rsid w:val="009F5864"/>
    <w:rsid w:val="00A01492"/>
    <w:rsid w:val="00A04ACE"/>
    <w:rsid w:val="00A0507F"/>
    <w:rsid w:val="00A05435"/>
    <w:rsid w:val="00A0680D"/>
    <w:rsid w:val="00A06EAE"/>
    <w:rsid w:val="00A1040C"/>
    <w:rsid w:val="00A10624"/>
    <w:rsid w:val="00A10DE0"/>
    <w:rsid w:val="00A11A75"/>
    <w:rsid w:val="00A12310"/>
    <w:rsid w:val="00A123A0"/>
    <w:rsid w:val="00A14210"/>
    <w:rsid w:val="00A14614"/>
    <w:rsid w:val="00A14E1D"/>
    <w:rsid w:val="00A1566A"/>
    <w:rsid w:val="00A173E7"/>
    <w:rsid w:val="00A1788A"/>
    <w:rsid w:val="00A20D96"/>
    <w:rsid w:val="00A22BE8"/>
    <w:rsid w:val="00A22FDC"/>
    <w:rsid w:val="00A244D4"/>
    <w:rsid w:val="00A25DBE"/>
    <w:rsid w:val="00A25FF3"/>
    <w:rsid w:val="00A27F8E"/>
    <w:rsid w:val="00A32E5F"/>
    <w:rsid w:val="00A3392B"/>
    <w:rsid w:val="00A37D92"/>
    <w:rsid w:val="00A4054B"/>
    <w:rsid w:val="00A408FD"/>
    <w:rsid w:val="00A4163A"/>
    <w:rsid w:val="00A43B1A"/>
    <w:rsid w:val="00A461A3"/>
    <w:rsid w:val="00A47F90"/>
    <w:rsid w:val="00A50249"/>
    <w:rsid w:val="00A562AF"/>
    <w:rsid w:val="00A563CA"/>
    <w:rsid w:val="00A61399"/>
    <w:rsid w:val="00A62B6C"/>
    <w:rsid w:val="00A646ED"/>
    <w:rsid w:val="00A65603"/>
    <w:rsid w:val="00A67E82"/>
    <w:rsid w:val="00A70957"/>
    <w:rsid w:val="00A73B47"/>
    <w:rsid w:val="00A75694"/>
    <w:rsid w:val="00A810FE"/>
    <w:rsid w:val="00A817A2"/>
    <w:rsid w:val="00A8209B"/>
    <w:rsid w:val="00A84AB6"/>
    <w:rsid w:val="00A87486"/>
    <w:rsid w:val="00A87777"/>
    <w:rsid w:val="00A9144D"/>
    <w:rsid w:val="00A92110"/>
    <w:rsid w:val="00A93ECA"/>
    <w:rsid w:val="00A963A0"/>
    <w:rsid w:val="00AA14BC"/>
    <w:rsid w:val="00AA14F3"/>
    <w:rsid w:val="00AA2D1C"/>
    <w:rsid w:val="00AA3C76"/>
    <w:rsid w:val="00AA6EA6"/>
    <w:rsid w:val="00AA7060"/>
    <w:rsid w:val="00AB10D8"/>
    <w:rsid w:val="00AB3CDF"/>
    <w:rsid w:val="00AB4162"/>
    <w:rsid w:val="00AB4902"/>
    <w:rsid w:val="00AB5C37"/>
    <w:rsid w:val="00AC164F"/>
    <w:rsid w:val="00AC42E4"/>
    <w:rsid w:val="00AC593D"/>
    <w:rsid w:val="00AC5E78"/>
    <w:rsid w:val="00AC6145"/>
    <w:rsid w:val="00AC70E7"/>
    <w:rsid w:val="00AC786B"/>
    <w:rsid w:val="00AC7DED"/>
    <w:rsid w:val="00AD4A9D"/>
    <w:rsid w:val="00AD4A9E"/>
    <w:rsid w:val="00AD55D1"/>
    <w:rsid w:val="00AD5A9C"/>
    <w:rsid w:val="00AD6210"/>
    <w:rsid w:val="00AD7F90"/>
    <w:rsid w:val="00AE1170"/>
    <w:rsid w:val="00AE3118"/>
    <w:rsid w:val="00AE3E06"/>
    <w:rsid w:val="00AE5759"/>
    <w:rsid w:val="00AF1230"/>
    <w:rsid w:val="00AF22AC"/>
    <w:rsid w:val="00AF23A7"/>
    <w:rsid w:val="00AF4F8C"/>
    <w:rsid w:val="00AF7BAD"/>
    <w:rsid w:val="00B00446"/>
    <w:rsid w:val="00B01681"/>
    <w:rsid w:val="00B04BBB"/>
    <w:rsid w:val="00B067A8"/>
    <w:rsid w:val="00B06CB2"/>
    <w:rsid w:val="00B07DB6"/>
    <w:rsid w:val="00B103B8"/>
    <w:rsid w:val="00B152B5"/>
    <w:rsid w:val="00B2284B"/>
    <w:rsid w:val="00B235B5"/>
    <w:rsid w:val="00B23BF1"/>
    <w:rsid w:val="00B2715A"/>
    <w:rsid w:val="00B27D4B"/>
    <w:rsid w:val="00B320FD"/>
    <w:rsid w:val="00B3235D"/>
    <w:rsid w:val="00B32D3D"/>
    <w:rsid w:val="00B3436A"/>
    <w:rsid w:val="00B35DA3"/>
    <w:rsid w:val="00B377E3"/>
    <w:rsid w:val="00B40C42"/>
    <w:rsid w:val="00B41520"/>
    <w:rsid w:val="00B42387"/>
    <w:rsid w:val="00B4267F"/>
    <w:rsid w:val="00B426D6"/>
    <w:rsid w:val="00B43CB3"/>
    <w:rsid w:val="00B4461C"/>
    <w:rsid w:val="00B45D90"/>
    <w:rsid w:val="00B45F70"/>
    <w:rsid w:val="00B46CCC"/>
    <w:rsid w:val="00B47749"/>
    <w:rsid w:val="00B506C5"/>
    <w:rsid w:val="00B516E7"/>
    <w:rsid w:val="00B524D1"/>
    <w:rsid w:val="00B5373F"/>
    <w:rsid w:val="00B54F3A"/>
    <w:rsid w:val="00B602FC"/>
    <w:rsid w:val="00B604D6"/>
    <w:rsid w:val="00B65EC2"/>
    <w:rsid w:val="00B6655D"/>
    <w:rsid w:val="00B66E5B"/>
    <w:rsid w:val="00B67300"/>
    <w:rsid w:val="00B70399"/>
    <w:rsid w:val="00B73432"/>
    <w:rsid w:val="00B741EB"/>
    <w:rsid w:val="00B7449B"/>
    <w:rsid w:val="00B753B5"/>
    <w:rsid w:val="00B7560C"/>
    <w:rsid w:val="00B76599"/>
    <w:rsid w:val="00B852B9"/>
    <w:rsid w:val="00B872E6"/>
    <w:rsid w:val="00B87749"/>
    <w:rsid w:val="00B9070C"/>
    <w:rsid w:val="00B913B7"/>
    <w:rsid w:val="00B9305E"/>
    <w:rsid w:val="00B93E95"/>
    <w:rsid w:val="00B9544D"/>
    <w:rsid w:val="00B95610"/>
    <w:rsid w:val="00B95D0B"/>
    <w:rsid w:val="00B97215"/>
    <w:rsid w:val="00BA0589"/>
    <w:rsid w:val="00BA0CB2"/>
    <w:rsid w:val="00BA12EF"/>
    <w:rsid w:val="00BA1E3D"/>
    <w:rsid w:val="00BA3449"/>
    <w:rsid w:val="00BA6FF4"/>
    <w:rsid w:val="00BB4E38"/>
    <w:rsid w:val="00BB5158"/>
    <w:rsid w:val="00BC0474"/>
    <w:rsid w:val="00BC352A"/>
    <w:rsid w:val="00BC3EB1"/>
    <w:rsid w:val="00BC63A6"/>
    <w:rsid w:val="00BD12A9"/>
    <w:rsid w:val="00BD12C9"/>
    <w:rsid w:val="00BD58A7"/>
    <w:rsid w:val="00BD5E51"/>
    <w:rsid w:val="00BD6D55"/>
    <w:rsid w:val="00BD6FA0"/>
    <w:rsid w:val="00BE1118"/>
    <w:rsid w:val="00BE198B"/>
    <w:rsid w:val="00BE21B6"/>
    <w:rsid w:val="00BE5529"/>
    <w:rsid w:val="00BE6B3A"/>
    <w:rsid w:val="00BE7DB9"/>
    <w:rsid w:val="00BF0E1D"/>
    <w:rsid w:val="00BF1DA2"/>
    <w:rsid w:val="00BF20B3"/>
    <w:rsid w:val="00BF2346"/>
    <w:rsid w:val="00BF29D4"/>
    <w:rsid w:val="00C029DA"/>
    <w:rsid w:val="00C05DB3"/>
    <w:rsid w:val="00C06E77"/>
    <w:rsid w:val="00C10936"/>
    <w:rsid w:val="00C11190"/>
    <w:rsid w:val="00C11E43"/>
    <w:rsid w:val="00C12375"/>
    <w:rsid w:val="00C12D38"/>
    <w:rsid w:val="00C12DDE"/>
    <w:rsid w:val="00C15E0F"/>
    <w:rsid w:val="00C201C3"/>
    <w:rsid w:val="00C21220"/>
    <w:rsid w:val="00C26E9D"/>
    <w:rsid w:val="00C30492"/>
    <w:rsid w:val="00C35D48"/>
    <w:rsid w:val="00C36C36"/>
    <w:rsid w:val="00C44F9E"/>
    <w:rsid w:val="00C46115"/>
    <w:rsid w:val="00C47540"/>
    <w:rsid w:val="00C47FFD"/>
    <w:rsid w:val="00C50655"/>
    <w:rsid w:val="00C51B32"/>
    <w:rsid w:val="00C53F0F"/>
    <w:rsid w:val="00C552B8"/>
    <w:rsid w:val="00C569C2"/>
    <w:rsid w:val="00C577F2"/>
    <w:rsid w:val="00C57C5B"/>
    <w:rsid w:val="00C60587"/>
    <w:rsid w:val="00C60DD8"/>
    <w:rsid w:val="00C61969"/>
    <w:rsid w:val="00C66496"/>
    <w:rsid w:val="00C70B6B"/>
    <w:rsid w:val="00C729FA"/>
    <w:rsid w:val="00C72DAD"/>
    <w:rsid w:val="00C74AE9"/>
    <w:rsid w:val="00C74FAE"/>
    <w:rsid w:val="00C76C34"/>
    <w:rsid w:val="00C81C67"/>
    <w:rsid w:val="00C8265B"/>
    <w:rsid w:val="00C8401C"/>
    <w:rsid w:val="00C84FA1"/>
    <w:rsid w:val="00C85264"/>
    <w:rsid w:val="00C85EB1"/>
    <w:rsid w:val="00C91C29"/>
    <w:rsid w:val="00C92D52"/>
    <w:rsid w:val="00C936FF"/>
    <w:rsid w:val="00C93A81"/>
    <w:rsid w:val="00C93C7A"/>
    <w:rsid w:val="00C9422F"/>
    <w:rsid w:val="00C947B4"/>
    <w:rsid w:val="00C94B95"/>
    <w:rsid w:val="00C966BC"/>
    <w:rsid w:val="00CA00BB"/>
    <w:rsid w:val="00CA06D8"/>
    <w:rsid w:val="00CA08C7"/>
    <w:rsid w:val="00CA2D61"/>
    <w:rsid w:val="00CA2E18"/>
    <w:rsid w:val="00CA36D5"/>
    <w:rsid w:val="00CA5AD2"/>
    <w:rsid w:val="00CA6AD4"/>
    <w:rsid w:val="00CA744F"/>
    <w:rsid w:val="00CA7EDE"/>
    <w:rsid w:val="00CB0E89"/>
    <w:rsid w:val="00CB14F0"/>
    <w:rsid w:val="00CB1B9F"/>
    <w:rsid w:val="00CB2871"/>
    <w:rsid w:val="00CB2B34"/>
    <w:rsid w:val="00CB3721"/>
    <w:rsid w:val="00CB397A"/>
    <w:rsid w:val="00CB3B48"/>
    <w:rsid w:val="00CB4552"/>
    <w:rsid w:val="00CC02AB"/>
    <w:rsid w:val="00CC20E2"/>
    <w:rsid w:val="00CC2F9C"/>
    <w:rsid w:val="00CC3E1F"/>
    <w:rsid w:val="00CC548A"/>
    <w:rsid w:val="00CC6161"/>
    <w:rsid w:val="00CC66AE"/>
    <w:rsid w:val="00CC670F"/>
    <w:rsid w:val="00CC6FE4"/>
    <w:rsid w:val="00CD129B"/>
    <w:rsid w:val="00CD265F"/>
    <w:rsid w:val="00CD5783"/>
    <w:rsid w:val="00CD6FFC"/>
    <w:rsid w:val="00CD78C3"/>
    <w:rsid w:val="00CE1A7A"/>
    <w:rsid w:val="00CE3FCC"/>
    <w:rsid w:val="00CE40B0"/>
    <w:rsid w:val="00CE474B"/>
    <w:rsid w:val="00CE61CC"/>
    <w:rsid w:val="00CE68C0"/>
    <w:rsid w:val="00CF00A9"/>
    <w:rsid w:val="00CF166D"/>
    <w:rsid w:val="00CF2E9E"/>
    <w:rsid w:val="00CF3D6B"/>
    <w:rsid w:val="00CF50B6"/>
    <w:rsid w:val="00CF5420"/>
    <w:rsid w:val="00D014B2"/>
    <w:rsid w:val="00D03BB0"/>
    <w:rsid w:val="00D05C7F"/>
    <w:rsid w:val="00D060DA"/>
    <w:rsid w:val="00D15392"/>
    <w:rsid w:val="00D16851"/>
    <w:rsid w:val="00D17280"/>
    <w:rsid w:val="00D21319"/>
    <w:rsid w:val="00D213E8"/>
    <w:rsid w:val="00D21EE9"/>
    <w:rsid w:val="00D22855"/>
    <w:rsid w:val="00D23578"/>
    <w:rsid w:val="00D24B21"/>
    <w:rsid w:val="00D2694F"/>
    <w:rsid w:val="00D26A5C"/>
    <w:rsid w:val="00D30D22"/>
    <w:rsid w:val="00D31152"/>
    <w:rsid w:val="00D33933"/>
    <w:rsid w:val="00D3474D"/>
    <w:rsid w:val="00D34E66"/>
    <w:rsid w:val="00D3746B"/>
    <w:rsid w:val="00D42847"/>
    <w:rsid w:val="00D43A5B"/>
    <w:rsid w:val="00D44454"/>
    <w:rsid w:val="00D468E4"/>
    <w:rsid w:val="00D46EB9"/>
    <w:rsid w:val="00D473D3"/>
    <w:rsid w:val="00D47AA2"/>
    <w:rsid w:val="00D5282F"/>
    <w:rsid w:val="00D5578A"/>
    <w:rsid w:val="00D558A6"/>
    <w:rsid w:val="00D55E39"/>
    <w:rsid w:val="00D61239"/>
    <w:rsid w:val="00D615B7"/>
    <w:rsid w:val="00D62881"/>
    <w:rsid w:val="00D62D00"/>
    <w:rsid w:val="00D63C8A"/>
    <w:rsid w:val="00D63E27"/>
    <w:rsid w:val="00D64873"/>
    <w:rsid w:val="00D65050"/>
    <w:rsid w:val="00D65BFD"/>
    <w:rsid w:val="00D65F81"/>
    <w:rsid w:val="00D66A73"/>
    <w:rsid w:val="00D71DD1"/>
    <w:rsid w:val="00D741F0"/>
    <w:rsid w:val="00D76CD2"/>
    <w:rsid w:val="00D81324"/>
    <w:rsid w:val="00D81F17"/>
    <w:rsid w:val="00D84801"/>
    <w:rsid w:val="00D852B1"/>
    <w:rsid w:val="00D85AE6"/>
    <w:rsid w:val="00D8673F"/>
    <w:rsid w:val="00D87304"/>
    <w:rsid w:val="00D909A5"/>
    <w:rsid w:val="00D91142"/>
    <w:rsid w:val="00D919A9"/>
    <w:rsid w:val="00D9231A"/>
    <w:rsid w:val="00D92A9A"/>
    <w:rsid w:val="00D9308F"/>
    <w:rsid w:val="00D932B7"/>
    <w:rsid w:val="00D933AC"/>
    <w:rsid w:val="00D96D48"/>
    <w:rsid w:val="00D97299"/>
    <w:rsid w:val="00D974EA"/>
    <w:rsid w:val="00D97B7C"/>
    <w:rsid w:val="00DA0098"/>
    <w:rsid w:val="00DA26AD"/>
    <w:rsid w:val="00DA2919"/>
    <w:rsid w:val="00DB067D"/>
    <w:rsid w:val="00DB080F"/>
    <w:rsid w:val="00DB0CD3"/>
    <w:rsid w:val="00DB11EE"/>
    <w:rsid w:val="00DB2235"/>
    <w:rsid w:val="00DB225A"/>
    <w:rsid w:val="00DB61EB"/>
    <w:rsid w:val="00DB7498"/>
    <w:rsid w:val="00DC0DDD"/>
    <w:rsid w:val="00DC11DE"/>
    <w:rsid w:val="00DC36F0"/>
    <w:rsid w:val="00DC4FA7"/>
    <w:rsid w:val="00DC5E75"/>
    <w:rsid w:val="00DC7583"/>
    <w:rsid w:val="00DD2215"/>
    <w:rsid w:val="00DD283E"/>
    <w:rsid w:val="00DD4787"/>
    <w:rsid w:val="00DD7C7C"/>
    <w:rsid w:val="00DD7F90"/>
    <w:rsid w:val="00DE20F3"/>
    <w:rsid w:val="00DE4550"/>
    <w:rsid w:val="00DE52B9"/>
    <w:rsid w:val="00DE673E"/>
    <w:rsid w:val="00DF17B8"/>
    <w:rsid w:val="00DF1EC9"/>
    <w:rsid w:val="00DF3819"/>
    <w:rsid w:val="00DF5A1A"/>
    <w:rsid w:val="00DF609E"/>
    <w:rsid w:val="00DF680C"/>
    <w:rsid w:val="00E006E6"/>
    <w:rsid w:val="00E02A27"/>
    <w:rsid w:val="00E02DFD"/>
    <w:rsid w:val="00E07A01"/>
    <w:rsid w:val="00E1010B"/>
    <w:rsid w:val="00E12792"/>
    <w:rsid w:val="00E130C9"/>
    <w:rsid w:val="00E13A5F"/>
    <w:rsid w:val="00E13D6C"/>
    <w:rsid w:val="00E14F01"/>
    <w:rsid w:val="00E15A6B"/>
    <w:rsid w:val="00E17571"/>
    <w:rsid w:val="00E20BE9"/>
    <w:rsid w:val="00E262F3"/>
    <w:rsid w:val="00E26701"/>
    <w:rsid w:val="00E27B9B"/>
    <w:rsid w:val="00E30247"/>
    <w:rsid w:val="00E3027C"/>
    <w:rsid w:val="00E302EC"/>
    <w:rsid w:val="00E3108A"/>
    <w:rsid w:val="00E316FE"/>
    <w:rsid w:val="00E3296B"/>
    <w:rsid w:val="00E33E2F"/>
    <w:rsid w:val="00E37AE3"/>
    <w:rsid w:val="00E37DE2"/>
    <w:rsid w:val="00E40D1F"/>
    <w:rsid w:val="00E40E7B"/>
    <w:rsid w:val="00E41423"/>
    <w:rsid w:val="00E41432"/>
    <w:rsid w:val="00E42118"/>
    <w:rsid w:val="00E43B6B"/>
    <w:rsid w:val="00E458D3"/>
    <w:rsid w:val="00E47545"/>
    <w:rsid w:val="00E50BDE"/>
    <w:rsid w:val="00E53A54"/>
    <w:rsid w:val="00E54051"/>
    <w:rsid w:val="00E609F7"/>
    <w:rsid w:val="00E66286"/>
    <w:rsid w:val="00E67845"/>
    <w:rsid w:val="00E72718"/>
    <w:rsid w:val="00E72C56"/>
    <w:rsid w:val="00E7437A"/>
    <w:rsid w:val="00E74F89"/>
    <w:rsid w:val="00E75750"/>
    <w:rsid w:val="00E75A41"/>
    <w:rsid w:val="00E763CD"/>
    <w:rsid w:val="00E80CD4"/>
    <w:rsid w:val="00E8258A"/>
    <w:rsid w:val="00E8290F"/>
    <w:rsid w:val="00E829DE"/>
    <w:rsid w:val="00E92AF0"/>
    <w:rsid w:val="00E92B39"/>
    <w:rsid w:val="00E9634B"/>
    <w:rsid w:val="00E968CC"/>
    <w:rsid w:val="00E97AD2"/>
    <w:rsid w:val="00EA0E45"/>
    <w:rsid w:val="00EA555D"/>
    <w:rsid w:val="00EA74A9"/>
    <w:rsid w:val="00EA79C3"/>
    <w:rsid w:val="00EB3131"/>
    <w:rsid w:val="00EB4B06"/>
    <w:rsid w:val="00EC16C7"/>
    <w:rsid w:val="00EC2170"/>
    <w:rsid w:val="00EC351A"/>
    <w:rsid w:val="00EC4614"/>
    <w:rsid w:val="00EC5DAD"/>
    <w:rsid w:val="00EC5DDC"/>
    <w:rsid w:val="00EC7101"/>
    <w:rsid w:val="00EC711B"/>
    <w:rsid w:val="00EC7DB3"/>
    <w:rsid w:val="00ED03CA"/>
    <w:rsid w:val="00ED37E5"/>
    <w:rsid w:val="00ED55D0"/>
    <w:rsid w:val="00ED6E5B"/>
    <w:rsid w:val="00ED7D4C"/>
    <w:rsid w:val="00EE0521"/>
    <w:rsid w:val="00EE067C"/>
    <w:rsid w:val="00EE175F"/>
    <w:rsid w:val="00EE1A89"/>
    <w:rsid w:val="00EE1F23"/>
    <w:rsid w:val="00EF0632"/>
    <w:rsid w:val="00EF1287"/>
    <w:rsid w:val="00EF205A"/>
    <w:rsid w:val="00EF22D1"/>
    <w:rsid w:val="00EF2B72"/>
    <w:rsid w:val="00EF5047"/>
    <w:rsid w:val="00EF6576"/>
    <w:rsid w:val="00EF6820"/>
    <w:rsid w:val="00EF6BA2"/>
    <w:rsid w:val="00EF7C01"/>
    <w:rsid w:val="00F01881"/>
    <w:rsid w:val="00F025EF"/>
    <w:rsid w:val="00F02B77"/>
    <w:rsid w:val="00F101EE"/>
    <w:rsid w:val="00F130E9"/>
    <w:rsid w:val="00F1533F"/>
    <w:rsid w:val="00F16B5F"/>
    <w:rsid w:val="00F16C21"/>
    <w:rsid w:val="00F17068"/>
    <w:rsid w:val="00F20B7B"/>
    <w:rsid w:val="00F21FA4"/>
    <w:rsid w:val="00F2228A"/>
    <w:rsid w:val="00F22833"/>
    <w:rsid w:val="00F22940"/>
    <w:rsid w:val="00F22D94"/>
    <w:rsid w:val="00F248EB"/>
    <w:rsid w:val="00F27EDB"/>
    <w:rsid w:val="00F3271E"/>
    <w:rsid w:val="00F35570"/>
    <w:rsid w:val="00F35A4B"/>
    <w:rsid w:val="00F36472"/>
    <w:rsid w:val="00F373C1"/>
    <w:rsid w:val="00F428EB"/>
    <w:rsid w:val="00F4314D"/>
    <w:rsid w:val="00F45B48"/>
    <w:rsid w:val="00F45F27"/>
    <w:rsid w:val="00F45FAF"/>
    <w:rsid w:val="00F46A2F"/>
    <w:rsid w:val="00F552D1"/>
    <w:rsid w:val="00F56285"/>
    <w:rsid w:val="00F60CD7"/>
    <w:rsid w:val="00F60D1A"/>
    <w:rsid w:val="00F61E22"/>
    <w:rsid w:val="00F644EB"/>
    <w:rsid w:val="00F65B5D"/>
    <w:rsid w:val="00F6712F"/>
    <w:rsid w:val="00F67317"/>
    <w:rsid w:val="00F70684"/>
    <w:rsid w:val="00F707C6"/>
    <w:rsid w:val="00F70BD8"/>
    <w:rsid w:val="00F71476"/>
    <w:rsid w:val="00F71AC1"/>
    <w:rsid w:val="00F7326B"/>
    <w:rsid w:val="00F7352F"/>
    <w:rsid w:val="00F7703A"/>
    <w:rsid w:val="00F77B86"/>
    <w:rsid w:val="00F818DC"/>
    <w:rsid w:val="00F81CD5"/>
    <w:rsid w:val="00F81CFA"/>
    <w:rsid w:val="00F834FE"/>
    <w:rsid w:val="00F83599"/>
    <w:rsid w:val="00F83FC6"/>
    <w:rsid w:val="00F8402B"/>
    <w:rsid w:val="00F84D03"/>
    <w:rsid w:val="00F86294"/>
    <w:rsid w:val="00F9021D"/>
    <w:rsid w:val="00F91865"/>
    <w:rsid w:val="00F9277F"/>
    <w:rsid w:val="00F96683"/>
    <w:rsid w:val="00F96916"/>
    <w:rsid w:val="00FA1080"/>
    <w:rsid w:val="00FA12F2"/>
    <w:rsid w:val="00FA1FD8"/>
    <w:rsid w:val="00FA2A6C"/>
    <w:rsid w:val="00FA36D2"/>
    <w:rsid w:val="00FA6C9D"/>
    <w:rsid w:val="00FB025F"/>
    <w:rsid w:val="00FB0753"/>
    <w:rsid w:val="00FB2EC3"/>
    <w:rsid w:val="00FB49B6"/>
    <w:rsid w:val="00FB4CE1"/>
    <w:rsid w:val="00FB63B9"/>
    <w:rsid w:val="00FB69AA"/>
    <w:rsid w:val="00FC0DC5"/>
    <w:rsid w:val="00FC0FF7"/>
    <w:rsid w:val="00FC1115"/>
    <w:rsid w:val="00FC4D39"/>
    <w:rsid w:val="00FC6A30"/>
    <w:rsid w:val="00FD3855"/>
    <w:rsid w:val="00FD4C84"/>
    <w:rsid w:val="00FD65C7"/>
    <w:rsid w:val="00FD790D"/>
    <w:rsid w:val="00FD7C5C"/>
    <w:rsid w:val="00FE041D"/>
    <w:rsid w:val="00FE1DFE"/>
    <w:rsid w:val="00FE4BD3"/>
    <w:rsid w:val="00FE67D7"/>
    <w:rsid w:val="00FE6B89"/>
    <w:rsid w:val="00FE71EA"/>
    <w:rsid w:val="00FE7282"/>
    <w:rsid w:val="00FE7C3A"/>
    <w:rsid w:val="00FF4495"/>
    <w:rsid w:val="00FF5436"/>
    <w:rsid w:val="00FF575D"/>
    <w:rsid w:val="00FF5B43"/>
    <w:rsid w:val="00FF68A4"/>
    <w:rsid w:val="00FF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D2"/>
    <w:rPr>
      <w:sz w:val="24"/>
      <w:szCs w:val="24"/>
    </w:rPr>
  </w:style>
  <w:style w:type="paragraph" w:styleId="1">
    <w:name w:val="heading 1"/>
    <w:basedOn w:val="a"/>
    <w:next w:val="a"/>
    <w:link w:val="10"/>
    <w:uiPriority w:val="99"/>
    <w:qFormat/>
    <w:rsid w:val="003E7DFD"/>
    <w:pPr>
      <w:keepNext/>
      <w:jc w:val="center"/>
      <w:outlineLvl w:val="0"/>
    </w:pPr>
    <w:rPr>
      <w:i/>
      <w:iCs/>
      <w:kern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1A7A"/>
    <w:rPr>
      <w:rFonts w:ascii="Cambria" w:hAnsi="Cambria" w:cs="Cambria"/>
      <w:b/>
      <w:bCs/>
      <w:kern w:val="32"/>
      <w:sz w:val="32"/>
      <w:szCs w:val="32"/>
    </w:rPr>
  </w:style>
  <w:style w:type="table" w:styleId="a3">
    <w:name w:val="Table Grid"/>
    <w:basedOn w:val="a1"/>
    <w:uiPriority w:val="99"/>
    <w:rsid w:val="00AE1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E6B89"/>
    <w:pPr>
      <w:jc w:val="center"/>
    </w:pPr>
    <w:rPr>
      <w:i/>
      <w:iCs/>
      <w:kern w:val="16"/>
    </w:rPr>
  </w:style>
  <w:style w:type="character" w:customStyle="1" w:styleId="a5">
    <w:name w:val="Основной текст Знак"/>
    <w:basedOn w:val="a0"/>
    <w:link w:val="a4"/>
    <w:uiPriority w:val="99"/>
    <w:semiHidden/>
    <w:locked/>
    <w:rsid w:val="00CE1A7A"/>
    <w:rPr>
      <w:sz w:val="24"/>
      <w:szCs w:val="24"/>
    </w:rPr>
  </w:style>
  <w:style w:type="paragraph" w:styleId="a6">
    <w:name w:val="Balloon Text"/>
    <w:basedOn w:val="a"/>
    <w:link w:val="a7"/>
    <w:uiPriority w:val="99"/>
    <w:semiHidden/>
    <w:rsid w:val="0086122D"/>
    <w:rPr>
      <w:rFonts w:ascii="Tahoma" w:hAnsi="Tahoma" w:cs="Tahoma"/>
      <w:sz w:val="16"/>
      <w:szCs w:val="16"/>
    </w:rPr>
  </w:style>
  <w:style w:type="character" w:customStyle="1" w:styleId="a7">
    <w:name w:val="Текст выноски Знак"/>
    <w:basedOn w:val="a0"/>
    <w:link w:val="a6"/>
    <w:uiPriority w:val="99"/>
    <w:semiHidden/>
    <w:locked/>
    <w:rsid w:val="00CE1A7A"/>
    <w:rPr>
      <w:sz w:val="2"/>
      <w:szCs w:val="2"/>
    </w:rPr>
  </w:style>
  <w:style w:type="paragraph" w:styleId="a8">
    <w:name w:val="footer"/>
    <w:basedOn w:val="a"/>
    <w:link w:val="a9"/>
    <w:uiPriority w:val="99"/>
    <w:rsid w:val="002D3EB4"/>
    <w:pPr>
      <w:tabs>
        <w:tab w:val="center" w:pos="4677"/>
        <w:tab w:val="right" w:pos="9355"/>
      </w:tabs>
    </w:pPr>
  </w:style>
  <w:style w:type="character" w:customStyle="1" w:styleId="a9">
    <w:name w:val="Нижний колонтитул Знак"/>
    <w:basedOn w:val="a0"/>
    <w:link w:val="a8"/>
    <w:uiPriority w:val="99"/>
    <w:semiHidden/>
    <w:locked/>
    <w:rsid w:val="00CE1A7A"/>
    <w:rPr>
      <w:sz w:val="24"/>
      <w:szCs w:val="24"/>
    </w:rPr>
  </w:style>
  <w:style w:type="character" w:styleId="aa">
    <w:name w:val="page number"/>
    <w:basedOn w:val="a0"/>
    <w:uiPriority w:val="99"/>
    <w:rsid w:val="002D3EB4"/>
  </w:style>
  <w:style w:type="paragraph" w:styleId="ab">
    <w:name w:val="Plain Text"/>
    <w:basedOn w:val="a"/>
    <w:link w:val="ac"/>
    <w:uiPriority w:val="99"/>
    <w:rsid w:val="00342523"/>
    <w:rPr>
      <w:rFonts w:ascii="Courier New" w:hAnsi="Courier New" w:cs="Courier New"/>
      <w:sz w:val="20"/>
      <w:szCs w:val="20"/>
    </w:rPr>
  </w:style>
  <w:style w:type="character" w:customStyle="1" w:styleId="ac">
    <w:name w:val="Текст Знак"/>
    <w:basedOn w:val="a0"/>
    <w:link w:val="ab"/>
    <w:uiPriority w:val="99"/>
    <w:semiHidden/>
    <w:locked/>
    <w:rsid w:val="00CE1A7A"/>
    <w:rPr>
      <w:rFonts w:ascii="Courier New" w:hAnsi="Courier New" w:cs="Courier New"/>
      <w:sz w:val="20"/>
      <w:szCs w:val="20"/>
    </w:rPr>
  </w:style>
  <w:style w:type="paragraph" w:styleId="ad">
    <w:name w:val="No Spacing"/>
    <w:uiPriority w:val="99"/>
    <w:qFormat/>
    <w:rsid w:val="00145D50"/>
    <w:rPr>
      <w:sz w:val="28"/>
      <w:szCs w:val="28"/>
      <w:lang w:eastAsia="en-US"/>
    </w:rPr>
  </w:style>
  <w:style w:type="paragraph" w:styleId="ae">
    <w:name w:val="header"/>
    <w:basedOn w:val="a"/>
    <w:link w:val="af"/>
    <w:uiPriority w:val="99"/>
    <w:rsid w:val="00EE0521"/>
    <w:pPr>
      <w:tabs>
        <w:tab w:val="center" w:pos="4677"/>
        <w:tab w:val="right" w:pos="9355"/>
      </w:tabs>
    </w:pPr>
  </w:style>
  <w:style w:type="character" w:customStyle="1" w:styleId="af">
    <w:name w:val="Верхний колонтитул Знак"/>
    <w:basedOn w:val="a0"/>
    <w:link w:val="ae"/>
    <w:uiPriority w:val="99"/>
    <w:locked/>
    <w:rsid w:val="00EE0521"/>
    <w:rPr>
      <w:sz w:val="24"/>
      <w:szCs w:val="24"/>
    </w:rPr>
  </w:style>
  <w:style w:type="paragraph" w:styleId="af0">
    <w:name w:val="Normal (Web)"/>
    <w:basedOn w:val="a"/>
    <w:uiPriority w:val="99"/>
    <w:rsid w:val="00CA2E18"/>
  </w:style>
  <w:style w:type="paragraph" w:styleId="af1">
    <w:name w:val="Revision"/>
    <w:hidden/>
    <w:uiPriority w:val="99"/>
    <w:semiHidden/>
    <w:rsid w:val="0060111C"/>
    <w:rPr>
      <w:sz w:val="24"/>
      <w:szCs w:val="24"/>
    </w:rPr>
  </w:style>
  <w:style w:type="paragraph" w:customStyle="1" w:styleId="af2">
    <w:name w:val="Знак Знак Знак Знак"/>
    <w:basedOn w:val="a"/>
    <w:autoRedefine/>
    <w:uiPriority w:val="99"/>
    <w:rsid w:val="00940780"/>
    <w:pPr>
      <w:spacing w:after="160" w:line="240" w:lineRule="exact"/>
    </w:pPr>
    <w:rPr>
      <w:rFonts w:eastAsia="SimSun"/>
      <w:b/>
      <w:bCs/>
      <w:sz w:val="28"/>
      <w:szCs w:val="28"/>
      <w:lang w:val="en-US" w:eastAsia="en-US"/>
    </w:rPr>
  </w:style>
  <w:style w:type="paragraph" w:styleId="af3">
    <w:name w:val="footnote text"/>
    <w:basedOn w:val="a"/>
    <w:link w:val="af4"/>
    <w:uiPriority w:val="99"/>
    <w:semiHidden/>
    <w:unhideWhenUsed/>
    <w:rsid w:val="00B73432"/>
    <w:rPr>
      <w:sz w:val="20"/>
      <w:szCs w:val="20"/>
    </w:rPr>
  </w:style>
  <w:style w:type="character" w:customStyle="1" w:styleId="af4">
    <w:name w:val="Текст сноски Знак"/>
    <w:basedOn w:val="a0"/>
    <w:link w:val="af3"/>
    <w:uiPriority w:val="99"/>
    <w:semiHidden/>
    <w:rsid w:val="00B73432"/>
  </w:style>
  <w:style w:type="character" w:styleId="af5">
    <w:name w:val="footnote reference"/>
    <w:basedOn w:val="a0"/>
    <w:uiPriority w:val="99"/>
    <w:semiHidden/>
    <w:unhideWhenUsed/>
    <w:rsid w:val="00B734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D2"/>
    <w:rPr>
      <w:sz w:val="24"/>
      <w:szCs w:val="24"/>
    </w:rPr>
  </w:style>
  <w:style w:type="paragraph" w:styleId="1">
    <w:name w:val="heading 1"/>
    <w:basedOn w:val="a"/>
    <w:next w:val="a"/>
    <w:link w:val="10"/>
    <w:uiPriority w:val="99"/>
    <w:qFormat/>
    <w:rsid w:val="003E7DFD"/>
    <w:pPr>
      <w:keepNext/>
      <w:jc w:val="center"/>
      <w:outlineLvl w:val="0"/>
    </w:pPr>
    <w:rPr>
      <w:i/>
      <w:iCs/>
      <w:kern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1A7A"/>
    <w:rPr>
      <w:rFonts w:ascii="Cambria" w:hAnsi="Cambria" w:cs="Cambria"/>
      <w:b/>
      <w:bCs/>
      <w:kern w:val="32"/>
      <w:sz w:val="32"/>
      <w:szCs w:val="32"/>
    </w:rPr>
  </w:style>
  <w:style w:type="table" w:styleId="a3">
    <w:name w:val="Table Grid"/>
    <w:basedOn w:val="a1"/>
    <w:uiPriority w:val="99"/>
    <w:rsid w:val="00AE1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E6B89"/>
    <w:pPr>
      <w:jc w:val="center"/>
    </w:pPr>
    <w:rPr>
      <w:i/>
      <w:iCs/>
      <w:kern w:val="16"/>
    </w:rPr>
  </w:style>
  <w:style w:type="character" w:customStyle="1" w:styleId="a5">
    <w:name w:val="Основной текст Знак"/>
    <w:basedOn w:val="a0"/>
    <w:link w:val="a4"/>
    <w:uiPriority w:val="99"/>
    <w:semiHidden/>
    <w:locked/>
    <w:rsid w:val="00CE1A7A"/>
    <w:rPr>
      <w:sz w:val="24"/>
      <w:szCs w:val="24"/>
    </w:rPr>
  </w:style>
  <w:style w:type="paragraph" w:styleId="a6">
    <w:name w:val="Balloon Text"/>
    <w:basedOn w:val="a"/>
    <w:link w:val="a7"/>
    <w:uiPriority w:val="99"/>
    <w:semiHidden/>
    <w:rsid w:val="0086122D"/>
    <w:rPr>
      <w:rFonts w:ascii="Tahoma" w:hAnsi="Tahoma" w:cs="Tahoma"/>
      <w:sz w:val="16"/>
      <w:szCs w:val="16"/>
    </w:rPr>
  </w:style>
  <w:style w:type="character" w:customStyle="1" w:styleId="a7">
    <w:name w:val="Текст выноски Знак"/>
    <w:basedOn w:val="a0"/>
    <w:link w:val="a6"/>
    <w:uiPriority w:val="99"/>
    <w:semiHidden/>
    <w:locked/>
    <w:rsid w:val="00CE1A7A"/>
    <w:rPr>
      <w:sz w:val="2"/>
      <w:szCs w:val="2"/>
    </w:rPr>
  </w:style>
  <w:style w:type="paragraph" w:styleId="a8">
    <w:name w:val="footer"/>
    <w:basedOn w:val="a"/>
    <w:link w:val="a9"/>
    <w:uiPriority w:val="99"/>
    <w:rsid w:val="002D3EB4"/>
    <w:pPr>
      <w:tabs>
        <w:tab w:val="center" w:pos="4677"/>
        <w:tab w:val="right" w:pos="9355"/>
      </w:tabs>
    </w:pPr>
  </w:style>
  <w:style w:type="character" w:customStyle="1" w:styleId="a9">
    <w:name w:val="Нижний колонтитул Знак"/>
    <w:basedOn w:val="a0"/>
    <w:link w:val="a8"/>
    <w:uiPriority w:val="99"/>
    <w:semiHidden/>
    <w:locked/>
    <w:rsid w:val="00CE1A7A"/>
    <w:rPr>
      <w:sz w:val="24"/>
      <w:szCs w:val="24"/>
    </w:rPr>
  </w:style>
  <w:style w:type="character" w:styleId="aa">
    <w:name w:val="page number"/>
    <w:basedOn w:val="a0"/>
    <w:uiPriority w:val="99"/>
    <w:rsid w:val="002D3EB4"/>
  </w:style>
  <w:style w:type="paragraph" w:styleId="ab">
    <w:name w:val="Plain Text"/>
    <w:basedOn w:val="a"/>
    <w:link w:val="ac"/>
    <w:uiPriority w:val="99"/>
    <w:rsid w:val="00342523"/>
    <w:rPr>
      <w:rFonts w:ascii="Courier New" w:hAnsi="Courier New" w:cs="Courier New"/>
      <w:sz w:val="20"/>
      <w:szCs w:val="20"/>
    </w:rPr>
  </w:style>
  <w:style w:type="character" w:customStyle="1" w:styleId="ac">
    <w:name w:val="Текст Знак"/>
    <w:basedOn w:val="a0"/>
    <w:link w:val="ab"/>
    <w:uiPriority w:val="99"/>
    <w:semiHidden/>
    <w:locked/>
    <w:rsid w:val="00CE1A7A"/>
    <w:rPr>
      <w:rFonts w:ascii="Courier New" w:hAnsi="Courier New" w:cs="Courier New"/>
      <w:sz w:val="20"/>
      <w:szCs w:val="20"/>
    </w:rPr>
  </w:style>
  <w:style w:type="paragraph" w:styleId="ad">
    <w:name w:val="No Spacing"/>
    <w:uiPriority w:val="99"/>
    <w:qFormat/>
    <w:rsid w:val="00145D50"/>
    <w:rPr>
      <w:sz w:val="28"/>
      <w:szCs w:val="28"/>
      <w:lang w:eastAsia="en-US"/>
    </w:rPr>
  </w:style>
  <w:style w:type="paragraph" w:styleId="ae">
    <w:name w:val="header"/>
    <w:basedOn w:val="a"/>
    <w:link w:val="af"/>
    <w:uiPriority w:val="99"/>
    <w:rsid w:val="00EE0521"/>
    <w:pPr>
      <w:tabs>
        <w:tab w:val="center" w:pos="4677"/>
        <w:tab w:val="right" w:pos="9355"/>
      </w:tabs>
    </w:pPr>
  </w:style>
  <w:style w:type="character" w:customStyle="1" w:styleId="af">
    <w:name w:val="Верхний колонтитул Знак"/>
    <w:basedOn w:val="a0"/>
    <w:link w:val="ae"/>
    <w:uiPriority w:val="99"/>
    <w:locked/>
    <w:rsid w:val="00EE0521"/>
    <w:rPr>
      <w:sz w:val="24"/>
      <w:szCs w:val="24"/>
    </w:rPr>
  </w:style>
  <w:style w:type="paragraph" w:styleId="af0">
    <w:name w:val="Normal (Web)"/>
    <w:basedOn w:val="a"/>
    <w:uiPriority w:val="99"/>
    <w:rsid w:val="00CA2E18"/>
  </w:style>
  <w:style w:type="paragraph" w:styleId="af1">
    <w:name w:val="Revision"/>
    <w:hidden/>
    <w:uiPriority w:val="99"/>
    <w:semiHidden/>
    <w:rsid w:val="0060111C"/>
    <w:rPr>
      <w:sz w:val="24"/>
      <w:szCs w:val="24"/>
    </w:rPr>
  </w:style>
  <w:style w:type="paragraph" w:customStyle="1" w:styleId="af2">
    <w:name w:val="Знак Знак Знак Знак"/>
    <w:basedOn w:val="a"/>
    <w:autoRedefine/>
    <w:uiPriority w:val="99"/>
    <w:rsid w:val="00940780"/>
    <w:pPr>
      <w:spacing w:after="160" w:line="240" w:lineRule="exact"/>
    </w:pPr>
    <w:rPr>
      <w:rFonts w:eastAsia="SimSun"/>
      <w:b/>
      <w:bCs/>
      <w:sz w:val="28"/>
      <w:szCs w:val="28"/>
      <w:lang w:val="en-US" w:eastAsia="en-US"/>
    </w:rPr>
  </w:style>
  <w:style w:type="paragraph" w:styleId="af3">
    <w:name w:val="footnote text"/>
    <w:basedOn w:val="a"/>
    <w:link w:val="af4"/>
    <w:uiPriority w:val="99"/>
    <w:semiHidden/>
    <w:unhideWhenUsed/>
    <w:rsid w:val="00B73432"/>
    <w:rPr>
      <w:sz w:val="20"/>
      <w:szCs w:val="20"/>
    </w:rPr>
  </w:style>
  <w:style w:type="character" w:customStyle="1" w:styleId="af4">
    <w:name w:val="Текст сноски Знак"/>
    <w:basedOn w:val="a0"/>
    <w:link w:val="af3"/>
    <w:uiPriority w:val="99"/>
    <w:semiHidden/>
    <w:rsid w:val="00B73432"/>
  </w:style>
  <w:style w:type="character" w:styleId="af5">
    <w:name w:val="footnote reference"/>
    <w:basedOn w:val="a0"/>
    <w:uiPriority w:val="99"/>
    <w:semiHidden/>
    <w:unhideWhenUsed/>
    <w:rsid w:val="00B7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5076">
      <w:marLeft w:val="0"/>
      <w:marRight w:val="0"/>
      <w:marTop w:val="0"/>
      <w:marBottom w:val="0"/>
      <w:divBdr>
        <w:top w:val="none" w:sz="0" w:space="0" w:color="auto"/>
        <w:left w:val="none" w:sz="0" w:space="0" w:color="auto"/>
        <w:bottom w:val="none" w:sz="0" w:space="0" w:color="auto"/>
        <w:right w:val="none" w:sz="0" w:space="0" w:color="auto"/>
      </w:divBdr>
    </w:div>
    <w:div w:id="1562595077">
      <w:marLeft w:val="0"/>
      <w:marRight w:val="0"/>
      <w:marTop w:val="0"/>
      <w:marBottom w:val="0"/>
      <w:divBdr>
        <w:top w:val="none" w:sz="0" w:space="0" w:color="auto"/>
        <w:left w:val="none" w:sz="0" w:space="0" w:color="auto"/>
        <w:bottom w:val="none" w:sz="0" w:space="0" w:color="auto"/>
        <w:right w:val="none" w:sz="0" w:space="0" w:color="auto"/>
      </w:divBdr>
    </w:div>
    <w:div w:id="19775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351E505E7EDD5448877580E0B287F36" ma:contentTypeVersion="0" ma:contentTypeDescription="Создание документа." ma:contentTypeScope="" ma:versionID="946efe7524ad603c24831ecf8983893c">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XXJ7TYMEEKJ2-2400-26</_dlc_DocId>
    <_dlc_DocIdUrl xmlns="57504d04-691e-4fc4-8f09-4f19fdbe90f6">
      <Url>http://spsearch.gov.mari.ru:32643/mingosim/_layouts/DocIdRedir.aspx?ID=XXJ7TYMEEKJ2-2400-26</Url>
      <Description>XXJ7TYMEEKJ2-2400-26</Description>
    </_dlc_DocIdUrl>
  </documentManagement>
</p:properties>
</file>

<file path=customXml/itemProps1.xml><?xml version="1.0" encoding="utf-8"?>
<ds:datastoreItem xmlns:ds="http://schemas.openxmlformats.org/officeDocument/2006/customXml" ds:itemID="{AF780271-DC75-4769-BD52-7B69BFAB06E8}"/>
</file>

<file path=customXml/itemProps2.xml><?xml version="1.0" encoding="utf-8"?>
<ds:datastoreItem xmlns:ds="http://schemas.openxmlformats.org/officeDocument/2006/customXml" ds:itemID="{EF2D7B2C-E7C2-4EE0-B816-E3D3F4F10738}"/>
</file>

<file path=customXml/itemProps3.xml><?xml version="1.0" encoding="utf-8"?>
<ds:datastoreItem xmlns:ds="http://schemas.openxmlformats.org/officeDocument/2006/customXml" ds:itemID="{CC5E109C-33C4-4CC6-AB0A-425E398BEF09}"/>
</file>

<file path=customXml/itemProps4.xml><?xml version="1.0" encoding="utf-8"?>
<ds:datastoreItem xmlns:ds="http://schemas.openxmlformats.org/officeDocument/2006/customXml" ds:itemID="{E8511326-9AE8-436D-8BD3-05BDA2833CA3}"/>
</file>

<file path=customXml/itemProps5.xml><?xml version="1.0" encoding="utf-8"?>
<ds:datastoreItem xmlns:ds="http://schemas.openxmlformats.org/officeDocument/2006/customXml" ds:itemID="{F514B09E-E7D3-478F-B8EA-51B3D7633B8D}"/>
</file>

<file path=docProps/app.xml><?xml version="1.0" encoding="utf-8"?>
<Properties xmlns="http://schemas.openxmlformats.org/officeDocument/2006/extended-properties" xmlns:vt="http://schemas.openxmlformats.org/officeDocument/2006/docPropsVTypes">
  <Template>Normal</Template>
  <TotalTime>1</TotalTime>
  <Pages>15</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План первоочередных мероприятий по реализации национального приоритетного проекта в субъекте Российской Федерации</vt:lpstr>
    </vt:vector>
  </TitlesOfParts>
  <Company>РИА ЦЕНТР</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первоочередных мероприятий по реализации национального приоритетного проекта в субъекте Российской Федерации</dc:title>
  <dc:creator>Пользователь</dc:creator>
  <cp:lastModifiedBy>Федорова</cp:lastModifiedBy>
  <cp:revision>2</cp:revision>
  <cp:lastPrinted>2013-11-20T07:19:00Z</cp:lastPrinted>
  <dcterms:created xsi:type="dcterms:W3CDTF">2014-01-30T11:43:00Z</dcterms:created>
  <dcterms:modified xsi:type="dcterms:W3CDTF">2014-01-30T11:43:00Z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0x010100B351E505E7EDD5448877580E0B287F36</vt:lpwstr>
  </property>
  <property fmtid="{D5CDD505-2E9C-101B-9397-08002B2CF9AE}" pid="3" name="_dlc_DocIdItemGuid">
    <vt:lpwstr>9c9d04fb-4f2b-4442-a0aa-0f14d6b6e4ce</vt:lpwstr>
  </property>
</Properties>
</file>