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818"/>
      </w:tblGrid>
      <w:tr w:rsidR="00103AE9" w:rsidTr="00103AE9">
        <w:tc>
          <w:tcPr>
            <w:tcW w:w="10988" w:type="dxa"/>
            <w:tcBorders>
              <w:top w:val="dashDotStroked" w:sz="24" w:space="0" w:color="FF0000"/>
              <w:left w:val="dashDotStroked" w:sz="24" w:space="0" w:color="FF0000"/>
              <w:bottom w:val="dashDotStroked" w:sz="24" w:space="0" w:color="FF0000"/>
              <w:right w:val="dashDotStroked" w:sz="24" w:space="0" w:color="FF0000"/>
            </w:tcBorders>
          </w:tcPr>
          <w:p w:rsidR="00103AE9" w:rsidRPr="00FC5CE9" w:rsidRDefault="00103AE9" w:rsidP="00FC5CE9">
            <w:pPr>
              <w:pStyle w:val="4"/>
              <w:numPr>
                <w:ilvl w:val="0"/>
                <w:numId w:val="0"/>
              </w:numPr>
              <w:ind w:left="864" w:right="170" w:hanging="864"/>
              <w:jc w:val="center"/>
              <w:outlineLvl w:val="3"/>
              <w:rPr>
                <w:rFonts w:cs="Times New Roman"/>
                <w:sz w:val="40"/>
                <w:szCs w:val="40"/>
              </w:rPr>
            </w:pPr>
            <w:r w:rsidRPr="00FC5CE9">
              <w:rPr>
                <w:rFonts w:cs="Times New Roman"/>
                <w:sz w:val="40"/>
                <w:szCs w:val="40"/>
              </w:rPr>
              <w:t>Ядовитые Змеи</w:t>
            </w:r>
          </w:p>
          <w:p w:rsidR="00103AE9" w:rsidRPr="003C75AF" w:rsidRDefault="00103AE9" w:rsidP="00FC5CE9">
            <w:pPr>
              <w:pStyle w:val="a5"/>
              <w:spacing w:after="283"/>
              <w:ind w:left="170" w:right="170"/>
              <w:jc w:val="both"/>
              <w:rPr>
                <w:rFonts w:ascii="Times New Roman" w:hAnsi="Times New Roman"/>
                <w:sz w:val="28"/>
                <w:szCs w:val="28"/>
              </w:rPr>
            </w:pPr>
            <w:r w:rsidRPr="003C75AF">
              <w:rPr>
                <w:rFonts w:ascii="Times New Roman" w:hAnsi="Times New Roman"/>
                <w:sz w:val="28"/>
                <w:szCs w:val="28"/>
              </w:rPr>
              <w:t>На территории Нижнего Поволжья распространены три вида ядовитых змей: степная гадюка, редкая малоизученная гадюка Никольского и щитомордник</w:t>
            </w:r>
          </w:p>
          <w:p w:rsidR="00103AE9" w:rsidRPr="003C75AF" w:rsidRDefault="00103AE9" w:rsidP="00FC5CE9">
            <w:pPr>
              <w:pStyle w:val="a5"/>
              <w:spacing w:after="283"/>
              <w:ind w:left="170" w:right="170"/>
              <w:jc w:val="both"/>
              <w:rPr>
                <w:rFonts w:ascii="Times New Roman" w:hAnsi="Times New Roman"/>
                <w:sz w:val="28"/>
                <w:szCs w:val="28"/>
              </w:rPr>
            </w:pPr>
            <w:r w:rsidRPr="003C75AF">
              <w:rPr>
                <w:rStyle w:val="a4"/>
                <w:rFonts w:ascii="Times New Roman" w:hAnsi="Times New Roman"/>
                <w:sz w:val="28"/>
                <w:szCs w:val="28"/>
              </w:rPr>
              <w:t>Степная гадюка</w:t>
            </w:r>
            <w:r w:rsidRPr="003C75AF">
              <w:rPr>
                <w:rFonts w:ascii="Times New Roman" w:hAnsi="Times New Roman"/>
                <w:sz w:val="28"/>
                <w:szCs w:val="28"/>
              </w:rPr>
              <w:t xml:space="preserve"> Небольшая змея, в длину не превышающая </w:t>
            </w:r>
            <w:smartTag w:uri="urn:schemas-microsoft-com:office:smarttags" w:element="metricconverter">
              <w:smartTagPr>
                <w:attr w:name="ProductID" w:val="58 см"/>
              </w:smartTagPr>
              <w:r w:rsidRPr="003C75AF">
                <w:rPr>
                  <w:rFonts w:ascii="Times New Roman" w:hAnsi="Times New Roman"/>
                  <w:sz w:val="28"/>
                  <w:szCs w:val="28"/>
                </w:rPr>
                <w:t>58 см</w:t>
              </w:r>
            </w:smartTag>
            <w:r w:rsidRPr="003C75AF">
              <w:rPr>
                <w:rFonts w:ascii="Times New Roman" w:hAnsi="Times New Roman"/>
                <w:sz w:val="28"/>
                <w:szCs w:val="28"/>
              </w:rPr>
              <w:t xml:space="preserve">. Самки несколько крупнее самцов. Характерным признаком вида являются заостренные боковые края </w:t>
            </w:r>
            <w:proofErr w:type="gramStart"/>
            <w:r w:rsidRPr="003C75AF">
              <w:rPr>
                <w:rFonts w:ascii="Times New Roman" w:hAnsi="Times New Roman"/>
                <w:sz w:val="28"/>
                <w:szCs w:val="28"/>
              </w:rPr>
              <w:t>морды</w:t>
            </w:r>
            <w:proofErr w:type="gramEnd"/>
            <w:r w:rsidRPr="003C75AF">
              <w:rPr>
                <w:rFonts w:ascii="Times New Roman" w:hAnsi="Times New Roman"/>
                <w:sz w:val="28"/>
                <w:szCs w:val="28"/>
              </w:rPr>
              <w:t xml:space="preserve">. Верхняя часть тела окрашена в серый цвет с темным зигзагом. </w:t>
            </w:r>
          </w:p>
          <w:p w:rsidR="00103AE9" w:rsidRPr="003C75AF" w:rsidRDefault="00103AE9" w:rsidP="00103AE9">
            <w:pPr>
              <w:pStyle w:val="a5"/>
              <w:spacing w:after="283"/>
              <w:ind w:left="170" w:right="170"/>
              <w:jc w:val="both"/>
              <w:rPr>
                <w:rFonts w:ascii="Times New Roman" w:hAnsi="Times New Roman"/>
                <w:sz w:val="28"/>
                <w:szCs w:val="28"/>
              </w:rPr>
            </w:pPr>
            <w:r w:rsidRPr="003C75AF">
              <w:rPr>
                <w:rFonts w:ascii="Times New Roman" w:hAnsi="Times New Roman"/>
                <w:sz w:val="28"/>
                <w:szCs w:val="28"/>
              </w:rPr>
              <w:t xml:space="preserve">Чаще всего встречается в степи, по берегам водоемов, в зарослях кустарников и на каменистых склонах. </w:t>
            </w:r>
            <w:proofErr w:type="gramStart"/>
            <w:r w:rsidRPr="003C75AF">
              <w:rPr>
                <w:rFonts w:ascii="Times New Roman" w:hAnsi="Times New Roman"/>
                <w:sz w:val="28"/>
                <w:szCs w:val="28"/>
              </w:rPr>
              <w:t>Как и для обыкновенной гадюки, для степной характерны змеиные очаги, т.е. места большого скопления змей.. Питается ящурками, ящерицами, мышевидными грызунами и птицами.</w:t>
            </w:r>
            <w:proofErr w:type="gramEnd"/>
            <w:r w:rsidRPr="003C75AF">
              <w:rPr>
                <w:rFonts w:ascii="Times New Roman" w:hAnsi="Times New Roman"/>
                <w:sz w:val="28"/>
                <w:szCs w:val="28"/>
              </w:rPr>
              <w:t xml:space="preserve"> Зимует животное в норах и щелях между камнями. Зимовка степной гадюки оканчивается в марте. После этого несколько самцов собираются около одной самки и проводят</w:t>
            </w:r>
            <w:r>
              <w:rPr>
                <w:rFonts w:ascii="Times New Roman" w:hAnsi="Times New Roman"/>
                <w:sz w:val="28"/>
                <w:szCs w:val="28"/>
              </w:rPr>
              <w:t xml:space="preserve"> </w:t>
            </w:r>
            <w:r w:rsidRPr="003C75AF">
              <w:rPr>
                <w:rFonts w:ascii="Times New Roman" w:hAnsi="Times New Roman"/>
                <w:sz w:val="28"/>
                <w:szCs w:val="28"/>
              </w:rPr>
              <w:t xml:space="preserve"> брачные игры. Степная гадюка - живородящее животное. Беременность продолжается 90-130 суток. Одна самка рождает 3-16 детенышей. Яд степной гадюки может убить человека, однако, количество смертных случаев после укуса очень невелико. Чаще всего, </w:t>
            </w:r>
            <w:proofErr w:type="gramStart"/>
            <w:r w:rsidRPr="003C75AF">
              <w:rPr>
                <w:rFonts w:ascii="Times New Roman" w:hAnsi="Times New Roman"/>
                <w:sz w:val="28"/>
                <w:szCs w:val="28"/>
              </w:rPr>
              <w:t>укушенный</w:t>
            </w:r>
            <w:proofErr w:type="gramEnd"/>
            <w:r w:rsidRPr="003C75AF">
              <w:rPr>
                <w:rFonts w:ascii="Times New Roman" w:hAnsi="Times New Roman"/>
                <w:sz w:val="28"/>
                <w:szCs w:val="28"/>
              </w:rPr>
              <w:t xml:space="preserve"> отделывается сильными болями.</w:t>
            </w:r>
          </w:p>
          <w:p w:rsidR="00103AE9" w:rsidRPr="003C75AF" w:rsidRDefault="00FC5CE9" w:rsidP="00FC5CE9">
            <w:pPr>
              <w:pStyle w:val="a5"/>
              <w:spacing w:after="283"/>
              <w:ind w:left="170" w:right="170" w:firstLine="709"/>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2336" behindDoc="0" locked="0" layoutInCell="1" allowOverlap="1">
                  <wp:simplePos x="0" y="0"/>
                  <wp:positionH relativeFrom="margin">
                    <wp:posOffset>74930</wp:posOffset>
                  </wp:positionH>
                  <wp:positionV relativeFrom="margin">
                    <wp:posOffset>5069205</wp:posOffset>
                  </wp:positionV>
                  <wp:extent cx="2933700" cy="176212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33700" cy="1762125"/>
                          </a:xfrm>
                          <a:prstGeom prst="rect">
                            <a:avLst/>
                          </a:prstGeom>
                          <a:ln>
                            <a:noFill/>
                          </a:ln>
                          <a:effectLst>
                            <a:softEdge rad="112500"/>
                          </a:effectLst>
                        </pic:spPr>
                      </pic:pic>
                    </a:graphicData>
                  </a:graphic>
                </wp:anchor>
              </w:drawing>
            </w:r>
            <w:r>
              <w:rPr>
                <w:rFonts w:ascii="Times New Roman" w:hAnsi="Times New Roman"/>
                <w:b/>
                <w:bCs/>
                <w:noProof/>
                <w:sz w:val="28"/>
                <w:szCs w:val="28"/>
              </w:rPr>
              <w:drawing>
                <wp:anchor distT="0" distB="0" distL="0" distR="0" simplePos="0" relativeHeight="251660288" behindDoc="0" locked="0" layoutInCell="1" allowOverlap="1">
                  <wp:simplePos x="0" y="0"/>
                  <wp:positionH relativeFrom="column">
                    <wp:posOffset>-29845</wp:posOffset>
                  </wp:positionH>
                  <wp:positionV relativeFrom="paragraph">
                    <wp:posOffset>-3629660</wp:posOffset>
                  </wp:positionV>
                  <wp:extent cx="2895600" cy="20097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95600" cy="2009775"/>
                          </a:xfrm>
                          <a:prstGeom prst="rect">
                            <a:avLst/>
                          </a:prstGeom>
                          <a:ln>
                            <a:noFill/>
                          </a:ln>
                          <a:effectLst>
                            <a:softEdge rad="112500"/>
                          </a:effectLst>
                        </pic:spPr>
                      </pic:pic>
                    </a:graphicData>
                  </a:graphic>
                </wp:anchor>
              </w:drawing>
            </w:r>
            <w:r w:rsidR="00103AE9" w:rsidRPr="003C75AF">
              <w:rPr>
                <w:rStyle w:val="a4"/>
                <w:rFonts w:ascii="Times New Roman" w:hAnsi="Times New Roman"/>
                <w:sz w:val="28"/>
                <w:szCs w:val="28"/>
              </w:rPr>
              <w:t>Щитомордник</w:t>
            </w:r>
            <w:r w:rsidR="00103AE9" w:rsidRPr="003C75AF">
              <w:rPr>
                <w:rFonts w:ascii="Times New Roman" w:hAnsi="Times New Roman"/>
                <w:sz w:val="28"/>
                <w:szCs w:val="28"/>
              </w:rPr>
              <w:t xml:space="preserve"> Длина тела достигает </w:t>
            </w:r>
            <w:smartTag w:uri="urn:schemas-microsoft-com:office:smarttags" w:element="metricconverter">
              <w:smartTagPr>
                <w:attr w:name="ProductID" w:val="70 см"/>
              </w:smartTagPr>
              <w:r w:rsidR="00103AE9" w:rsidRPr="003C75AF">
                <w:rPr>
                  <w:rFonts w:ascii="Times New Roman" w:hAnsi="Times New Roman"/>
                  <w:sz w:val="28"/>
                  <w:szCs w:val="28"/>
                </w:rPr>
                <w:t>70 см</w:t>
              </w:r>
            </w:smartTag>
            <w:r w:rsidR="00103AE9" w:rsidRPr="003C75AF">
              <w:rPr>
                <w:rFonts w:ascii="Times New Roman" w:hAnsi="Times New Roman"/>
                <w:sz w:val="28"/>
                <w:szCs w:val="28"/>
              </w:rPr>
              <w:t>. Окраска серая с темными пятнами. Номинативный подвид характеризуется очень широкими темными поперечными полосами на туловище, разделенными узкими светлыми промежутками. На переднем конце головы змеи расположены лицевые ямки, которые разделены внутри чувствительной мембраной. Второй выход из ямки расположен около глаза. Благодаря этим ямкам</w:t>
            </w:r>
            <w:r w:rsidR="00103AE9">
              <w:rPr>
                <w:rFonts w:ascii="Times New Roman" w:hAnsi="Times New Roman"/>
                <w:sz w:val="28"/>
                <w:szCs w:val="28"/>
              </w:rPr>
              <w:t xml:space="preserve"> </w:t>
            </w:r>
            <w:r w:rsidR="00103AE9" w:rsidRPr="003C75AF">
              <w:rPr>
                <w:rFonts w:ascii="Times New Roman" w:hAnsi="Times New Roman"/>
                <w:sz w:val="28"/>
                <w:szCs w:val="28"/>
              </w:rPr>
              <w:t xml:space="preserve">щитомордник способен различать колебания температуры до 0,2 градусов С. В выборе мест обитания отличается большим разнообразием. </w:t>
            </w:r>
            <w:proofErr w:type="gramStart"/>
            <w:r w:rsidR="00103AE9" w:rsidRPr="003C75AF">
              <w:rPr>
                <w:rFonts w:ascii="Times New Roman" w:hAnsi="Times New Roman"/>
                <w:sz w:val="28"/>
                <w:szCs w:val="28"/>
              </w:rPr>
              <w:t>Способен</w:t>
            </w:r>
            <w:proofErr w:type="gramEnd"/>
            <w:r w:rsidR="00103AE9" w:rsidRPr="003C75AF">
              <w:rPr>
                <w:rFonts w:ascii="Times New Roman" w:hAnsi="Times New Roman"/>
                <w:sz w:val="28"/>
                <w:szCs w:val="28"/>
              </w:rPr>
              <w:t xml:space="preserve"> жить в лесах, на лугах, в степях, глинистых и щебнистых полупустынях и пустынях. Заселяет склоны гор на высоте до </w:t>
            </w:r>
            <w:smartTag w:uri="urn:schemas-microsoft-com:office:smarttags" w:element="metricconverter">
              <w:smartTagPr>
                <w:attr w:name="ProductID" w:val="4000 м"/>
              </w:smartTagPr>
              <w:r w:rsidR="00103AE9" w:rsidRPr="003C75AF">
                <w:rPr>
                  <w:rFonts w:ascii="Times New Roman" w:hAnsi="Times New Roman"/>
                  <w:sz w:val="28"/>
                  <w:szCs w:val="28"/>
                </w:rPr>
                <w:t>4000 м</w:t>
              </w:r>
            </w:smartTag>
            <w:r w:rsidR="00103AE9" w:rsidRPr="003C75AF">
              <w:rPr>
                <w:rFonts w:ascii="Times New Roman" w:hAnsi="Times New Roman"/>
                <w:sz w:val="28"/>
                <w:szCs w:val="28"/>
              </w:rPr>
              <w:t xml:space="preserve"> над уровнем моря.</w:t>
            </w:r>
            <w:r>
              <w:rPr>
                <w:rFonts w:ascii="Times New Roman" w:hAnsi="Times New Roman"/>
                <w:sz w:val="28"/>
                <w:szCs w:val="28"/>
              </w:rPr>
              <w:t xml:space="preserve"> </w:t>
            </w:r>
            <w:r w:rsidR="00103AE9" w:rsidRPr="003C75AF">
              <w:rPr>
                <w:rFonts w:ascii="Times New Roman" w:hAnsi="Times New Roman"/>
                <w:sz w:val="28"/>
                <w:szCs w:val="28"/>
              </w:rPr>
              <w:t xml:space="preserve">У каждого щитомордника имеется индивидуальный охотничий участок, за пределы которого животное не выходит. При охоте змея вначале выслеживает добычу по теплу, затем кусает ее и впрыскивает яд. После чего жертва убегает, но скоро погибает от яда. Щитомордник находит еще не остывшую жертву и заглатывает ее. Летом </w:t>
            </w:r>
            <w:proofErr w:type="gramStart"/>
            <w:r w:rsidR="00103AE9" w:rsidRPr="003C75AF">
              <w:rPr>
                <w:rFonts w:ascii="Times New Roman" w:hAnsi="Times New Roman"/>
                <w:sz w:val="28"/>
                <w:szCs w:val="28"/>
              </w:rPr>
              <w:t>активен</w:t>
            </w:r>
            <w:proofErr w:type="gramEnd"/>
            <w:r w:rsidR="00103AE9" w:rsidRPr="003C75AF">
              <w:rPr>
                <w:rFonts w:ascii="Times New Roman" w:hAnsi="Times New Roman"/>
                <w:sz w:val="28"/>
                <w:szCs w:val="28"/>
              </w:rPr>
              <w:t xml:space="preserve"> ночью, а весной и осенью - днем. </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Укус щитомордника очень болезнен для человека. Сильная боль после укуса ощущается в течение 5-7 суток. Однако, его яд не смертелен и не вызывает тяжелых последствий. </w:t>
            </w:r>
          </w:p>
          <w:p w:rsidR="00FC5CE9" w:rsidRDefault="00FC5CE9" w:rsidP="00103AE9">
            <w:pPr>
              <w:pStyle w:val="a6"/>
              <w:spacing w:after="0"/>
              <w:ind w:left="170" w:right="170" w:firstLine="993"/>
              <w:jc w:val="both"/>
              <w:rPr>
                <w:rFonts w:ascii="Times New Roman" w:hAnsi="Times New Roman"/>
                <w:sz w:val="28"/>
                <w:szCs w:val="28"/>
              </w:rPr>
            </w:pPr>
          </w:p>
          <w:p w:rsidR="00FC5CE9" w:rsidRPr="003C75AF" w:rsidRDefault="00FC5CE9" w:rsidP="00103AE9">
            <w:pPr>
              <w:pStyle w:val="a6"/>
              <w:spacing w:after="0"/>
              <w:ind w:left="170" w:right="170" w:firstLine="993"/>
              <w:jc w:val="both"/>
              <w:rPr>
                <w:rFonts w:ascii="Times New Roman" w:hAnsi="Times New Roman"/>
                <w:sz w:val="28"/>
                <w:szCs w:val="28"/>
              </w:rPr>
            </w:pP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lastRenderedPageBreak/>
              <w:t xml:space="preserve">При укусах змей семейства </w:t>
            </w:r>
            <w:proofErr w:type="spellStart"/>
            <w:r w:rsidRPr="003C75AF">
              <w:rPr>
                <w:rFonts w:ascii="Times New Roman" w:hAnsi="Times New Roman"/>
                <w:sz w:val="28"/>
                <w:szCs w:val="28"/>
              </w:rPr>
              <w:t>гадюковых</w:t>
            </w:r>
            <w:proofErr w:type="spellEnd"/>
            <w:r w:rsidRPr="003C75AF">
              <w:rPr>
                <w:rFonts w:ascii="Times New Roman" w:hAnsi="Times New Roman"/>
                <w:sz w:val="28"/>
                <w:szCs w:val="28"/>
              </w:rPr>
              <w:t xml:space="preserve"> и рода щитомордников, на месте укуса, где четко видны глубокие колотые</w:t>
            </w:r>
            <w:r>
              <w:rPr>
                <w:rFonts w:ascii="Times New Roman" w:hAnsi="Times New Roman"/>
                <w:sz w:val="28"/>
                <w:szCs w:val="28"/>
              </w:rPr>
              <w:t xml:space="preserve"> </w:t>
            </w:r>
            <w:r w:rsidRPr="003C75AF">
              <w:rPr>
                <w:rFonts w:ascii="Times New Roman" w:hAnsi="Times New Roman"/>
                <w:sz w:val="28"/>
                <w:szCs w:val="28"/>
              </w:rPr>
              <w:t xml:space="preserve">ранки, образованные </w:t>
            </w:r>
            <w:r>
              <w:rPr>
                <w:rFonts w:ascii="Times New Roman" w:hAnsi="Times New Roman"/>
                <w:sz w:val="28"/>
                <w:szCs w:val="28"/>
              </w:rPr>
              <w:t xml:space="preserve"> </w:t>
            </w:r>
            <w:r w:rsidRPr="003C75AF">
              <w:rPr>
                <w:rFonts w:ascii="Times New Roman" w:hAnsi="Times New Roman"/>
                <w:sz w:val="28"/>
                <w:szCs w:val="28"/>
              </w:rPr>
              <w:t>ядовитыми</w:t>
            </w:r>
            <w:r>
              <w:rPr>
                <w:rFonts w:ascii="Times New Roman" w:hAnsi="Times New Roman"/>
                <w:sz w:val="28"/>
                <w:szCs w:val="28"/>
              </w:rPr>
              <w:t xml:space="preserve"> </w:t>
            </w:r>
            <w:r w:rsidRPr="003C75AF">
              <w:rPr>
                <w:rFonts w:ascii="Times New Roman" w:hAnsi="Times New Roman"/>
                <w:sz w:val="28"/>
                <w:szCs w:val="28"/>
              </w:rPr>
              <w:t xml:space="preserve">зубами змеи, уже в первые минуты возникают гиперемия, затем отечность. Постепенно укушенная часть тела становится все более и более отечной, кожа над отеком лоснится, </w:t>
            </w:r>
            <w:proofErr w:type="gramStart"/>
            <w:r w:rsidRPr="003C75AF">
              <w:rPr>
                <w:rFonts w:ascii="Times New Roman" w:hAnsi="Times New Roman"/>
                <w:sz w:val="28"/>
                <w:szCs w:val="28"/>
              </w:rPr>
              <w:t>багрово-синюшна</w:t>
            </w:r>
            <w:proofErr w:type="gramEnd"/>
            <w:r w:rsidRPr="003C75AF">
              <w:rPr>
                <w:rFonts w:ascii="Times New Roman" w:hAnsi="Times New Roman"/>
                <w:sz w:val="28"/>
                <w:szCs w:val="28"/>
              </w:rPr>
              <w:t xml:space="preserve">, покрыта петехиями и пятнистыми кровоизлияниями типа кровоподтеков.          Ранки (следы прокола кожи ядовитыми зубами) могут длительно кровоточить либо выделять серозно-сукровичную отечную жидкость. </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В пораженной конечности нередко возникают лимфангит и </w:t>
            </w:r>
            <w:proofErr w:type="spellStart"/>
            <w:r w:rsidRPr="003C75AF">
              <w:rPr>
                <w:rFonts w:ascii="Times New Roman" w:hAnsi="Times New Roman"/>
                <w:sz w:val="28"/>
                <w:szCs w:val="28"/>
              </w:rPr>
              <w:t>флеботромбозы</w:t>
            </w:r>
            <w:proofErr w:type="spellEnd"/>
            <w:r w:rsidRPr="003C75AF">
              <w:rPr>
                <w:rFonts w:ascii="Times New Roman" w:hAnsi="Times New Roman"/>
                <w:sz w:val="28"/>
                <w:szCs w:val="28"/>
              </w:rPr>
              <w:t xml:space="preserve">, воспаляются и регионарные лимфатические узлы. Мягкие ткани в зоне укуса подвергаются геморрагическому пропитыванию, отечная </w:t>
            </w:r>
            <w:proofErr w:type="gramStart"/>
            <w:r w:rsidRPr="003C75AF">
              <w:rPr>
                <w:rFonts w:ascii="Times New Roman" w:hAnsi="Times New Roman"/>
                <w:sz w:val="28"/>
                <w:szCs w:val="28"/>
              </w:rPr>
              <w:t>жидкость</w:t>
            </w:r>
            <w:proofErr w:type="gramEnd"/>
            <w:r w:rsidRPr="003C75AF">
              <w:rPr>
                <w:rFonts w:ascii="Times New Roman" w:hAnsi="Times New Roman"/>
                <w:sz w:val="28"/>
                <w:szCs w:val="28"/>
              </w:rPr>
              <w:t xml:space="preserve"> распространяющаяся в тяжелых случаях на всю или большую часть пораженной конечности, а иногда и на прилегающую часть туловища, содержит большое количество гемоглобина и эритроцитов (до 50% объема), вследствие чего развивается тяжелая внутренняя кровопотеря, достигающая 2-</w:t>
            </w:r>
            <w:smartTag w:uri="urn:schemas-microsoft-com:office:smarttags" w:element="metricconverter">
              <w:smartTagPr>
                <w:attr w:name="ProductID" w:val="3 л"/>
              </w:smartTagPr>
              <w:r w:rsidRPr="003C75AF">
                <w:rPr>
                  <w:rFonts w:ascii="Times New Roman" w:hAnsi="Times New Roman"/>
                  <w:sz w:val="28"/>
                  <w:szCs w:val="28"/>
                </w:rPr>
                <w:t>3 л</w:t>
              </w:r>
            </w:smartTag>
            <w:r w:rsidRPr="003C75AF">
              <w:rPr>
                <w:rFonts w:ascii="Times New Roman" w:hAnsi="Times New Roman"/>
                <w:sz w:val="28"/>
                <w:szCs w:val="28"/>
              </w:rPr>
              <w:t xml:space="preserve"> и более. Кроме локальной кровопотери, возникают кровоизлияния в органы и серозные оболочки, иногда наблюдаются носовые, желудочно-кишечные и почечные кровотечения.</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b/>
                <w:bCs/>
                <w:sz w:val="28"/>
                <w:szCs w:val="28"/>
              </w:rPr>
              <w:t xml:space="preserve">Неотложная помощь </w:t>
            </w:r>
            <w:r w:rsidRPr="003C75AF">
              <w:rPr>
                <w:rFonts w:ascii="Times New Roman" w:hAnsi="Times New Roman"/>
                <w:sz w:val="28"/>
                <w:szCs w:val="28"/>
              </w:rPr>
              <w:t xml:space="preserve">при укусе змеи состоит в немедленном интенсивном отсасывании ртом яда из ранок (предварительно последние можно "открыть" сдавлением складки кожи в области укуса).     </w:t>
            </w:r>
          </w:p>
          <w:p w:rsidR="00103AE9" w:rsidRPr="003C75AF" w:rsidRDefault="00103AE9" w:rsidP="00103AE9">
            <w:pPr>
              <w:ind w:left="170" w:right="170" w:firstLine="993"/>
              <w:jc w:val="both"/>
              <w:rPr>
                <w:rFonts w:ascii="Times New Roman" w:hAnsi="Times New Roman"/>
                <w:sz w:val="28"/>
                <w:szCs w:val="28"/>
              </w:rPr>
            </w:pPr>
            <w:r w:rsidRPr="003C75AF">
              <w:rPr>
                <w:rFonts w:ascii="Times New Roman" w:hAnsi="Times New Roman"/>
                <w:sz w:val="28"/>
                <w:szCs w:val="28"/>
              </w:rPr>
              <w:t xml:space="preserve"> Немедленно начатое отсасывание </w:t>
            </w:r>
            <w:r>
              <w:rPr>
                <w:rFonts w:ascii="Times New Roman" w:hAnsi="Times New Roman"/>
                <w:sz w:val="28"/>
                <w:szCs w:val="28"/>
              </w:rPr>
              <w:t xml:space="preserve"> </w:t>
            </w:r>
            <w:r w:rsidRPr="003C75AF">
              <w:rPr>
                <w:rFonts w:ascii="Times New Roman" w:hAnsi="Times New Roman"/>
                <w:sz w:val="28"/>
                <w:szCs w:val="28"/>
              </w:rPr>
              <w:t>позволяет</w:t>
            </w:r>
            <w:r>
              <w:rPr>
                <w:rFonts w:ascii="Times New Roman" w:hAnsi="Times New Roman"/>
                <w:sz w:val="28"/>
                <w:szCs w:val="28"/>
              </w:rPr>
              <w:t xml:space="preserve"> </w:t>
            </w:r>
            <w:r w:rsidRPr="003C75AF">
              <w:rPr>
                <w:rFonts w:ascii="Times New Roman" w:hAnsi="Times New Roman"/>
                <w:sz w:val="28"/>
                <w:szCs w:val="28"/>
              </w:rPr>
              <w:t xml:space="preserve">удалить 30-50% </w:t>
            </w:r>
            <w:proofErr w:type="gramStart"/>
            <w:r w:rsidRPr="003C75AF">
              <w:rPr>
                <w:rFonts w:ascii="Times New Roman" w:hAnsi="Times New Roman"/>
                <w:sz w:val="28"/>
                <w:szCs w:val="28"/>
              </w:rPr>
              <w:t>введенного</w:t>
            </w:r>
            <w:proofErr w:type="gramEnd"/>
            <w:r w:rsidRPr="003C75AF">
              <w:rPr>
                <w:rFonts w:ascii="Times New Roman" w:hAnsi="Times New Roman"/>
                <w:sz w:val="28"/>
                <w:szCs w:val="28"/>
              </w:rPr>
              <w:t xml:space="preserve"> змеей яд и тем самым существенно облегчить интоксикацию. Отсасывание могут проводить как сам пострадавший, так и другие лица. Процедура безопасна, так как </w:t>
            </w:r>
            <w:proofErr w:type="gramStart"/>
            <w:r w:rsidRPr="003C75AF">
              <w:rPr>
                <w:rFonts w:ascii="Times New Roman" w:hAnsi="Times New Roman"/>
                <w:sz w:val="28"/>
                <w:szCs w:val="28"/>
              </w:rPr>
              <w:t>змеиный яд, попавший в рот и желудок отравления не вызывает</w:t>
            </w:r>
            <w:proofErr w:type="gramEnd"/>
            <w:r w:rsidRPr="003C75AF">
              <w:rPr>
                <w:rFonts w:ascii="Times New Roman" w:hAnsi="Times New Roman"/>
                <w:sz w:val="28"/>
                <w:szCs w:val="28"/>
              </w:rPr>
              <w:t xml:space="preserve">. Продолжать отсасывание следует 10-15 мин, сплевывая содержимое ранок. Крайне важно, чтобы пораженная конечность оставалась при этом неподвижной, поскольку движения усиливают лимфа отток и существенно ускоряют поступление яда в общую циркуляцию. Поэтому пострадавший не должен пытаться поймать или убить укусившую змею, двигать укушенной конечностью, трясти ее, пытаться бежать или самостоятельно добираться до медицинского учреждения. </w:t>
            </w: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t xml:space="preserve">С самого начала должны быть обеспечены покой и </w:t>
            </w:r>
            <w:proofErr w:type="gramStart"/>
            <w:r w:rsidRPr="003C75AF">
              <w:rPr>
                <w:rFonts w:ascii="Times New Roman" w:hAnsi="Times New Roman"/>
                <w:sz w:val="28"/>
                <w:szCs w:val="28"/>
              </w:rPr>
              <w:t>положение</w:t>
            </w:r>
            <w:proofErr w:type="gramEnd"/>
            <w:r w:rsidRPr="003C75AF">
              <w:rPr>
                <w:rFonts w:ascii="Times New Roman" w:hAnsi="Times New Roman"/>
                <w:sz w:val="28"/>
                <w:szCs w:val="28"/>
              </w:rPr>
              <w:t xml:space="preserve"> лежа (как на месте укуса, так и при транспортировке в лечебное учреждение) и неподвижность пораженной, для чего она должна быть фиксирована </w:t>
            </w:r>
            <w:proofErr w:type="spellStart"/>
            <w:r w:rsidRPr="003C75AF">
              <w:rPr>
                <w:rFonts w:ascii="Times New Roman" w:hAnsi="Times New Roman"/>
                <w:sz w:val="28"/>
                <w:szCs w:val="28"/>
              </w:rPr>
              <w:t>лонгетой</w:t>
            </w:r>
            <w:proofErr w:type="spellEnd"/>
            <w:r w:rsidRPr="003C75AF">
              <w:rPr>
                <w:rFonts w:ascii="Times New Roman" w:hAnsi="Times New Roman"/>
                <w:sz w:val="28"/>
                <w:szCs w:val="28"/>
              </w:rPr>
              <w:t xml:space="preserve"> или фиксирующей повязкой. Противопоказаны прижигания места укуса, обкалывание его любыми препаратами, разрезы и другие локальные воздействия. Наложение жгута на пораженную конечность, как правило, противопоказаны, так как усугубляют тяжесть интоксикации. И лишь при укусах кобры, яд которой не вызывает локальных нарушений трофики тканей и быстро распространяется по кровеносным сосудам, </w:t>
            </w:r>
            <w:r>
              <w:rPr>
                <w:rFonts w:ascii="Times New Roman" w:hAnsi="Times New Roman"/>
                <w:sz w:val="28"/>
                <w:szCs w:val="28"/>
              </w:rPr>
              <w:t xml:space="preserve">   </w:t>
            </w:r>
            <w:r w:rsidRPr="003C75AF">
              <w:rPr>
                <w:rFonts w:ascii="Times New Roman" w:hAnsi="Times New Roman"/>
                <w:sz w:val="28"/>
                <w:szCs w:val="28"/>
              </w:rPr>
              <w:t>допустимо</w:t>
            </w:r>
            <w:r>
              <w:rPr>
                <w:rFonts w:ascii="Times New Roman" w:hAnsi="Times New Roman"/>
                <w:sz w:val="28"/>
                <w:szCs w:val="28"/>
              </w:rPr>
              <w:t xml:space="preserve">    </w:t>
            </w:r>
            <w:r w:rsidRPr="003C75AF">
              <w:rPr>
                <w:rFonts w:ascii="Times New Roman" w:hAnsi="Times New Roman"/>
                <w:sz w:val="28"/>
                <w:szCs w:val="28"/>
              </w:rPr>
              <w:t xml:space="preserve"> для замедления </w:t>
            </w:r>
            <w:r>
              <w:rPr>
                <w:rFonts w:ascii="Times New Roman" w:hAnsi="Times New Roman"/>
                <w:sz w:val="28"/>
                <w:szCs w:val="28"/>
              </w:rPr>
              <w:t xml:space="preserve">   </w:t>
            </w:r>
            <w:r w:rsidRPr="003C75AF">
              <w:rPr>
                <w:rFonts w:ascii="Times New Roman" w:hAnsi="Times New Roman"/>
                <w:sz w:val="28"/>
                <w:szCs w:val="28"/>
              </w:rPr>
              <w:t xml:space="preserve">развития </w:t>
            </w:r>
            <w:r>
              <w:rPr>
                <w:rFonts w:ascii="Times New Roman" w:hAnsi="Times New Roman"/>
                <w:sz w:val="28"/>
                <w:szCs w:val="28"/>
              </w:rPr>
              <w:t xml:space="preserve">    </w:t>
            </w:r>
            <w:r w:rsidRPr="003C75AF">
              <w:rPr>
                <w:rFonts w:ascii="Times New Roman" w:hAnsi="Times New Roman"/>
                <w:sz w:val="28"/>
                <w:szCs w:val="28"/>
              </w:rPr>
              <w:t>общей</w:t>
            </w:r>
            <w:r>
              <w:rPr>
                <w:rFonts w:ascii="Times New Roman" w:hAnsi="Times New Roman"/>
                <w:sz w:val="28"/>
                <w:szCs w:val="28"/>
              </w:rPr>
              <w:t xml:space="preserve"> </w:t>
            </w:r>
            <w:r w:rsidRPr="003C75AF">
              <w:rPr>
                <w:rFonts w:ascii="Times New Roman" w:hAnsi="Times New Roman"/>
                <w:sz w:val="28"/>
                <w:szCs w:val="28"/>
              </w:rPr>
              <w:t>интоксикации наложение жгута выше</w:t>
            </w:r>
            <w:r w:rsidR="00FC5CE9">
              <w:rPr>
                <w:rFonts w:ascii="Times New Roman" w:hAnsi="Times New Roman"/>
                <w:sz w:val="28"/>
                <w:szCs w:val="28"/>
              </w:rPr>
              <w:t xml:space="preserve"> места укуса на 30-40 мин. В </w:t>
            </w:r>
            <w:proofErr w:type="spellStart"/>
            <w:r w:rsidR="00FC5CE9">
              <w:rPr>
                <w:rFonts w:ascii="Times New Roman" w:hAnsi="Times New Roman"/>
                <w:sz w:val="28"/>
                <w:szCs w:val="28"/>
              </w:rPr>
              <w:t>до</w:t>
            </w:r>
            <w:r w:rsidRPr="003C75AF">
              <w:rPr>
                <w:rFonts w:ascii="Times New Roman" w:hAnsi="Times New Roman"/>
                <w:sz w:val="28"/>
                <w:szCs w:val="28"/>
              </w:rPr>
              <w:t>госпитальном</w:t>
            </w:r>
            <w:proofErr w:type="spellEnd"/>
            <w:r w:rsidRPr="003C75AF">
              <w:rPr>
                <w:rFonts w:ascii="Times New Roman" w:hAnsi="Times New Roman"/>
                <w:sz w:val="28"/>
                <w:szCs w:val="28"/>
              </w:rPr>
              <w:t xml:space="preserve"> периоде показано обильное питье. Алкоголь во всех видах строго противопоказан. </w:t>
            </w: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103AE9" w:rsidRPr="003C75AF" w:rsidRDefault="00FC5CE9" w:rsidP="00103AE9">
            <w:pPr>
              <w:pStyle w:val="a5"/>
              <w:spacing w:after="283"/>
              <w:ind w:left="170" w:right="170" w:firstLine="709"/>
              <w:jc w:val="both"/>
              <w:rPr>
                <w:rFonts w:ascii="Times New Roman" w:hAnsi="Times New Roman"/>
                <w:sz w:val="28"/>
                <w:szCs w:val="28"/>
              </w:rPr>
            </w:pPr>
            <w:r>
              <w:rPr>
                <w:rFonts w:ascii="Times New Roman" w:hAnsi="Times New Roman"/>
                <w:noProof/>
                <w:sz w:val="28"/>
                <w:szCs w:val="28"/>
              </w:rPr>
              <w:lastRenderedPageBreak/>
              <w:drawing>
                <wp:anchor distT="0" distB="0" distL="0" distR="0" simplePos="0" relativeHeight="251664384" behindDoc="0" locked="0" layoutInCell="1" allowOverlap="1">
                  <wp:simplePos x="542925" y="485775"/>
                  <wp:positionH relativeFrom="margin">
                    <wp:align>left</wp:align>
                  </wp:positionH>
                  <wp:positionV relativeFrom="margin">
                    <wp:align>top</wp:align>
                  </wp:positionV>
                  <wp:extent cx="3332480" cy="1981200"/>
                  <wp:effectExtent l="19050" t="0" r="127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332480" cy="1981200"/>
                          </a:xfrm>
                          <a:prstGeom prst="rect">
                            <a:avLst/>
                          </a:prstGeom>
                          <a:ln>
                            <a:noFill/>
                          </a:ln>
                          <a:effectLst>
                            <a:softEdge rad="112500"/>
                          </a:effectLst>
                        </pic:spPr>
                      </pic:pic>
                    </a:graphicData>
                  </a:graphic>
                </wp:anchor>
              </w:drawing>
            </w:r>
            <w:r w:rsidR="00103AE9" w:rsidRPr="003C75AF">
              <w:rPr>
                <w:rFonts w:ascii="Times New Roman" w:hAnsi="Times New Roman"/>
                <w:sz w:val="28"/>
                <w:szCs w:val="28"/>
              </w:rPr>
              <w:t>Г</w:t>
            </w:r>
            <w:r w:rsidR="00103AE9" w:rsidRPr="003C75AF">
              <w:rPr>
                <w:rFonts w:ascii="Times New Roman" w:hAnsi="Times New Roman"/>
                <w:b/>
                <w:bCs/>
                <w:sz w:val="28"/>
                <w:szCs w:val="28"/>
              </w:rPr>
              <w:t>адюка Никольского</w:t>
            </w:r>
            <w:r w:rsidR="00103AE9" w:rsidRPr="003C75AF">
              <w:rPr>
                <w:rFonts w:ascii="Times New Roman" w:hAnsi="Times New Roman"/>
                <w:sz w:val="28"/>
                <w:szCs w:val="28"/>
              </w:rPr>
              <w:t>, это достаточно редкий вид змей. Гадюка Никольского встречается в пойменных лесах и лугах по долинам рек, избегая степных участков и полей. В отличие от степной гадюки, гадюка Никольского гораздо крупнее и достигает 80-</w:t>
            </w:r>
            <w:smartTag w:uri="urn:schemas-microsoft-com:office:smarttags" w:element="metricconverter">
              <w:smartTagPr>
                <w:attr w:name="ProductID" w:val="90 см"/>
              </w:smartTagPr>
              <w:r w:rsidR="00103AE9" w:rsidRPr="003C75AF">
                <w:rPr>
                  <w:rFonts w:ascii="Times New Roman" w:hAnsi="Times New Roman"/>
                  <w:sz w:val="28"/>
                  <w:szCs w:val="28"/>
                </w:rPr>
                <w:t>90 см</w:t>
              </w:r>
            </w:smartTag>
            <w:r w:rsidR="00103AE9" w:rsidRPr="003C75AF">
              <w:rPr>
                <w:rFonts w:ascii="Times New Roman" w:hAnsi="Times New Roman"/>
                <w:sz w:val="28"/>
                <w:szCs w:val="28"/>
              </w:rPr>
              <w:t xml:space="preserve"> в длину. Окраска этого вида гадюки абсолютно чёрная со слабым антрацитовым блеском, радужная оболочка глаз у неё тоже черного цвета, так что зрачок практически не различим.</w:t>
            </w:r>
          </w:p>
          <w:p w:rsidR="00103AE9" w:rsidRDefault="00103AE9" w:rsidP="00103AE9">
            <w:pPr>
              <w:pStyle w:val="a5"/>
              <w:spacing w:after="283"/>
              <w:ind w:left="170" w:right="170" w:firstLine="993"/>
              <w:jc w:val="both"/>
              <w:rPr>
                <w:rFonts w:ascii="Times New Roman" w:hAnsi="Times New Roman"/>
                <w:sz w:val="28"/>
                <w:szCs w:val="28"/>
              </w:rPr>
            </w:pPr>
            <w:r w:rsidRPr="003C75AF">
              <w:rPr>
                <w:rFonts w:ascii="Times New Roman" w:hAnsi="Times New Roman"/>
                <w:sz w:val="28"/>
                <w:szCs w:val="28"/>
              </w:rPr>
              <w:t xml:space="preserve">Вопреки распространенному мнению жителей </w:t>
            </w:r>
            <w:proofErr w:type="gramStart"/>
            <w:r w:rsidRPr="003C75AF">
              <w:rPr>
                <w:rFonts w:ascii="Times New Roman" w:hAnsi="Times New Roman"/>
                <w:sz w:val="28"/>
                <w:szCs w:val="28"/>
              </w:rPr>
              <w:t>обыкновенный</w:t>
            </w:r>
            <w:proofErr w:type="gramEnd"/>
            <w:r w:rsidRPr="003C75AF">
              <w:rPr>
                <w:rFonts w:ascii="Times New Roman" w:hAnsi="Times New Roman"/>
                <w:sz w:val="28"/>
                <w:szCs w:val="28"/>
              </w:rPr>
              <w:t xml:space="preserve"> уж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xml:space="preserve">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НЕ МОЖЕТ скреститься со змеёй другого вида (гадюкой). МУТАЦИИ УЖА С ЯДОМ НЕ МОЖЕТ БЫТЬ.</w:t>
            </w:r>
          </w:p>
          <w:p w:rsidR="00103AE9" w:rsidRPr="003C75AF" w:rsidRDefault="00103AE9" w:rsidP="00103AE9">
            <w:pPr>
              <w:pStyle w:val="a5"/>
              <w:ind w:left="170" w:right="170" w:firstLine="993"/>
              <w:jc w:val="center"/>
              <w:rPr>
                <w:rFonts w:ascii="Times New Roman" w:hAnsi="Times New Roman"/>
                <w:sz w:val="24"/>
              </w:rPr>
            </w:pPr>
          </w:p>
          <w:p w:rsidR="00103AE9" w:rsidRPr="003C75AF" w:rsidRDefault="00FC5CE9" w:rsidP="00103AE9">
            <w:pPr>
              <w:pStyle w:val="a6"/>
              <w:spacing w:after="0"/>
              <w:ind w:left="170" w:right="170" w:firstLine="993"/>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6432" behindDoc="0" locked="0" layoutInCell="1" allowOverlap="1">
                  <wp:simplePos x="0" y="0"/>
                  <wp:positionH relativeFrom="margin">
                    <wp:posOffset>113030</wp:posOffset>
                  </wp:positionH>
                  <wp:positionV relativeFrom="margin">
                    <wp:posOffset>3497580</wp:posOffset>
                  </wp:positionV>
                  <wp:extent cx="3028950" cy="17240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28950" cy="1724025"/>
                          </a:xfrm>
                          <a:prstGeom prst="rect">
                            <a:avLst/>
                          </a:prstGeom>
                          <a:ln>
                            <a:noFill/>
                          </a:ln>
                          <a:effectLst>
                            <a:softEdge rad="112500"/>
                          </a:effectLst>
                        </pic:spPr>
                      </pic:pic>
                    </a:graphicData>
                  </a:graphic>
                </wp:anchor>
              </w:drawing>
            </w:r>
            <w:r w:rsidR="00103AE9" w:rsidRPr="003C75AF">
              <w:rPr>
                <w:rFonts w:ascii="Times New Roman" w:hAnsi="Times New Roman"/>
                <w:b/>
                <w:bCs/>
                <w:sz w:val="28"/>
                <w:szCs w:val="28"/>
              </w:rPr>
              <w:t>Обыкновенный уж</w:t>
            </w:r>
            <w:r w:rsidR="00103AE9" w:rsidRPr="003C75AF">
              <w:rPr>
                <w:rFonts w:ascii="Times New Roman" w:hAnsi="Times New Roman"/>
                <w:sz w:val="28"/>
                <w:szCs w:val="28"/>
              </w:rPr>
              <w:t xml:space="preserve"> - змея стройного телосложения, неядовитая, зрачок круглый на голове расположены три крупных щитка, чешуя </w:t>
            </w:r>
            <w:proofErr w:type="spellStart"/>
            <w:r w:rsidR="00103AE9" w:rsidRPr="003C75AF">
              <w:rPr>
                <w:rFonts w:ascii="Times New Roman" w:hAnsi="Times New Roman"/>
                <w:sz w:val="28"/>
                <w:szCs w:val="28"/>
              </w:rPr>
              <w:t>килеватая</w:t>
            </w:r>
            <w:proofErr w:type="spellEnd"/>
            <w:r w:rsidR="00103AE9" w:rsidRPr="003C75AF">
              <w:rPr>
                <w:rFonts w:ascii="Times New Roman" w:hAnsi="Times New Roman"/>
                <w:sz w:val="28"/>
                <w:szCs w:val="28"/>
              </w:rPr>
              <w:t xml:space="preserve">. Окраска обыкновенного ужа чёрная, за головой располагаются два пятна. Эти пятна обычно окрашены в разные оттенки жёлтого цвета, а также в белые и оранжево-красные цвета. Встречаются совершенно чёрные (без пятен) особи обыкновенного ужа - </w:t>
            </w:r>
            <w:proofErr w:type="spellStart"/>
            <w:r w:rsidR="00103AE9" w:rsidRPr="003C75AF">
              <w:rPr>
                <w:rFonts w:ascii="Times New Roman" w:hAnsi="Times New Roman"/>
                <w:sz w:val="28"/>
                <w:szCs w:val="28"/>
              </w:rPr>
              <w:t>меланисты</w:t>
            </w:r>
            <w:proofErr w:type="spellEnd"/>
            <w:r w:rsidR="00103AE9" w:rsidRPr="003C75AF">
              <w:rPr>
                <w:rFonts w:ascii="Times New Roman" w:hAnsi="Times New Roman"/>
                <w:sz w:val="28"/>
                <w:szCs w:val="28"/>
              </w:rPr>
              <w:t>. Если у ужа ярко-красные пятна или их вообще нет, то это не означает, что змею следует записывать в число самых ядовитых "</w:t>
            </w:r>
            <w:proofErr w:type="gramStart"/>
            <w:r w:rsidR="00103AE9" w:rsidRPr="003C75AF">
              <w:rPr>
                <w:rFonts w:ascii="Times New Roman" w:hAnsi="Times New Roman"/>
                <w:sz w:val="28"/>
                <w:szCs w:val="28"/>
              </w:rPr>
              <w:t>гадов</w:t>
            </w:r>
            <w:proofErr w:type="gramEnd"/>
            <w:r w:rsidR="00103AE9" w:rsidRPr="003C75AF">
              <w:rPr>
                <w:rFonts w:ascii="Times New Roman" w:hAnsi="Times New Roman"/>
                <w:sz w:val="28"/>
                <w:szCs w:val="28"/>
              </w:rPr>
              <w:t>" и уж тем более распространять эту ересь другим людям!</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 </w:t>
            </w:r>
            <w:r w:rsidRPr="003C75AF">
              <w:rPr>
                <w:rFonts w:ascii="Times New Roman" w:hAnsi="Times New Roman"/>
                <w:b/>
                <w:bCs/>
                <w:sz w:val="28"/>
                <w:szCs w:val="28"/>
              </w:rPr>
              <w:t xml:space="preserve">Водяной уж </w:t>
            </w:r>
            <w:r w:rsidRPr="003C75AF">
              <w:rPr>
                <w:rFonts w:ascii="Times New Roman" w:hAnsi="Times New Roman"/>
                <w:sz w:val="28"/>
                <w:szCs w:val="28"/>
              </w:rPr>
              <w:t xml:space="preserve">- безобидная, неядовитая змея. В отличие от обыкновенного ужа он более влаголюбив. Его туловище имеет фон окраски от оливкового до </w:t>
            </w:r>
            <w:proofErr w:type="spellStart"/>
            <w:r w:rsidRPr="003C75AF">
              <w:rPr>
                <w:rFonts w:ascii="Times New Roman" w:hAnsi="Times New Roman"/>
                <w:sz w:val="28"/>
                <w:szCs w:val="28"/>
              </w:rPr>
              <w:t>коричневатового</w:t>
            </w:r>
            <w:proofErr w:type="spellEnd"/>
            <w:r w:rsidRPr="003C75AF">
              <w:rPr>
                <w:rFonts w:ascii="Times New Roman" w:hAnsi="Times New Roman"/>
                <w:sz w:val="28"/>
                <w:szCs w:val="28"/>
              </w:rPr>
              <w:t xml:space="preserve"> цвета, по которому обычно располагаются чёрные пятна в шахматном порядке.</w:t>
            </w:r>
            <w:r w:rsidR="00FA29F5">
              <w:rPr>
                <w:rFonts w:ascii="Times New Roman" w:hAnsi="Times New Roman"/>
                <w:sz w:val="28"/>
                <w:szCs w:val="28"/>
              </w:rPr>
              <w:t xml:space="preserve"> </w:t>
            </w:r>
            <w:bookmarkStart w:id="0" w:name="_GoBack"/>
            <w:bookmarkEnd w:id="0"/>
            <w:r w:rsidRPr="003C75AF">
              <w:rPr>
                <w:rFonts w:ascii="Times New Roman" w:hAnsi="Times New Roman"/>
                <w:sz w:val="28"/>
                <w:szCs w:val="28"/>
              </w:rPr>
              <w:t>Наряду с ужами встречаются несколько видов полозов.</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 каждого вида змеи своя биология и поэтому они ни как не могут скрещиваться между собой.</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Убивать змей ни в коем случае нельзя. Змея никогда не нападёт на человека!</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 Будьте внимательны, особенно в </w:t>
            </w:r>
            <w:proofErr w:type="spellStart"/>
            <w:r w:rsidRPr="003C75AF">
              <w:rPr>
                <w:rFonts w:ascii="Times New Roman" w:hAnsi="Times New Roman"/>
                <w:sz w:val="28"/>
                <w:szCs w:val="28"/>
              </w:rPr>
              <w:t>приболотистых</w:t>
            </w:r>
            <w:proofErr w:type="spellEnd"/>
            <w:r w:rsidRPr="003C75AF">
              <w:rPr>
                <w:rFonts w:ascii="Times New Roman" w:hAnsi="Times New Roman"/>
                <w:sz w:val="28"/>
                <w:szCs w:val="28"/>
              </w:rPr>
              <w:t xml:space="preserve"> местах. Смотрите под ноги. Встретив змею</w:t>
            </w:r>
            <w:r>
              <w:rPr>
                <w:rFonts w:ascii="Times New Roman" w:hAnsi="Times New Roman"/>
                <w:sz w:val="28"/>
                <w:szCs w:val="28"/>
              </w:rPr>
              <w:t>,</w:t>
            </w:r>
            <w:r w:rsidRPr="003C75AF">
              <w:rPr>
                <w:rFonts w:ascii="Times New Roman" w:hAnsi="Times New Roman"/>
                <w:sz w:val="28"/>
                <w:szCs w:val="28"/>
              </w:rPr>
              <w:t xml:space="preserve"> не убивайте её</w:t>
            </w:r>
            <w:r>
              <w:rPr>
                <w:rFonts w:ascii="Times New Roman" w:hAnsi="Times New Roman"/>
                <w:sz w:val="28"/>
                <w:szCs w:val="28"/>
              </w:rPr>
              <w:t>,</w:t>
            </w:r>
            <w:r w:rsidRPr="003C75AF">
              <w:rPr>
                <w:rFonts w:ascii="Times New Roman" w:hAnsi="Times New Roman"/>
                <w:sz w:val="28"/>
                <w:szCs w:val="28"/>
              </w:rPr>
              <w:t xml:space="preserve"> они хорошие и полезные</w:t>
            </w:r>
            <w:r>
              <w:rPr>
                <w:rFonts w:ascii="Times New Roman" w:hAnsi="Times New Roman"/>
                <w:sz w:val="28"/>
                <w:szCs w:val="28"/>
              </w:rPr>
              <w:t xml:space="preserve"> </w:t>
            </w:r>
            <w:r w:rsidRPr="003C75AF">
              <w:rPr>
                <w:rFonts w:ascii="Times New Roman" w:hAnsi="Times New Roman"/>
                <w:sz w:val="28"/>
                <w:szCs w:val="28"/>
              </w:rPr>
              <w:t xml:space="preserve">твари, но при этом не пытайтесь приблизиться и не дай бог поиграть. Не  пытайтесь изображать змеелова, эта работа несложная, но она требует знание некоторых навыков, без которых риск быть укушенным очень велик. Поверьте, у змей очень хорошая реакция. Просто обойдите её стороной </w:t>
            </w:r>
          </w:p>
          <w:p w:rsidR="00103AE9" w:rsidRDefault="00103AE9" w:rsidP="00103AE9">
            <w:pPr>
              <w:pStyle w:val="a5"/>
              <w:spacing w:after="283"/>
              <w:ind w:left="170" w:right="170" w:firstLine="993"/>
              <w:jc w:val="both"/>
              <w:rPr>
                <w:rFonts w:ascii="Times New Roman" w:hAnsi="Times New Roman"/>
                <w:sz w:val="28"/>
                <w:szCs w:val="28"/>
              </w:rPr>
            </w:pPr>
          </w:p>
          <w:p w:rsidR="00103AE9" w:rsidRDefault="00103AE9" w:rsidP="00103AE9">
            <w:pPr>
              <w:ind w:left="170" w:right="170"/>
              <w:rPr>
                <w:rFonts w:ascii="Times New Roman" w:hAnsi="Times New Roman" w:cs="Times New Roman"/>
                <w:sz w:val="36"/>
                <w:szCs w:val="36"/>
              </w:rPr>
            </w:pPr>
          </w:p>
        </w:tc>
      </w:tr>
    </w:tbl>
    <w:p w:rsidR="005C5822" w:rsidRPr="00103AE9" w:rsidRDefault="005C5822" w:rsidP="00103AE9">
      <w:pPr>
        <w:ind w:left="170" w:right="170"/>
        <w:rPr>
          <w:rFonts w:ascii="Times New Roman" w:hAnsi="Times New Roman" w:cs="Times New Roman"/>
          <w:sz w:val="36"/>
          <w:szCs w:val="36"/>
        </w:rPr>
      </w:pPr>
    </w:p>
    <w:sectPr w:rsidR="005C5822" w:rsidRPr="00103AE9" w:rsidSect="00103AE9">
      <w:pgSz w:w="11906" w:h="16838" w:code="9"/>
      <w:pgMar w:top="567" w:right="567" w:bottom="567" w:left="567"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03AE9"/>
    <w:rsid w:val="00103AE9"/>
    <w:rsid w:val="005C5822"/>
    <w:rsid w:val="00FA29F5"/>
    <w:rsid w:val="00FC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03AE9"/>
    <w:pPr>
      <w:keepNext/>
      <w:widowControl w:val="0"/>
      <w:numPr>
        <w:ilvl w:val="3"/>
        <w:numId w:val="1"/>
      </w:numPr>
      <w:suppressAutoHyphens/>
      <w:spacing w:before="240" w:after="120" w:line="240" w:lineRule="auto"/>
      <w:outlineLvl w:val="3"/>
    </w:pPr>
    <w:rPr>
      <w:rFonts w:ascii="Times New Roman" w:eastAsia="Lucida Sans Unicode" w:hAnsi="Times New Roman" w:cs="Tahoma"/>
      <w:b/>
      <w:b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103AE9"/>
    <w:rPr>
      <w:rFonts w:ascii="Times New Roman" w:eastAsia="Lucida Sans Unicode" w:hAnsi="Times New Roman" w:cs="Tahoma"/>
      <w:b/>
      <w:bCs/>
      <w:kern w:val="1"/>
      <w:sz w:val="24"/>
      <w:szCs w:val="24"/>
    </w:rPr>
  </w:style>
  <w:style w:type="character" w:styleId="a4">
    <w:name w:val="Strong"/>
    <w:qFormat/>
    <w:rsid w:val="00103AE9"/>
    <w:rPr>
      <w:b/>
      <w:bCs/>
    </w:rPr>
  </w:style>
  <w:style w:type="paragraph" w:customStyle="1" w:styleId="a5">
    <w:name w:val="Содержимое таблицы"/>
    <w:basedOn w:val="a"/>
    <w:rsid w:val="00103AE9"/>
    <w:pPr>
      <w:widowControl w:val="0"/>
      <w:suppressLineNumbers/>
      <w:suppressAutoHyphens/>
      <w:spacing w:after="0" w:line="240" w:lineRule="auto"/>
    </w:pPr>
    <w:rPr>
      <w:rFonts w:ascii="Arial" w:eastAsia="Lucida Sans Unicode" w:hAnsi="Arial" w:cs="Times New Roman"/>
      <w:kern w:val="1"/>
      <w:sz w:val="20"/>
      <w:szCs w:val="24"/>
    </w:rPr>
  </w:style>
  <w:style w:type="paragraph" w:styleId="a6">
    <w:name w:val="Body Text"/>
    <w:basedOn w:val="a"/>
    <w:link w:val="a7"/>
    <w:unhideWhenUsed/>
    <w:rsid w:val="00103AE9"/>
    <w:pPr>
      <w:spacing w:after="120"/>
    </w:pPr>
  </w:style>
  <w:style w:type="character" w:customStyle="1" w:styleId="a7">
    <w:name w:val="Основной текст Знак"/>
    <w:basedOn w:val="a0"/>
    <w:link w:val="a6"/>
    <w:rsid w:val="00103AE9"/>
  </w:style>
  <w:style w:type="paragraph" w:styleId="a8">
    <w:name w:val="List"/>
    <w:basedOn w:val="a6"/>
    <w:rsid w:val="00103AE9"/>
    <w:pPr>
      <w:widowControl w:val="0"/>
      <w:suppressAutoHyphens/>
      <w:spacing w:line="240" w:lineRule="auto"/>
    </w:pPr>
    <w:rPr>
      <w:rFonts w:ascii="Arial" w:eastAsia="Lucida Sans Unicode" w:hAnsi="Arial" w:cs="Tahoma"/>
      <w:kern w:val="1"/>
      <w:sz w:val="20"/>
      <w:szCs w:val="24"/>
    </w:rPr>
  </w:style>
  <w:style w:type="paragraph" w:styleId="a9">
    <w:name w:val="Balloon Text"/>
    <w:basedOn w:val="a"/>
    <w:link w:val="aa"/>
    <w:uiPriority w:val="99"/>
    <w:semiHidden/>
    <w:unhideWhenUsed/>
    <w:rsid w:val="00FA29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2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02AF5865CA9843A4A37A636E0635C6" ma:contentTypeVersion="1" ma:contentTypeDescription="Создание документа." ma:contentTypeScope="" ma:versionID="a1ec637542b3796571b327d4f761d2b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XXJ7TYMEEKJ2-7905-52</_dlc_DocId>
    <_dlc_DocIdUrl xmlns="57504d04-691e-4fc4-8f09-4f19fdbe90f6">
      <Url>https://vip.gov.mari.ru/mingosim/_layouts/DocIdRedir.aspx?ID=XXJ7TYMEEKJ2-7905-52</Url>
      <Description>XXJ7TYMEEKJ2-7905-52</Description>
    </_dlc_DocIdUrl>
  </documentManagement>
</p:properties>
</file>

<file path=customXml/itemProps1.xml><?xml version="1.0" encoding="utf-8"?>
<ds:datastoreItem xmlns:ds="http://schemas.openxmlformats.org/officeDocument/2006/customXml" ds:itemID="{A6977C81-9CE6-4A28-9C48-107A2E4AA1AE}"/>
</file>

<file path=customXml/itemProps2.xml><?xml version="1.0" encoding="utf-8"?>
<ds:datastoreItem xmlns:ds="http://schemas.openxmlformats.org/officeDocument/2006/customXml" ds:itemID="{4E94D64E-E391-4F57-85CC-ECB282741125}"/>
</file>

<file path=customXml/itemProps3.xml><?xml version="1.0" encoding="utf-8"?>
<ds:datastoreItem xmlns:ds="http://schemas.openxmlformats.org/officeDocument/2006/customXml" ds:itemID="{C8B35650-A6FC-4449-82AD-0F4E523B47BF}"/>
</file>

<file path=customXml/itemProps4.xml><?xml version="1.0" encoding="utf-8"?>
<ds:datastoreItem xmlns:ds="http://schemas.openxmlformats.org/officeDocument/2006/customXml" ds:itemID="{D6AD1E1F-61FF-49EF-8893-9214DEBF88D5}"/>
</file>

<file path=docProps/app.xml><?xml version="1.0" encoding="utf-8"?>
<Properties xmlns="http://schemas.openxmlformats.org/officeDocument/2006/extended-properties" xmlns:vt="http://schemas.openxmlformats.org/officeDocument/2006/docPropsVTypes">
  <Template>Normal</Template>
  <TotalTime>50</TotalTime>
  <Pages>1</Pages>
  <Words>1068</Words>
  <Characters>6094</Characters>
  <Application>Microsoft Office Word</Application>
  <DocSecurity>0</DocSecurity>
  <Lines>50</Lines>
  <Paragraphs>14</Paragraphs>
  <ScaleCrop>false</ScaleCrop>
  <Company>Microsoft</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Ядовитые змеи</dc:title>
  <dc:subject/>
  <dc:creator>юлия</dc:creator>
  <cp:keywords/>
  <dc:description/>
  <cp:lastModifiedBy>иванычева</cp:lastModifiedBy>
  <cp:revision>5</cp:revision>
  <cp:lastPrinted>2018-06-06T13:47:00Z</cp:lastPrinted>
  <dcterms:created xsi:type="dcterms:W3CDTF">2017-07-21T06:48:00Z</dcterms:created>
  <dcterms:modified xsi:type="dcterms:W3CDTF">2018-06-06T13:49:00Z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0x010100F302AF5865CA9843A4A37A636E0635C6</vt:lpwstr>
  </property>
  <property fmtid="{D5CDD505-2E9C-101B-9397-08002B2CF9AE}" pid="3" name="_dlc_DocIdItemGuid">
    <vt:lpwstr>1f221051-a97f-4efd-adbc-0f58949eb101</vt:lpwstr>
  </property>
</Properties>
</file>