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07" w:rsidRPr="00A35740" w:rsidRDefault="00B44B07" w:rsidP="00B44B07">
      <w:pPr>
        <w:jc w:val="center"/>
        <w:rPr>
          <w:b/>
          <w:sz w:val="24"/>
          <w:szCs w:val="24"/>
        </w:rPr>
      </w:pPr>
      <w:r w:rsidRPr="00A35740">
        <w:rPr>
          <w:b/>
          <w:sz w:val="24"/>
          <w:szCs w:val="24"/>
        </w:rPr>
        <w:t xml:space="preserve">Министерство государственного имущества Республики Марий Эл </w:t>
      </w:r>
    </w:p>
    <w:p w:rsidR="00F332C3" w:rsidRDefault="00B44B07" w:rsidP="00B44B07">
      <w:pPr>
        <w:jc w:val="center"/>
        <w:rPr>
          <w:b/>
          <w:sz w:val="24"/>
          <w:szCs w:val="24"/>
        </w:rPr>
      </w:pPr>
      <w:r w:rsidRPr="00A35740">
        <w:rPr>
          <w:b/>
          <w:sz w:val="24"/>
          <w:szCs w:val="24"/>
        </w:rPr>
        <w:t xml:space="preserve">сообщает о </w:t>
      </w:r>
      <w:r>
        <w:rPr>
          <w:b/>
          <w:sz w:val="24"/>
          <w:szCs w:val="24"/>
        </w:rPr>
        <w:t>признании несостоявшейся</w:t>
      </w:r>
      <w:r w:rsidRPr="00A35740">
        <w:rPr>
          <w:b/>
          <w:sz w:val="24"/>
          <w:szCs w:val="24"/>
        </w:rPr>
        <w:t xml:space="preserve"> продаж</w:t>
      </w:r>
      <w:r>
        <w:rPr>
          <w:b/>
          <w:sz w:val="24"/>
          <w:szCs w:val="24"/>
        </w:rPr>
        <w:t>и</w:t>
      </w:r>
      <w:r w:rsidRPr="00A35740">
        <w:rPr>
          <w:b/>
          <w:sz w:val="24"/>
          <w:szCs w:val="24"/>
        </w:rPr>
        <w:t xml:space="preserve"> государственного имущества казны Республики Марий Эл</w:t>
      </w:r>
      <w:r>
        <w:rPr>
          <w:b/>
          <w:sz w:val="24"/>
          <w:szCs w:val="24"/>
        </w:rPr>
        <w:t xml:space="preserve"> посредством публичного предложения, </w:t>
      </w:r>
    </w:p>
    <w:p w:rsidR="00B44B07" w:rsidRPr="00A35740" w:rsidRDefault="00B44B07" w:rsidP="00B44B07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назначенной</w:t>
      </w:r>
      <w:proofErr w:type="gramEnd"/>
      <w:r>
        <w:rPr>
          <w:b/>
          <w:sz w:val="24"/>
          <w:szCs w:val="24"/>
        </w:rPr>
        <w:t xml:space="preserve"> на </w:t>
      </w:r>
      <w:r w:rsidR="00F341C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="0041386B">
        <w:rPr>
          <w:b/>
          <w:sz w:val="24"/>
          <w:szCs w:val="24"/>
        </w:rPr>
        <w:t>сен</w:t>
      </w:r>
      <w:r>
        <w:rPr>
          <w:b/>
          <w:sz w:val="24"/>
          <w:szCs w:val="24"/>
        </w:rPr>
        <w:t>тября 201</w:t>
      </w:r>
      <w:r w:rsidR="0041386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г.</w:t>
      </w:r>
      <w:r w:rsidR="00F332C3">
        <w:rPr>
          <w:b/>
          <w:sz w:val="24"/>
          <w:szCs w:val="24"/>
        </w:rPr>
        <w:t>, по лотам № 1</w:t>
      </w:r>
      <w:r w:rsidR="00F341C1">
        <w:rPr>
          <w:b/>
          <w:sz w:val="24"/>
          <w:szCs w:val="24"/>
        </w:rPr>
        <w:t>,</w:t>
      </w:r>
      <w:r w:rsidR="00F332C3">
        <w:rPr>
          <w:b/>
          <w:sz w:val="24"/>
          <w:szCs w:val="24"/>
        </w:rPr>
        <w:t xml:space="preserve"> 2</w:t>
      </w:r>
      <w:r w:rsidR="00F341C1">
        <w:rPr>
          <w:b/>
          <w:sz w:val="24"/>
          <w:szCs w:val="24"/>
        </w:rPr>
        <w:t>, 3 и 6</w:t>
      </w:r>
    </w:p>
    <w:p w:rsidR="00B44B07" w:rsidRDefault="00B44B07" w:rsidP="00B44B07">
      <w:pPr>
        <w:pStyle w:val="1"/>
        <w:jc w:val="center"/>
        <w:rPr>
          <w:b/>
          <w:sz w:val="24"/>
        </w:rPr>
      </w:pPr>
    </w:p>
    <w:p w:rsidR="00B44B07" w:rsidRPr="009D4333" w:rsidRDefault="00B44B07" w:rsidP="002E440E">
      <w:pPr>
        <w:pStyle w:val="1"/>
        <w:ind w:firstLine="426"/>
        <w:jc w:val="both"/>
        <w:rPr>
          <w:sz w:val="24"/>
          <w:szCs w:val="24"/>
        </w:rPr>
      </w:pPr>
      <w:r w:rsidRPr="009D4333">
        <w:rPr>
          <w:sz w:val="24"/>
          <w:szCs w:val="24"/>
        </w:rPr>
        <w:t>Продавец - Министерство государственного  имущества  Республики Марий Эл.</w:t>
      </w:r>
    </w:p>
    <w:p w:rsidR="00B44B07" w:rsidRPr="009D4333" w:rsidRDefault="00B44B07" w:rsidP="00B44B07">
      <w:pPr>
        <w:ind w:firstLine="426"/>
        <w:jc w:val="both"/>
        <w:rPr>
          <w:sz w:val="24"/>
          <w:szCs w:val="24"/>
        </w:rPr>
      </w:pPr>
      <w:r w:rsidRPr="009D4333">
        <w:rPr>
          <w:sz w:val="24"/>
          <w:szCs w:val="24"/>
        </w:rPr>
        <w:t xml:space="preserve">Предмет продажи: </w:t>
      </w:r>
    </w:p>
    <w:p w:rsidR="00F341C1" w:rsidRPr="00F341C1" w:rsidRDefault="00F341C1" w:rsidP="00F341C1">
      <w:pPr>
        <w:ind w:firstLine="426"/>
        <w:jc w:val="both"/>
        <w:rPr>
          <w:rFonts w:ascii="Times New Roman CYR" w:hAnsi="Times New Roman CYR"/>
          <w:sz w:val="24"/>
          <w:szCs w:val="24"/>
        </w:rPr>
      </w:pPr>
      <w:r w:rsidRPr="00F341C1">
        <w:rPr>
          <w:rFonts w:ascii="Times New Roman CYR" w:hAnsi="Times New Roman CYR"/>
          <w:sz w:val="24"/>
          <w:szCs w:val="24"/>
        </w:rPr>
        <w:t xml:space="preserve">лот № 1: земельный участок площадью 532 кв. м, кадастровый номер 12:01:0104007:238, категория земель - земли населенных пунктов, вид разрешенного использования - для размещения здания бани, местоположение: Республика Марий Эл, </w:t>
      </w:r>
      <w:proofErr w:type="spellStart"/>
      <w:r w:rsidRPr="00F341C1">
        <w:rPr>
          <w:rFonts w:ascii="Times New Roman CYR" w:hAnsi="Times New Roman CYR"/>
          <w:sz w:val="24"/>
          <w:szCs w:val="24"/>
        </w:rPr>
        <w:t>Юринский</w:t>
      </w:r>
      <w:proofErr w:type="spellEnd"/>
      <w:r w:rsidRPr="00F341C1">
        <w:rPr>
          <w:rFonts w:ascii="Times New Roman CYR" w:hAnsi="Times New Roman CYR"/>
          <w:sz w:val="24"/>
          <w:szCs w:val="24"/>
        </w:rPr>
        <w:t xml:space="preserve"> район, пос. Юркино, ул. Титова, д. 14, с расположенным на нем объектом недвижимости: здание бани, литера</w:t>
      </w:r>
      <w:proofErr w:type="gramStart"/>
      <w:r w:rsidRPr="00F341C1">
        <w:rPr>
          <w:rFonts w:ascii="Times New Roman CYR" w:hAnsi="Times New Roman CYR"/>
          <w:sz w:val="24"/>
          <w:szCs w:val="24"/>
        </w:rPr>
        <w:t xml:space="preserve"> А</w:t>
      </w:r>
      <w:proofErr w:type="gramEnd"/>
      <w:r w:rsidRPr="00F341C1">
        <w:rPr>
          <w:rFonts w:ascii="Times New Roman CYR" w:hAnsi="Times New Roman CYR"/>
          <w:sz w:val="24"/>
          <w:szCs w:val="24"/>
        </w:rPr>
        <w:t xml:space="preserve">, назначение - нежилое, 1-этажное, общая площадь - 67,6 кв. м, условный номер 12-12-04/055/2010-532, адрес: Республика Марий Эл, </w:t>
      </w:r>
      <w:proofErr w:type="spellStart"/>
      <w:r w:rsidRPr="00F341C1">
        <w:rPr>
          <w:rFonts w:ascii="Times New Roman CYR" w:hAnsi="Times New Roman CYR"/>
          <w:sz w:val="24"/>
          <w:szCs w:val="24"/>
        </w:rPr>
        <w:t>Юринский</w:t>
      </w:r>
      <w:proofErr w:type="spellEnd"/>
      <w:r w:rsidRPr="00F341C1">
        <w:rPr>
          <w:rFonts w:ascii="Times New Roman CYR" w:hAnsi="Times New Roman CYR"/>
          <w:sz w:val="24"/>
          <w:szCs w:val="24"/>
        </w:rPr>
        <w:t xml:space="preserve"> район, пос. </w:t>
      </w:r>
      <w:proofErr w:type="gramStart"/>
      <w:r w:rsidRPr="00F341C1">
        <w:rPr>
          <w:rFonts w:ascii="Times New Roman CYR" w:hAnsi="Times New Roman CYR"/>
          <w:sz w:val="24"/>
          <w:szCs w:val="24"/>
        </w:rPr>
        <w:t>Юркино</w:t>
      </w:r>
      <w:proofErr w:type="gramEnd"/>
      <w:r w:rsidRPr="00F341C1">
        <w:rPr>
          <w:rFonts w:ascii="Times New Roman CYR" w:hAnsi="Times New Roman CYR"/>
          <w:sz w:val="24"/>
          <w:szCs w:val="24"/>
        </w:rPr>
        <w:t>, ул. Титова, д. 14;</w:t>
      </w:r>
    </w:p>
    <w:p w:rsidR="00F341C1" w:rsidRPr="00F341C1" w:rsidRDefault="00F341C1" w:rsidP="00F341C1">
      <w:pPr>
        <w:ind w:firstLine="426"/>
        <w:jc w:val="both"/>
        <w:rPr>
          <w:rFonts w:ascii="Times New Roman CYR" w:hAnsi="Times New Roman CYR"/>
          <w:sz w:val="24"/>
          <w:szCs w:val="24"/>
        </w:rPr>
      </w:pPr>
      <w:r w:rsidRPr="00F341C1">
        <w:rPr>
          <w:rFonts w:ascii="Times New Roman CYR" w:hAnsi="Times New Roman CYR"/>
          <w:sz w:val="24"/>
          <w:szCs w:val="24"/>
        </w:rPr>
        <w:t xml:space="preserve">лот № 2:  земельный участок площадью 12 756 кв. м, кадастровый номер 12:01:1401001:5, категория земель - земли населенных пунктов, вид разрешенного использования - для производственной базы, местоположение: Республика Марий Эл, </w:t>
      </w:r>
      <w:proofErr w:type="spellStart"/>
      <w:r w:rsidRPr="00F341C1">
        <w:rPr>
          <w:rFonts w:ascii="Times New Roman CYR" w:hAnsi="Times New Roman CYR"/>
          <w:sz w:val="24"/>
          <w:szCs w:val="24"/>
        </w:rPr>
        <w:t>Юринский</w:t>
      </w:r>
      <w:proofErr w:type="spellEnd"/>
      <w:r w:rsidRPr="00F341C1">
        <w:rPr>
          <w:rFonts w:ascii="Times New Roman CYR" w:hAnsi="Times New Roman CYR"/>
          <w:sz w:val="24"/>
          <w:szCs w:val="24"/>
        </w:rPr>
        <w:t xml:space="preserve"> район, с. Васильевское, пер. Больничный, д. 159, с расположенным на нем объектом недвижимости: здание лесозавода, литера</w:t>
      </w:r>
      <w:proofErr w:type="gramStart"/>
      <w:r w:rsidRPr="00F341C1">
        <w:rPr>
          <w:rFonts w:ascii="Times New Roman CYR" w:hAnsi="Times New Roman CYR"/>
          <w:sz w:val="24"/>
          <w:szCs w:val="24"/>
        </w:rPr>
        <w:t xml:space="preserve"> А</w:t>
      </w:r>
      <w:proofErr w:type="gramEnd"/>
      <w:r w:rsidRPr="00F341C1">
        <w:rPr>
          <w:rFonts w:ascii="Times New Roman CYR" w:hAnsi="Times New Roman CYR"/>
          <w:sz w:val="24"/>
          <w:szCs w:val="24"/>
        </w:rPr>
        <w:t xml:space="preserve">, назначение - нежилое, 1-этажное (подземных этажей - 0), общая площадь - 207,9 кв. м, условный номер 12-12-04/006/2011-316, адрес: Республика Марий Эл, </w:t>
      </w:r>
      <w:proofErr w:type="spellStart"/>
      <w:r w:rsidRPr="00F341C1">
        <w:rPr>
          <w:rFonts w:ascii="Times New Roman CYR" w:hAnsi="Times New Roman CYR"/>
          <w:sz w:val="24"/>
          <w:szCs w:val="24"/>
        </w:rPr>
        <w:t>Юринский</w:t>
      </w:r>
      <w:proofErr w:type="spellEnd"/>
      <w:r w:rsidRPr="00F341C1">
        <w:rPr>
          <w:rFonts w:ascii="Times New Roman CYR" w:hAnsi="Times New Roman CYR"/>
          <w:sz w:val="24"/>
          <w:szCs w:val="24"/>
        </w:rPr>
        <w:t xml:space="preserve"> район, с. </w:t>
      </w:r>
      <w:proofErr w:type="gramStart"/>
      <w:r w:rsidRPr="00F341C1">
        <w:rPr>
          <w:rFonts w:ascii="Times New Roman CYR" w:hAnsi="Times New Roman CYR"/>
          <w:sz w:val="24"/>
          <w:szCs w:val="24"/>
        </w:rPr>
        <w:t>Васильевское</w:t>
      </w:r>
      <w:proofErr w:type="gramEnd"/>
      <w:r w:rsidRPr="00F341C1">
        <w:rPr>
          <w:rFonts w:ascii="Times New Roman CYR" w:hAnsi="Times New Roman CYR"/>
          <w:sz w:val="24"/>
          <w:szCs w:val="24"/>
        </w:rPr>
        <w:t>, пер. Больничный, д. 159;</w:t>
      </w:r>
    </w:p>
    <w:p w:rsidR="00F341C1" w:rsidRDefault="00F341C1" w:rsidP="00F341C1">
      <w:pPr>
        <w:ind w:firstLine="426"/>
        <w:jc w:val="both"/>
        <w:rPr>
          <w:rFonts w:ascii="Times New Roman CYR" w:hAnsi="Times New Roman CYR"/>
          <w:sz w:val="24"/>
          <w:szCs w:val="24"/>
        </w:rPr>
      </w:pPr>
      <w:r w:rsidRPr="00F341C1">
        <w:rPr>
          <w:rFonts w:ascii="Times New Roman CYR" w:hAnsi="Times New Roman CYR"/>
          <w:sz w:val="24"/>
          <w:szCs w:val="24"/>
        </w:rPr>
        <w:t>лот № 3: помещения, назначение - нежилое, общая площадь - 95,5 кв. м, этаж - 1, номера на поэтажном плане - позиции 5 - 8, 12 - 14, условный номер 12-12-01/049/2012-038, адрес: Республика Марий Эл, г. Йошкар-Ола, ул. Павлова, д. 7;</w:t>
      </w:r>
    </w:p>
    <w:p w:rsidR="00F341C1" w:rsidRDefault="00F341C1" w:rsidP="00F341C1">
      <w:pPr>
        <w:ind w:firstLine="426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л</w:t>
      </w:r>
      <w:r w:rsidRPr="00F341C1">
        <w:rPr>
          <w:rFonts w:ascii="Times New Roman CYR" w:hAnsi="Times New Roman CYR"/>
          <w:sz w:val="24"/>
          <w:szCs w:val="24"/>
        </w:rPr>
        <w:t xml:space="preserve">от № 6: </w:t>
      </w:r>
      <w:r>
        <w:rPr>
          <w:rFonts w:ascii="Times New Roman CYR" w:hAnsi="Times New Roman CYR"/>
          <w:sz w:val="24"/>
          <w:szCs w:val="24"/>
        </w:rPr>
        <w:t>н</w:t>
      </w:r>
      <w:r w:rsidRPr="00F341C1">
        <w:rPr>
          <w:rFonts w:ascii="Times New Roman CYR" w:hAnsi="Times New Roman CYR"/>
          <w:sz w:val="24"/>
          <w:szCs w:val="24"/>
        </w:rPr>
        <w:t xml:space="preserve">ежилое помещение, назначение - нежилое, общая площадь - 292,3 кв. м, этаж - 1, условный номер 12-12-03/017/2012-536, адрес: Республика Марий Эл, Звениговский район, </w:t>
      </w:r>
      <w:proofErr w:type="spellStart"/>
      <w:r w:rsidRPr="00F341C1">
        <w:rPr>
          <w:rFonts w:ascii="Times New Roman CYR" w:hAnsi="Times New Roman CYR"/>
          <w:sz w:val="24"/>
          <w:szCs w:val="24"/>
        </w:rPr>
        <w:t>пгт</w:t>
      </w:r>
      <w:proofErr w:type="spellEnd"/>
      <w:r w:rsidRPr="00F341C1">
        <w:rPr>
          <w:rFonts w:ascii="Times New Roman CYR" w:hAnsi="Times New Roman CYR"/>
          <w:sz w:val="24"/>
          <w:szCs w:val="24"/>
        </w:rPr>
        <w:t xml:space="preserve"> </w:t>
      </w:r>
      <w:proofErr w:type="spellStart"/>
      <w:r w:rsidRPr="00F341C1">
        <w:rPr>
          <w:rFonts w:ascii="Times New Roman CYR" w:hAnsi="Times New Roman CYR"/>
          <w:sz w:val="24"/>
          <w:szCs w:val="24"/>
        </w:rPr>
        <w:t>Суслонгер</w:t>
      </w:r>
      <w:proofErr w:type="spellEnd"/>
      <w:r w:rsidRPr="00F341C1">
        <w:rPr>
          <w:rFonts w:ascii="Times New Roman CYR" w:hAnsi="Times New Roman CYR"/>
          <w:sz w:val="24"/>
          <w:szCs w:val="24"/>
        </w:rPr>
        <w:t>, ул. Строителей, д. 5, помещение II.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Pr="00F341C1">
        <w:rPr>
          <w:rFonts w:ascii="Times New Roman CYR" w:hAnsi="Times New Roman CYR"/>
          <w:sz w:val="24"/>
          <w:szCs w:val="24"/>
        </w:rPr>
        <w:t xml:space="preserve">Обременение – аренда согласно договорам аренды государственного нежилого помещения (здания) имущества от 9 сентября 2013 г. № 2208 и от 17 января 2014 г. № 2210, заключенным с обществом с ограниченной ответственностью «Многоотраслевое предприятие коммунального хозяйства </w:t>
      </w:r>
      <w:proofErr w:type="spellStart"/>
      <w:r w:rsidRPr="00F341C1">
        <w:rPr>
          <w:rFonts w:ascii="Times New Roman CYR" w:hAnsi="Times New Roman CYR"/>
          <w:sz w:val="24"/>
          <w:szCs w:val="24"/>
        </w:rPr>
        <w:t>Суслонгерское</w:t>
      </w:r>
      <w:proofErr w:type="spellEnd"/>
      <w:r w:rsidRPr="00F341C1">
        <w:rPr>
          <w:rFonts w:ascii="Times New Roman CYR" w:hAnsi="Times New Roman CYR"/>
          <w:sz w:val="24"/>
          <w:szCs w:val="24"/>
        </w:rPr>
        <w:t>» (ИНН 1203009346).</w:t>
      </w:r>
    </w:p>
    <w:p w:rsidR="00B44B07" w:rsidRPr="009D4333" w:rsidRDefault="00B44B07" w:rsidP="00F341C1">
      <w:pPr>
        <w:ind w:firstLine="426"/>
        <w:jc w:val="both"/>
        <w:rPr>
          <w:sz w:val="24"/>
          <w:szCs w:val="24"/>
        </w:rPr>
      </w:pPr>
      <w:r w:rsidRPr="009D4333">
        <w:rPr>
          <w:sz w:val="24"/>
          <w:szCs w:val="24"/>
        </w:rPr>
        <w:t xml:space="preserve">Дата и место проведения </w:t>
      </w:r>
      <w:r>
        <w:rPr>
          <w:sz w:val="24"/>
          <w:szCs w:val="24"/>
        </w:rPr>
        <w:t xml:space="preserve">продажи посредством публичного предложения </w:t>
      </w:r>
      <w:r w:rsidRPr="009D4333">
        <w:rPr>
          <w:sz w:val="24"/>
          <w:szCs w:val="24"/>
        </w:rPr>
        <w:t xml:space="preserve"> –</w:t>
      </w:r>
      <w:r w:rsidR="00215226">
        <w:rPr>
          <w:sz w:val="24"/>
          <w:szCs w:val="24"/>
        </w:rPr>
        <w:t xml:space="preserve"> </w:t>
      </w:r>
      <w:r w:rsidR="00386D79">
        <w:rPr>
          <w:sz w:val="24"/>
          <w:szCs w:val="24"/>
        </w:rPr>
        <w:br/>
      </w:r>
      <w:r w:rsidR="00F341C1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215226">
        <w:rPr>
          <w:sz w:val="24"/>
          <w:szCs w:val="24"/>
        </w:rPr>
        <w:t>сен</w:t>
      </w:r>
      <w:r>
        <w:rPr>
          <w:sz w:val="24"/>
          <w:szCs w:val="24"/>
        </w:rPr>
        <w:t>тября</w:t>
      </w:r>
      <w:r w:rsidRPr="009D4333">
        <w:rPr>
          <w:sz w:val="24"/>
          <w:szCs w:val="24"/>
        </w:rPr>
        <w:t xml:space="preserve"> 201</w:t>
      </w:r>
      <w:r w:rsidR="00215226">
        <w:rPr>
          <w:sz w:val="24"/>
          <w:szCs w:val="24"/>
        </w:rPr>
        <w:t>4</w:t>
      </w:r>
      <w:r w:rsidR="00F332C3">
        <w:rPr>
          <w:sz w:val="24"/>
          <w:szCs w:val="24"/>
        </w:rPr>
        <w:t xml:space="preserve"> г.</w:t>
      </w:r>
      <w:r w:rsidRPr="009D4333">
        <w:rPr>
          <w:sz w:val="24"/>
          <w:szCs w:val="24"/>
        </w:rPr>
        <w:t xml:space="preserve"> по адресу: г. Йошкар-Ола, наб. Брюгге, д.3, </w:t>
      </w:r>
      <w:proofErr w:type="spellStart"/>
      <w:r w:rsidRPr="009D4333">
        <w:rPr>
          <w:sz w:val="24"/>
          <w:szCs w:val="24"/>
        </w:rPr>
        <w:t>к</w:t>
      </w:r>
      <w:r>
        <w:rPr>
          <w:sz w:val="24"/>
          <w:szCs w:val="24"/>
        </w:rPr>
        <w:t>аб</w:t>
      </w:r>
      <w:proofErr w:type="spellEnd"/>
      <w:r w:rsidRPr="009D433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D4333">
        <w:rPr>
          <w:sz w:val="24"/>
          <w:szCs w:val="24"/>
        </w:rPr>
        <w:t>431.</w:t>
      </w:r>
    </w:p>
    <w:p w:rsidR="00F341C1" w:rsidRDefault="00F341C1" w:rsidP="00B44B07">
      <w:pPr>
        <w:ind w:firstLine="426"/>
        <w:jc w:val="both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 xml:space="preserve">Прием заявок осуществлялся </w:t>
      </w:r>
      <w:r w:rsidR="00B44B07" w:rsidRPr="009D4333">
        <w:rPr>
          <w:rFonts w:cs="Times New Roman CYR"/>
          <w:sz w:val="24"/>
          <w:szCs w:val="24"/>
        </w:rPr>
        <w:t xml:space="preserve">с </w:t>
      </w:r>
      <w:r w:rsidR="00215226">
        <w:rPr>
          <w:rFonts w:cs="Times New Roman CYR"/>
          <w:sz w:val="24"/>
          <w:szCs w:val="24"/>
        </w:rPr>
        <w:t>2</w:t>
      </w:r>
      <w:r>
        <w:rPr>
          <w:rFonts w:cs="Times New Roman CYR"/>
          <w:sz w:val="24"/>
          <w:szCs w:val="24"/>
        </w:rPr>
        <w:t>4</w:t>
      </w:r>
      <w:r w:rsidR="00BF5A18">
        <w:rPr>
          <w:rFonts w:cs="Times New Roman CYR"/>
          <w:sz w:val="24"/>
          <w:szCs w:val="24"/>
        </w:rPr>
        <w:t xml:space="preserve"> </w:t>
      </w:r>
      <w:r w:rsidR="00215226">
        <w:rPr>
          <w:rFonts w:cs="Times New Roman CYR"/>
          <w:sz w:val="24"/>
          <w:szCs w:val="24"/>
        </w:rPr>
        <w:t>июля</w:t>
      </w:r>
      <w:r w:rsidR="00B44B07" w:rsidRPr="009D4333">
        <w:rPr>
          <w:rFonts w:cs="Times New Roman CYR"/>
          <w:sz w:val="24"/>
          <w:szCs w:val="24"/>
        </w:rPr>
        <w:t xml:space="preserve"> по </w:t>
      </w:r>
      <w:r w:rsidR="00B44B07">
        <w:rPr>
          <w:rFonts w:cs="Times New Roman CYR"/>
          <w:sz w:val="24"/>
          <w:szCs w:val="24"/>
        </w:rPr>
        <w:t>1</w:t>
      </w:r>
      <w:r>
        <w:rPr>
          <w:rFonts w:cs="Times New Roman CYR"/>
          <w:sz w:val="24"/>
          <w:szCs w:val="24"/>
        </w:rPr>
        <w:t>8</w:t>
      </w:r>
      <w:r w:rsidR="00B44B07" w:rsidRPr="009D4333">
        <w:rPr>
          <w:rFonts w:cs="Times New Roman CYR"/>
          <w:sz w:val="24"/>
          <w:szCs w:val="24"/>
        </w:rPr>
        <w:t xml:space="preserve"> </w:t>
      </w:r>
      <w:r w:rsidR="00215226">
        <w:rPr>
          <w:rFonts w:cs="Times New Roman CYR"/>
          <w:sz w:val="24"/>
          <w:szCs w:val="24"/>
        </w:rPr>
        <w:t>августа</w:t>
      </w:r>
      <w:r w:rsidR="00B44B07" w:rsidRPr="009D4333">
        <w:rPr>
          <w:rFonts w:cs="Times New Roman CYR"/>
          <w:sz w:val="24"/>
          <w:szCs w:val="24"/>
        </w:rPr>
        <w:t xml:space="preserve"> 201</w:t>
      </w:r>
      <w:r w:rsidR="00215226">
        <w:rPr>
          <w:rFonts w:cs="Times New Roman CYR"/>
          <w:sz w:val="24"/>
          <w:szCs w:val="24"/>
        </w:rPr>
        <w:t>4</w:t>
      </w:r>
      <w:r w:rsidR="00B44B07" w:rsidRPr="009D4333">
        <w:rPr>
          <w:rFonts w:cs="Times New Roman CYR"/>
          <w:sz w:val="24"/>
          <w:szCs w:val="24"/>
        </w:rPr>
        <w:t xml:space="preserve"> г.</w:t>
      </w:r>
    </w:p>
    <w:p w:rsidR="00B44B07" w:rsidRDefault="00F341C1" w:rsidP="00B44B07">
      <w:pPr>
        <w:ind w:firstLine="426"/>
        <w:jc w:val="both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 xml:space="preserve">Продажа по лотам </w:t>
      </w:r>
      <w:r w:rsidRPr="00D7278C">
        <w:rPr>
          <w:rFonts w:cs="Times New Roman CYR"/>
          <w:sz w:val="24"/>
          <w:szCs w:val="24"/>
        </w:rPr>
        <w:t xml:space="preserve">№ </w:t>
      </w:r>
      <w:r>
        <w:rPr>
          <w:rFonts w:cs="Times New Roman CYR"/>
          <w:sz w:val="24"/>
          <w:szCs w:val="24"/>
        </w:rPr>
        <w:t xml:space="preserve">1, 2 и 6 признана несостоявшейся в связи с отсутствием заявок. </w:t>
      </w:r>
    </w:p>
    <w:p w:rsidR="00B021B7" w:rsidRDefault="00B021B7" w:rsidP="00B44B07">
      <w:pPr>
        <w:ind w:firstLine="426"/>
        <w:jc w:val="both"/>
        <w:rPr>
          <w:rFonts w:cs="Times New Roman CYR"/>
          <w:sz w:val="24"/>
          <w:szCs w:val="24"/>
        </w:rPr>
      </w:pPr>
      <w:r w:rsidRPr="00B021B7">
        <w:rPr>
          <w:rFonts w:cs="Times New Roman CYR"/>
          <w:sz w:val="24"/>
          <w:szCs w:val="24"/>
        </w:rPr>
        <w:t>Отказа</w:t>
      </w:r>
      <w:r>
        <w:rPr>
          <w:rFonts w:cs="Times New Roman CYR"/>
          <w:sz w:val="24"/>
          <w:szCs w:val="24"/>
        </w:rPr>
        <w:t>но</w:t>
      </w:r>
      <w:r w:rsidRPr="00B021B7">
        <w:rPr>
          <w:rFonts w:cs="Times New Roman CYR"/>
          <w:sz w:val="24"/>
          <w:szCs w:val="24"/>
        </w:rPr>
        <w:t xml:space="preserve"> Зубареву Андрею Валентиновичу в допуске к участию в продаже по лоту </w:t>
      </w:r>
      <w:r>
        <w:rPr>
          <w:rFonts w:cs="Times New Roman CYR"/>
          <w:sz w:val="24"/>
          <w:szCs w:val="24"/>
        </w:rPr>
        <w:br/>
      </w:r>
      <w:bookmarkStart w:id="0" w:name="_GoBack"/>
      <w:bookmarkEnd w:id="0"/>
      <w:r w:rsidRPr="00B021B7">
        <w:rPr>
          <w:rFonts w:cs="Times New Roman CYR"/>
          <w:sz w:val="24"/>
          <w:szCs w:val="24"/>
        </w:rPr>
        <w:t>№ 3 в связи с невнесением задатка.</w:t>
      </w:r>
    </w:p>
    <w:p w:rsidR="00F341C1" w:rsidRPr="009D4333" w:rsidRDefault="00F341C1" w:rsidP="00B44B07">
      <w:pPr>
        <w:ind w:firstLine="426"/>
        <w:jc w:val="both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>Продажа по лоту № 3 признана несостоявшейся в связи  с тем, что участником продажи признан только один претендент.</w:t>
      </w:r>
    </w:p>
    <w:p w:rsidR="00F341C1" w:rsidRPr="009D4333" w:rsidRDefault="00F341C1">
      <w:pPr>
        <w:ind w:firstLine="426"/>
        <w:jc w:val="both"/>
        <w:rPr>
          <w:rFonts w:cs="Times New Roman CYR"/>
          <w:sz w:val="24"/>
          <w:szCs w:val="24"/>
        </w:rPr>
      </w:pPr>
    </w:p>
    <w:sectPr w:rsidR="00F341C1" w:rsidRPr="009D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07"/>
    <w:rsid w:val="00006ADA"/>
    <w:rsid w:val="00215226"/>
    <w:rsid w:val="002E440E"/>
    <w:rsid w:val="00386D79"/>
    <w:rsid w:val="0041386B"/>
    <w:rsid w:val="00777044"/>
    <w:rsid w:val="00856060"/>
    <w:rsid w:val="00AA79E2"/>
    <w:rsid w:val="00B021B7"/>
    <w:rsid w:val="00B44B07"/>
    <w:rsid w:val="00BF5A18"/>
    <w:rsid w:val="00D17F38"/>
    <w:rsid w:val="00D7278C"/>
    <w:rsid w:val="00F332C3"/>
    <w:rsid w:val="00F3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44B07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777044"/>
    <w:pPr>
      <w:spacing w:after="160" w:line="240" w:lineRule="exact"/>
    </w:pPr>
    <w:rPr>
      <w:rFonts w:eastAsia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E4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4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44B07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777044"/>
    <w:pPr>
      <w:spacing w:after="160" w:line="240" w:lineRule="exact"/>
    </w:pPr>
    <w:rPr>
      <w:rFonts w:eastAsia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E4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4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AE5D9C7864F842B03F21CEB95AB4DC" ma:contentTypeVersion="1" ma:contentTypeDescription="Создание документа." ma:contentTypeScope="" ma:versionID="71c3fe20fa27d019d62446cd7d806d5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Назначенная на 8 сентября 2014 г. продажа государственного имущества казны Республики Марий Эл посредством публичного предложения по лотам № 1, 2, 3 и 6 признана несостоявшейся</_x041e__x043f__x0438__x0441__x0430__x043d__x0438__x0435_>
    <_dlc_DocId xmlns="57504d04-691e-4fc4-8f09-4f19fdbe90f6">XXJ7TYMEEKJ2-158-181</_dlc_DocId>
    <_dlc_DocIdUrl xmlns="57504d04-691e-4fc4-8f09-4f19fdbe90f6">
      <Url>http://spsearch.gov.mari.ru:32643/mingosim/_layouts/DocIdRedir.aspx?ID=XXJ7TYMEEKJ2-158-181</Url>
      <Description>XXJ7TYMEEKJ2-158-181</Description>
    </_dlc_DocIdUrl>
  </documentManagement>
</p:properties>
</file>

<file path=customXml/itemProps1.xml><?xml version="1.0" encoding="utf-8"?>
<ds:datastoreItem xmlns:ds="http://schemas.openxmlformats.org/officeDocument/2006/customXml" ds:itemID="{13DCE6C3-9403-4328-81BF-A7BD9BC70BAE}"/>
</file>

<file path=customXml/itemProps2.xml><?xml version="1.0" encoding="utf-8"?>
<ds:datastoreItem xmlns:ds="http://schemas.openxmlformats.org/officeDocument/2006/customXml" ds:itemID="{0894638A-44B5-48A6-8F5F-221D0D1771D3}"/>
</file>

<file path=customXml/itemProps3.xml><?xml version="1.0" encoding="utf-8"?>
<ds:datastoreItem xmlns:ds="http://schemas.openxmlformats.org/officeDocument/2006/customXml" ds:itemID="{D02D3370-DFE3-447C-A851-72CDC45F50C0}"/>
</file>

<file path=customXml/itemProps4.xml><?xml version="1.0" encoding="utf-8"?>
<ds:datastoreItem xmlns:ds="http://schemas.openxmlformats.org/officeDocument/2006/customXml" ds:itemID="{2E9D1150-5742-4774-95A0-8369D51B10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2014.08.22. Подведены итоги приема заявок на участие в продаже государственного имущества казны Республики Марий Эл посредством публичного предложения, назначенной на 8 сентября 2014 г.</dc:title>
  <dc:creator>Лавлинская</dc:creator>
  <cp:lastModifiedBy>Лавлинская</cp:lastModifiedBy>
  <cp:revision>2</cp:revision>
  <cp:lastPrinted>2014-08-21T10:59:00Z</cp:lastPrinted>
  <dcterms:created xsi:type="dcterms:W3CDTF">2014-08-22T08:50:00Z</dcterms:created>
  <dcterms:modified xsi:type="dcterms:W3CDTF">2014-08-22T08:50:00Z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0x01010067AE5D9C7864F842B03F21CEB95AB4DC</vt:lpwstr>
  </property>
  <property fmtid="{D5CDD505-2E9C-101B-9397-08002B2CF9AE}" pid="3" name="_dlc_DocIdItemGuid">
    <vt:lpwstr>2c5100a9-b303-42ab-8f3b-a576ead8ca2c</vt:lpwstr>
  </property>
</Properties>
</file>