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B81237" w:rsidRDefault="00B81237" w:rsidP="00B81237">
      <w:pPr>
        <w:spacing w:after="0" w:line="240" w:lineRule="exact"/>
        <w:ind w:left="5664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УТВЕРЖДАЮ</w:t>
      </w:r>
    </w:p>
    <w:p w:rsidR="00B81237" w:rsidRDefault="00B81237" w:rsidP="00B81237">
      <w:pPr>
        <w:spacing w:after="0" w:line="240" w:lineRule="exact"/>
        <w:ind w:left="4956" w:firstLine="708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Прокурор Юринского района Республики Марий Эл </w:t>
      </w:r>
    </w:p>
    <w:p w:rsidR="00B81237" w:rsidRDefault="00B81237" w:rsidP="00B81237">
      <w:pPr>
        <w:spacing w:after="0" w:line="240" w:lineRule="exact"/>
        <w:ind w:left="566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>советник юстиции</w:t>
      </w:r>
    </w:p>
    <w:p w:rsidR="00B81237" w:rsidRDefault="00B81237" w:rsidP="00B81237">
      <w:pPr>
        <w:spacing w:after="0" w:line="240" w:lineRule="exact"/>
        <w:ind w:left="5652" w:firstLine="12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  <w:t xml:space="preserve">    И.В. Кузьминых</w:t>
      </w:r>
    </w:p>
    <w:p w:rsidR="00B81237" w:rsidRDefault="00B81237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ab/>
      </w:r>
    </w:p>
    <w:p w:rsidR="00B81237" w:rsidRDefault="00031DD4" w:rsidP="00B81237">
      <w:pPr>
        <w:spacing w:after="0" w:line="240" w:lineRule="exact"/>
        <w:ind w:left="4944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.02</w:t>
      </w:r>
      <w:r w:rsidR="00B81237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.2023 </w:t>
      </w:r>
    </w:p>
    <w:p w:rsidR="00B81237" w:rsidRDefault="00B81237" w:rsidP="00B81237">
      <w:pPr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</w:p>
    <w:p w:rsidR="00CE5683" w:rsidRDefault="00785B5A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r w:rsidRPr="00785B5A"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  <w:t>О регулировании деятельности групп продленного дня в общеобразовательных организациях</w:t>
      </w:r>
    </w:p>
    <w:p w:rsidR="00785B5A" w:rsidRDefault="00785B5A" w:rsidP="00CE5683">
      <w:pPr>
        <w:spacing w:after="0" w:line="240" w:lineRule="auto"/>
        <w:ind w:firstLine="709"/>
        <w:jc w:val="center"/>
        <w:rPr>
          <w:rFonts w:ascii="Arial" w:hAnsi="Arial" w:cs="Arial"/>
          <w:b/>
          <w:bCs/>
          <w:color w:val="333333"/>
          <w:sz w:val="36"/>
          <w:szCs w:val="36"/>
          <w:shd w:val="clear" w:color="auto" w:fill="FFFFFF"/>
        </w:rPr>
      </w:pPr>
      <w:bookmarkStart w:id="0" w:name="_GoBack"/>
      <w:bookmarkEnd w:id="0"/>
    </w:p>
    <w:p w:rsidR="00785B5A" w:rsidRPr="00785B5A" w:rsidRDefault="00785B5A" w:rsidP="0078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5A">
        <w:rPr>
          <w:rFonts w:ascii="Times New Roman" w:hAnsi="Times New Roman" w:cs="Times New Roman"/>
          <w:sz w:val="28"/>
          <w:szCs w:val="28"/>
        </w:rPr>
        <w:t>Частью 7 статьи 66 Федерального закона от 29 декабря 2012 года № 273-ФЗ «Об образовании в Российской Федерации» установлена возможность создания групп продленного дня. Вместе с тем законодательством не был определен един</w:t>
      </w:r>
      <w:r>
        <w:rPr>
          <w:rFonts w:ascii="Times New Roman" w:hAnsi="Times New Roman" w:cs="Times New Roman"/>
          <w:sz w:val="28"/>
          <w:szCs w:val="28"/>
        </w:rPr>
        <w:t>ый порядок их функционирования.</w:t>
      </w:r>
    </w:p>
    <w:p w:rsidR="00785B5A" w:rsidRPr="00785B5A" w:rsidRDefault="00785B5A" w:rsidP="0078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5A">
        <w:rPr>
          <w:rFonts w:ascii="Times New Roman" w:hAnsi="Times New Roman" w:cs="Times New Roman"/>
          <w:sz w:val="28"/>
          <w:szCs w:val="28"/>
        </w:rPr>
        <w:t>Федеральным законом от 14.07.2022 № 301-ФЗ в вышеуказанный закон внесен изменения, предусматривающие, что решение об открытии группы продленного дня и о режиме пребывания в ней детей принимается образовательной организацией, реализующей образовательные программы начального общего, основного общего и среднего общего образования, с учетом мнения родителей (законных представителей) обучающихся в порядке, определенном устав</w:t>
      </w:r>
      <w:r>
        <w:rPr>
          <w:rFonts w:ascii="Times New Roman" w:hAnsi="Times New Roman" w:cs="Times New Roman"/>
          <w:sz w:val="28"/>
          <w:szCs w:val="28"/>
        </w:rPr>
        <w:t>ом образовательной организации.</w:t>
      </w:r>
    </w:p>
    <w:p w:rsidR="00785B5A" w:rsidRPr="00785B5A" w:rsidRDefault="00785B5A" w:rsidP="0078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5A">
        <w:rPr>
          <w:rFonts w:ascii="Times New Roman" w:hAnsi="Times New Roman" w:cs="Times New Roman"/>
          <w:sz w:val="28"/>
          <w:szCs w:val="28"/>
        </w:rPr>
        <w:t>В группе продленного дня осуществляются присмотр и уход за детьми, их воспитание и подготовка к учебным занятиям, а также могут проводиться физкультурно-оздоровите</w:t>
      </w:r>
      <w:r>
        <w:rPr>
          <w:rFonts w:ascii="Times New Roman" w:hAnsi="Times New Roman" w:cs="Times New Roman"/>
          <w:sz w:val="28"/>
          <w:szCs w:val="28"/>
        </w:rPr>
        <w:t>льные и культурные мероприятия.</w:t>
      </w:r>
    </w:p>
    <w:p w:rsidR="00785B5A" w:rsidRPr="00785B5A" w:rsidRDefault="00785B5A" w:rsidP="0078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5A">
        <w:rPr>
          <w:rFonts w:ascii="Times New Roman" w:hAnsi="Times New Roman" w:cs="Times New Roman"/>
          <w:sz w:val="28"/>
          <w:szCs w:val="28"/>
        </w:rPr>
        <w:t>Под присмотром и уходом за детьми понимается комплекс мер по организации питания и хозяйственно-бытового обслуживания детей, обеспечению соблюдения и</w:t>
      </w:r>
      <w:r>
        <w:rPr>
          <w:rFonts w:ascii="Times New Roman" w:hAnsi="Times New Roman" w:cs="Times New Roman"/>
          <w:sz w:val="28"/>
          <w:szCs w:val="28"/>
        </w:rPr>
        <w:t>ми личной гигиены и режима дня.</w:t>
      </w:r>
    </w:p>
    <w:p w:rsidR="00B81237" w:rsidRDefault="00785B5A" w:rsidP="0078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  <w:r w:rsidRPr="00785B5A">
        <w:rPr>
          <w:rFonts w:ascii="Times New Roman" w:hAnsi="Times New Roman" w:cs="Times New Roman"/>
          <w:sz w:val="28"/>
          <w:szCs w:val="28"/>
        </w:rPr>
        <w:t>Также установлено, что органы государственной власти субъектов Российской Федерации имеют право на дополнительное финансовое обеспечение деятельности групп продленного дня.</w:t>
      </w:r>
    </w:p>
    <w:p w:rsidR="00785B5A" w:rsidRDefault="00785B5A" w:rsidP="00785B5A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p w:rsidR="00B81237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>Помощник прокурора</w:t>
      </w:r>
    </w:p>
    <w:p w:rsidR="00B81237" w:rsidRPr="003E15C5" w:rsidRDefault="00B81237" w:rsidP="00B81237">
      <w:pPr>
        <w:spacing w:after="0" w:line="240" w:lineRule="exact"/>
        <w:jc w:val="both"/>
        <w:rPr>
          <w:rFonts w:ascii="Times New Roman" w:hAnsi="Times New Roman" w:cs="Times New Roman"/>
          <w:sz w:val="28"/>
        </w:rPr>
      </w:pPr>
      <w:r>
        <w:rPr>
          <w:rFonts w:ascii="Times New Roman" w:hAnsi="Times New Roman" w:cs="Times New Roman"/>
          <w:sz w:val="28"/>
        </w:rPr>
        <w:t xml:space="preserve">Юринского района                                                                          К.М. </w:t>
      </w:r>
      <w:proofErr w:type="spellStart"/>
      <w:r>
        <w:rPr>
          <w:rFonts w:ascii="Times New Roman" w:hAnsi="Times New Roman" w:cs="Times New Roman"/>
          <w:sz w:val="28"/>
        </w:rPr>
        <w:t>Бетуганов</w:t>
      </w:r>
      <w:proofErr w:type="spellEnd"/>
    </w:p>
    <w:p w:rsidR="00B81237" w:rsidRDefault="00B81237" w:rsidP="00B81237"/>
    <w:p w:rsidR="00B81237" w:rsidRPr="00B81237" w:rsidRDefault="00B81237" w:rsidP="00B81237">
      <w:pPr>
        <w:spacing w:after="0" w:line="240" w:lineRule="auto"/>
        <w:ind w:firstLine="709"/>
        <w:jc w:val="both"/>
        <w:rPr>
          <w:rFonts w:ascii="Times New Roman" w:hAnsi="Times New Roman" w:cs="Times New Roman"/>
          <w:sz w:val="28"/>
          <w:szCs w:val="28"/>
        </w:rPr>
      </w:pPr>
    </w:p>
    <w:sectPr w:rsidR="00B81237" w:rsidRPr="00B8123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65BC5"/>
    <w:rsid w:val="000158D8"/>
    <w:rsid w:val="00031DD4"/>
    <w:rsid w:val="00785B5A"/>
    <w:rsid w:val="00A10FF7"/>
    <w:rsid w:val="00A65BC5"/>
    <w:rsid w:val="00B81237"/>
    <w:rsid w:val="00CE5683"/>
    <w:rsid w:val="00FB18A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84B9B66"/>
  <w15:chartTrackingRefBased/>
  <w15:docId w15:val="{5125038F-8ABA-4E67-A948-FEFCAA16753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476529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239</Words>
  <Characters>1364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1600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 Windows</dc:creator>
  <cp:keywords/>
  <dc:description/>
  <cp:lastModifiedBy>Пользователь Windows</cp:lastModifiedBy>
  <cp:revision>2</cp:revision>
  <dcterms:created xsi:type="dcterms:W3CDTF">2023-03-03T12:24:00Z</dcterms:created>
  <dcterms:modified xsi:type="dcterms:W3CDTF">2023-03-03T12:24:00Z</dcterms:modified>
</cp:coreProperties>
</file>