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C1281A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C697F">
              <w:rPr>
                <w:sz w:val="28"/>
                <w:szCs w:val="28"/>
              </w:rPr>
              <w:t xml:space="preserve"> июл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866284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C1281A">
              <w:rPr>
                <w:sz w:val="28"/>
                <w:szCs w:val="28"/>
              </w:rPr>
              <w:t>5</w:t>
            </w:r>
            <w:r w:rsidR="009C697F">
              <w:rPr>
                <w:sz w:val="28"/>
                <w:szCs w:val="28"/>
              </w:rPr>
              <w:t>/</w:t>
            </w:r>
            <w:r w:rsidR="00C1281A">
              <w:rPr>
                <w:sz w:val="28"/>
                <w:szCs w:val="28"/>
              </w:rPr>
              <w:t>114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002A3D" w:rsidRDefault="00002A3D" w:rsidP="00002A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D6575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выделении специальных мест для размещения предвыборных печатных агитационных материалов кандидатов </w:t>
      </w:r>
    </w:p>
    <w:p w:rsidR="00002A3D" w:rsidRDefault="00002A3D" w:rsidP="00002A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1209E">
        <w:rPr>
          <w:b/>
          <w:color w:val="000000"/>
          <w:sz w:val="28"/>
          <w:szCs w:val="28"/>
        </w:rPr>
        <w:t>на дополнительных выборах депутата Государственного Собрания Республики Марий Эл седьмого созыва по Поволжскому одномандатному избирательному округу № 19</w:t>
      </w:r>
    </w:p>
    <w:p w:rsidR="00002A3D" w:rsidRPr="000A408D" w:rsidRDefault="00002A3D" w:rsidP="00002A3D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002A3D" w:rsidRPr="0070036D" w:rsidRDefault="00002A3D" w:rsidP="00002A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8 статьи 58 Закона Республики Марий Эл </w:t>
      </w:r>
      <w:r>
        <w:rPr>
          <w:color w:val="000000"/>
          <w:sz w:val="28"/>
          <w:szCs w:val="28"/>
        </w:rPr>
        <w:br/>
        <w:t xml:space="preserve">«О выборах депутатов Государственного Собрания Республики Марий Эл» Козьмодемьянская </w:t>
      </w:r>
      <w:r w:rsidRPr="0070036D">
        <w:rPr>
          <w:color w:val="000000"/>
          <w:sz w:val="28"/>
          <w:szCs w:val="28"/>
        </w:rPr>
        <w:t>городская террито</w:t>
      </w:r>
      <w:r>
        <w:rPr>
          <w:color w:val="000000"/>
          <w:sz w:val="28"/>
          <w:szCs w:val="28"/>
        </w:rPr>
        <w:t>риальная избирательная комиссия</w:t>
      </w:r>
      <w:r w:rsidRPr="0070036D">
        <w:rPr>
          <w:color w:val="000000"/>
          <w:sz w:val="28"/>
          <w:szCs w:val="28"/>
        </w:rPr>
        <w:t xml:space="preserve"> </w:t>
      </w:r>
      <w:r w:rsidRPr="0070036D">
        <w:rPr>
          <w:spacing w:val="60"/>
          <w:sz w:val="28"/>
          <w:szCs w:val="28"/>
        </w:rPr>
        <w:t>постановляе</w:t>
      </w:r>
      <w:r w:rsidRPr="0070036D">
        <w:rPr>
          <w:sz w:val="28"/>
          <w:szCs w:val="28"/>
        </w:rPr>
        <w:t>т:</w:t>
      </w:r>
    </w:p>
    <w:p w:rsidR="00002A3D" w:rsidRDefault="00002A3D" w:rsidP="00002A3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Предложить главе администрации городского округа «Город Козьмодемьянск» не позднее 11 августа 2022</w:t>
      </w:r>
      <w:r w:rsidRPr="001B4873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выделить на территории каждого избирательного </w:t>
      </w:r>
      <w:r w:rsidRPr="001B4873">
        <w:rPr>
          <w:color w:val="000000"/>
          <w:sz w:val="28"/>
          <w:szCs w:val="28"/>
        </w:rPr>
        <w:t xml:space="preserve">участка, расположенного на территории </w:t>
      </w:r>
      <w:r>
        <w:rPr>
          <w:color w:val="000000"/>
          <w:sz w:val="28"/>
          <w:szCs w:val="28"/>
        </w:rPr>
        <w:t>городского округа</w:t>
      </w:r>
      <w:r w:rsidRPr="001B4873">
        <w:rPr>
          <w:color w:val="000000"/>
          <w:sz w:val="28"/>
          <w:szCs w:val="28"/>
        </w:rPr>
        <w:t xml:space="preserve"> «Город </w:t>
      </w:r>
      <w:r>
        <w:rPr>
          <w:color w:val="000000"/>
          <w:sz w:val="28"/>
          <w:szCs w:val="28"/>
        </w:rPr>
        <w:t>Козьмодемьянск</w:t>
      </w:r>
      <w:r w:rsidRPr="001B487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входящего в границы Поволжского одномандатного избирательного округа № 19 городского округа «Город Козьмодемьянск»</w:t>
      </w:r>
      <w:r w:rsidRPr="001B48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специальные места для размещения печатных агитационных материалов кандидатов </w:t>
      </w:r>
      <w:r w:rsidRPr="00693488">
        <w:rPr>
          <w:color w:val="000000"/>
          <w:sz w:val="28"/>
          <w:szCs w:val="28"/>
        </w:rPr>
        <w:t xml:space="preserve">на дополнительных выборах депутата Государственного Собрания Республики Марий Эл седьмого созыва </w:t>
      </w:r>
      <w:r>
        <w:rPr>
          <w:color w:val="000000"/>
          <w:sz w:val="28"/>
          <w:szCs w:val="28"/>
        </w:rPr>
        <w:br/>
      </w:r>
      <w:r w:rsidRPr="00693488">
        <w:rPr>
          <w:color w:val="000000"/>
          <w:sz w:val="28"/>
          <w:szCs w:val="28"/>
        </w:rPr>
        <w:t>по Поволжскому одномандатному избирательному округу № 19</w:t>
      </w:r>
      <w:r>
        <w:rPr>
          <w:color w:val="000000"/>
          <w:sz w:val="28"/>
          <w:szCs w:val="28"/>
        </w:rPr>
        <w:t>.</w:t>
      </w:r>
    </w:p>
    <w:p w:rsidR="00002A3D" w:rsidRDefault="00002A3D" w:rsidP="00002A3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0698C">
        <w:rPr>
          <w:color w:val="000000"/>
          <w:sz w:val="28"/>
          <w:szCs w:val="28"/>
        </w:rPr>
        <w:t xml:space="preserve">Направить настоящее постановление главе администрации городского округа «Город </w:t>
      </w:r>
      <w:r>
        <w:rPr>
          <w:color w:val="000000"/>
          <w:sz w:val="28"/>
          <w:szCs w:val="28"/>
        </w:rPr>
        <w:t>Козьмодемьянск</w:t>
      </w:r>
      <w:r w:rsidRPr="0030698C">
        <w:rPr>
          <w:color w:val="000000"/>
          <w:sz w:val="28"/>
          <w:szCs w:val="28"/>
        </w:rPr>
        <w:t>».</w:t>
      </w:r>
    </w:p>
    <w:p w:rsidR="00002A3D" w:rsidRDefault="00002A3D" w:rsidP="00002A3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br/>
        <w:t>на председателя Козьмодемьянской</w:t>
      </w:r>
      <w:r w:rsidRPr="005C1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городской территориальной избирательной комиссии</w:t>
      </w:r>
      <w:r w:rsidRPr="007003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И.В. Пичугину.</w:t>
      </w:r>
    </w:p>
    <w:p w:rsidR="00E71EF5" w:rsidRDefault="00E71EF5" w:rsidP="00DB58CF">
      <w:pPr>
        <w:pStyle w:val="a4"/>
        <w:spacing w:line="276" w:lineRule="auto"/>
        <w:ind w:firstLine="900"/>
        <w:jc w:val="both"/>
        <w:rPr>
          <w:b w:val="0"/>
          <w:bCs w:val="0"/>
        </w:rPr>
      </w:pPr>
    </w:p>
    <w:p w:rsidR="005311F6" w:rsidRDefault="005311F6" w:rsidP="00DB58CF">
      <w:pPr>
        <w:pStyle w:val="a4"/>
        <w:spacing w:line="276" w:lineRule="auto"/>
        <w:ind w:firstLine="900"/>
        <w:jc w:val="both"/>
        <w:rPr>
          <w:b w:val="0"/>
          <w:bCs w:val="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002A3D">
        <w:trPr>
          <w:cantSplit/>
        </w:trPr>
        <w:tc>
          <w:tcPr>
            <w:tcW w:w="4255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002A3D">
        <w:trPr>
          <w:cantSplit/>
        </w:trPr>
        <w:tc>
          <w:tcPr>
            <w:tcW w:w="4255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002A3D">
        <w:trPr>
          <w:cantSplit/>
        </w:trPr>
        <w:tc>
          <w:tcPr>
            <w:tcW w:w="4255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5311F6" w:rsidRDefault="00E7789E" w:rsidP="005311F6">
      <w:pPr>
        <w:autoSpaceDE w:val="0"/>
        <w:spacing w:line="276" w:lineRule="auto"/>
        <w:jc w:val="both"/>
        <w:rPr>
          <w:sz w:val="2"/>
          <w:szCs w:val="2"/>
        </w:rPr>
      </w:pPr>
    </w:p>
    <w:sectPr w:rsidR="00E7789E" w:rsidRPr="005311F6" w:rsidSect="005311F6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76" w:rsidRDefault="00451476" w:rsidP="00422440">
      <w:r>
        <w:separator/>
      </w:r>
    </w:p>
  </w:endnote>
  <w:endnote w:type="continuationSeparator" w:id="1">
    <w:p w:rsidR="00451476" w:rsidRDefault="00451476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76" w:rsidRDefault="00451476" w:rsidP="00422440">
      <w:r>
        <w:separator/>
      </w:r>
    </w:p>
  </w:footnote>
  <w:footnote w:type="continuationSeparator" w:id="1">
    <w:p w:rsidR="00451476" w:rsidRDefault="00451476" w:rsidP="0042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02A3D"/>
    <w:rsid w:val="00037E61"/>
    <w:rsid w:val="000420FD"/>
    <w:rsid w:val="000603EF"/>
    <w:rsid w:val="000644B5"/>
    <w:rsid w:val="00071846"/>
    <w:rsid w:val="000A63F9"/>
    <w:rsid w:val="000B33BC"/>
    <w:rsid w:val="000C1BCD"/>
    <w:rsid w:val="000D6BB0"/>
    <w:rsid w:val="000E5861"/>
    <w:rsid w:val="00116165"/>
    <w:rsid w:val="00116D7E"/>
    <w:rsid w:val="00136963"/>
    <w:rsid w:val="001710D8"/>
    <w:rsid w:val="00183DE5"/>
    <w:rsid w:val="001B6A5B"/>
    <w:rsid w:val="001C039A"/>
    <w:rsid w:val="001C6FAD"/>
    <w:rsid w:val="002046AB"/>
    <w:rsid w:val="00207CE0"/>
    <w:rsid w:val="00226F84"/>
    <w:rsid w:val="002513C9"/>
    <w:rsid w:val="002C4ACF"/>
    <w:rsid w:val="002C784B"/>
    <w:rsid w:val="002D0089"/>
    <w:rsid w:val="002D313D"/>
    <w:rsid w:val="002E0092"/>
    <w:rsid w:val="00310B56"/>
    <w:rsid w:val="00311336"/>
    <w:rsid w:val="003211F7"/>
    <w:rsid w:val="0033035F"/>
    <w:rsid w:val="00335F81"/>
    <w:rsid w:val="00384AEC"/>
    <w:rsid w:val="00384E6A"/>
    <w:rsid w:val="00387FC5"/>
    <w:rsid w:val="00397593"/>
    <w:rsid w:val="003A48F4"/>
    <w:rsid w:val="003B1A17"/>
    <w:rsid w:val="00417CDB"/>
    <w:rsid w:val="004216C5"/>
    <w:rsid w:val="00422440"/>
    <w:rsid w:val="00451476"/>
    <w:rsid w:val="004520C4"/>
    <w:rsid w:val="004A490F"/>
    <w:rsid w:val="004C0DE9"/>
    <w:rsid w:val="004C6930"/>
    <w:rsid w:val="004D2176"/>
    <w:rsid w:val="004D588F"/>
    <w:rsid w:val="004D5AA3"/>
    <w:rsid w:val="004E4235"/>
    <w:rsid w:val="004F5480"/>
    <w:rsid w:val="00511FAD"/>
    <w:rsid w:val="00520A40"/>
    <w:rsid w:val="005311F6"/>
    <w:rsid w:val="00544D72"/>
    <w:rsid w:val="00546257"/>
    <w:rsid w:val="0055729C"/>
    <w:rsid w:val="0058343F"/>
    <w:rsid w:val="00587593"/>
    <w:rsid w:val="005E7FBA"/>
    <w:rsid w:val="005F16E0"/>
    <w:rsid w:val="005F403D"/>
    <w:rsid w:val="005F52EA"/>
    <w:rsid w:val="00630360"/>
    <w:rsid w:val="006501D6"/>
    <w:rsid w:val="00651265"/>
    <w:rsid w:val="0066024D"/>
    <w:rsid w:val="00666107"/>
    <w:rsid w:val="006B2360"/>
    <w:rsid w:val="006C35DD"/>
    <w:rsid w:val="006D6C16"/>
    <w:rsid w:val="007023BF"/>
    <w:rsid w:val="007047DF"/>
    <w:rsid w:val="0071626E"/>
    <w:rsid w:val="00732037"/>
    <w:rsid w:val="00771117"/>
    <w:rsid w:val="00782454"/>
    <w:rsid w:val="007B5FF4"/>
    <w:rsid w:val="007F276A"/>
    <w:rsid w:val="008222BC"/>
    <w:rsid w:val="0083244B"/>
    <w:rsid w:val="00866284"/>
    <w:rsid w:val="00872A3F"/>
    <w:rsid w:val="008A6594"/>
    <w:rsid w:val="008C3673"/>
    <w:rsid w:val="008C5BE6"/>
    <w:rsid w:val="008D4ACE"/>
    <w:rsid w:val="008E5F9D"/>
    <w:rsid w:val="008F2B65"/>
    <w:rsid w:val="00916FBF"/>
    <w:rsid w:val="00943EB4"/>
    <w:rsid w:val="00957048"/>
    <w:rsid w:val="00957880"/>
    <w:rsid w:val="00976013"/>
    <w:rsid w:val="009B2B7E"/>
    <w:rsid w:val="009C697F"/>
    <w:rsid w:val="009E7ED1"/>
    <w:rsid w:val="009F3C33"/>
    <w:rsid w:val="00A00180"/>
    <w:rsid w:val="00A47B4D"/>
    <w:rsid w:val="00A50E84"/>
    <w:rsid w:val="00A72183"/>
    <w:rsid w:val="00AA2D74"/>
    <w:rsid w:val="00AA41B1"/>
    <w:rsid w:val="00AB24F7"/>
    <w:rsid w:val="00AF2497"/>
    <w:rsid w:val="00B016DB"/>
    <w:rsid w:val="00B046F6"/>
    <w:rsid w:val="00B04DDD"/>
    <w:rsid w:val="00B20AB3"/>
    <w:rsid w:val="00B212C7"/>
    <w:rsid w:val="00B56F47"/>
    <w:rsid w:val="00B57F2E"/>
    <w:rsid w:val="00B644F4"/>
    <w:rsid w:val="00BA1C3D"/>
    <w:rsid w:val="00BB3C62"/>
    <w:rsid w:val="00BB5473"/>
    <w:rsid w:val="00BF429C"/>
    <w:rsid w:val="00C11675"/>
    <w:rsid w:val="00C11728"/>
    <w:rsid w:val="00C1281A"/>
    <w:rsid w:val="00C12D6F"/>
    <w:rsid w:val="00C14835"/>
    <w:rsid w:val="00C26555"/>
    <w:rsid w:val="00C30EFB"/>
    <w:rsid w:val="00C37284"/>
    <w:rsid w:val="00C61525"/>
    <w:rsid w:val="00C63943"/>
    <w:rsid w:val="00C66256"/>
    <w:rsid w:val="00C82A3B"/>
    <w:rsid w:val="00C85076"/>
    <w:rsid w:val="00C90075"/>
    <w:rsid w:val="00C9299F"/>
    <w:rsid w:val="00CE5257"/>
    <w:rsid w:val="00CE537E"/>
    <w:rsid w:val="00CF23F5"/>
    <w:rsid w:val="00D13B1F"/>
    <w:rsid w:val="00D1655B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B3CF5"/>
    <w:rsid w:val="00DB58CF"/>
    <w:rsid w:val="00DB759B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426BF"/>
    <w:rsid w:val="00F51168"/>
    <w:rsid w:val="00F669DA"/>
    <w:rsid w:val="00F74B08"/>
    <w:rsid w:val="00F7589C"/>
    <w:rsid w:val="00FB20D9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uiPriority w:val="99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character" w:styleId="ae">
    <w:name w:val="page number"/>
    <w:basedOn w:val="a0"/>
    <w:semiHidden/>
    <w:rsid w:val="000718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6</cp:revision>
  <cp:lastPrinted>2022-07-12T11:19:00Z</cp:lastPrinted>
  <dcterms:created xsi:type="dcterms:W3CDTF">2022-07-19T05:17:00Z</dcterms:created>
  <dcterms:modified xsi:type="dcterms:W3CDTF">2022-07-20T06:31:00Z</dcterms:modified>
</cp:coreProperties>
</file>