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0F" w:rsidRDefault="00FD060F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tbl>
      <w:tblPr>
        <w:tblpPr w:leftFromText="180" w:rightFromText="180" w:bottomFromText="160" w:vertAnchor="text" w:horzAnchor="margin" w:tblpX="-74" w:tblpY="56"/>
        <w:tblW w:w="978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187"/>
        <w:gridCol w:w="4158"/>
      </w:tblGrid>
      <w:tr w:rsidR="007C156B" w:rsidRPr="008032AE" w:rsidTr="007C156B">
        <w:trPr>
          <w:trHeight w:val="2263"/>
        </w:trPr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56B" w:rsidRPr="007C156B" w:rsidRDefault="007C156B" w:rsidP="007C15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МАРИЙ ЭЛ РЕСПУБЛИКЫСЕ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7C1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МОРКО МУНИЦИПАЛ РАЙОНЫН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7C1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ЗЕЛЕНОГОРСК ЯЛ КУНДЕМ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7C1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АДМИНИСТРАЦИЙЖЕ </w:t>
            </w:r>
          </w:p>
          <w:p w:rsidR="007C156B" w:rsidRDefault="007C156B" w:rsidP="007C15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7C156B" w:rsidRPr="007C156B" w:rsidRDefault="007C156B" w:rsidP="007C15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156B" w:rsidRPr="007C156B" w:rsidRDefault="007C156B" w:rsidP="007C15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808355"/>
                  <wp:effectExtent l="19050" t="0" r="762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56B" w:rsidRPr="007C156B" w:rsidRDefault="007C156B" w:rsidP="007C15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7C156B" w:rsidRPr="007C156B" w:rsidRDefault="007C156B" w:rsidP="007C156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FD060F" w:rsidRPr="00EF1B2C" w:rsidRDefault="00C465A0" w:rsidP="00EF1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F1B2C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="00FD060F" w:rsidRPr="00FD060F">
        <w:rPr>
          <w:rFonts w:ascii="Times New Roman" w:hAnsi="Times New Roman" w:cs="Times New Roman"/>
          <w:sz w:val="28"/>
          <w:szCs w:val="28"/>
        </w:rPr>
        <w:t xml:space="preserve">2022 г.  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677E94" w:rsidRPr="00FD060F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ведения муниципальной долговой книги </w:t>
      </w:r>
      <w:r w:rsidR="00AD18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Зеленогор</w:t>
      </w:r>
      <w:r w:rsid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ского</w:t>
      </w:r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FD060F" w:rsidRPr="00EF1B2C" w:rsidRDefault="00677E94" w:rsidP="00EF1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100, 120, 121 </w:t>
      </w:r>
      <w:hyperlink r:id="rId8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 131-ФЗ</w:t>
        </w:r>
      </w:hyperlink>
      <w:hyperlink r:id="rId10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1" w:tgtFrame="Logical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AD18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Зеленогор</w:t>
        </w:r>
        <w:r w:rsidR="00FD060F"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ского</w:t>
        </w:r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</w:t>
        </w:r>
      </w:hyperlink>
      <w:r w:rsidR="00FD060F"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Моркинского муниципального района Республики Марий </w:t>
      </w:r>
      <w:r w:rsidR="00FD060F" w:rsidRPr="00EF1B2C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EF1B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B2C" w:rsidRPr="00EF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84F" w:rsidRPr="00EF1B2C">
        <w:rPr>
          <w:rFonts w:ascii="Times New Roman" w:hAnsi="Times New Roman" w:cs="Times New Roman"/>
          <w:sz w:val="28"/>
          <w:szCs w:val="28"/>
        </w:rPr>
        <w:t>Зеленогор</w:t>
      </w:r>
      <w:r w:rsidR="00FD060F" w:rsidRPr="00EF1B2C">
        <w:rPr>
          <w:rFonts w:ascii="Times New Roman" w:hAnsi="Times New Roman" w:cs="Times New Roman"/>
          <w:sz w:val="28"/>
          <w:szCs w:val="28"/>
        </w:rPr>
        <w:t>ская</w:t>
      </w:r>
      <w:r w:rsidR="00FD060F" w:rsidRPr="00EF1B2C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  </w:t>
      </w:r>
      <w:proofErr w:type="gramStart"/>
      <w:r w:rsidR="00FD060F" w:rsidRPr="00EF1B2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FD060F" w:rsidRPr="00EF1B2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и л а:</w:t>
      </w:r>
    </w:p>
    <w:p w:rsidR="00677E94" w:rsidRDefault="00677E94" w:rsidP="00FD060F">
      <w:pPr>
        <w:pStyle w:val="a9"/>
        <w:ind w:firstLine="708"/>
        <w:jc w:val="both"/>
        <w:rPr>
          <w:sz w:val="28"/>
          <w:szCs w:val="28"/>
        </w:rPr>
      </w:pPr>
      <w:r w:rsidRPr="00FD060F">
        <w:rPr>
          <w:sz w:val="28"/>
          <w:szCs w:val="28"/>
        </w:rPr>
        <w:t xml:space="preserve">1. Утвердить прилагаемый Порядок ведения муниципальной долговой книги </w:t>
      </w:r>
      <w:r w:rsidR="00AD184F">
        <w:rPr>
          <w:sz w:val="28"/>
          <w:szCs w:val="28"/>
        </w:rPr>
        <w:t>Зеленогор</w:t>
      </w:r>
      <w:r w:rsidR="00FD060F">
        <w:rPr>
          <w:sz w:val="28"/>
          <w:szCs w:val="28"/>
        </w:rPr>
        <w:t>ского</w:t>
      </w:r>
      <w:r w:rsidRPr="00FD060F">
        <w:rPr>
          <w:sz w:val="28"/>
          <w:szCs w:val="28"/>
        </w:rPr>
        <w:t xml:space="preserve"> сельского поселения.</w:t>
      </w:r>
    </w:p>
    <w:p w:rsidR="00FD060F" w:rsidRDefault="00FD060F" w:rsidP="00FD060F">
      <w:pPr>
        <w:pStyle w:val="a9"/>
        <w:jc w:val="both"/>
        <w:rPr>
          <w:rFonts w:eastAsia="SimSun"/>
          <w:sz w:val="28"/>
          <w:szCs w:val="28"/>
        </w:rPr>
      </w:pPr>
      <w:r w:rsidRPr="00FD060F">
        <w:rPr>
          <w:sz w:val="28"/>
          <w:szCs w:val="28"/>
        </w:rPr>
        <w:t xml:space="preserve">          2</w:t>
      </w:r>
      <w:r w:rsidRPr="00FD060F">
        <w:rPr>
          <w:rFonts w:eastAsia="SimSun"/>
          <w:sz w:val="28"/>
          <w:szCs w:val="28"/>
        </w:rPr>
        <w:t>.</w:t>
      </w:r>
      <w:r w:rsidR="00EF1B2C">
        <w:rPr>
          <w:rFonts w:eastAsia="SimSun"/>
          <w:sz w:val="28"/>
          <w:szCs w:val="28"/>
        </w:rPr>
        <w:t xml:space="preserve"> </w:t>
      </w:r>
      <w:r w:rsidRPr="00FD060F">
        <w:rPr>
          <w:rFonts w:eastAsia="SimSun"/>
          <w:sz w:val="28"/>
          <w:szCs w:val="28"/>
        </w:rPr>
        <w:t>Обнародовать настоящее постановление  в установленном порядке на информационных стендах сельского поселения и разместить в информационно-</w:t>
      </w:r>
      <w:proofErr w:type="spellStart"/>
      <w:r w:rsidRPr="00FD060F">
        <w:rPr>
          <w:rFonts w:eastAsia="SimSun"/>
          <w:sz w:val="28"/>
          <w:szCs w:val="28"/>
        </w:rPr>
        <w:t>телекомуникационной</w:t>
      </w:r>
      <w:proofErr w:type="spellEnd"/>
      <w:r w:rsidRPr="00FD060F">
        <w:rPr>
          <w:rFonts w:eastAsia="SimSun"/>
          <w:sz w:val="28"/>
          <w:szCs w:val="28"/>
        </w:rPr>
        <w:t xml:space="preserve"> сети Интернет на официальном Интерне</w:t>
      </w:r>
      <w:proofErr w:type="gramStart"/>
      <w:r w:rsidRPr="00FD060F">
        <w:rPr>
          <w:rFonts w:eastAsia="SimSun"/>
          <w:sz w:val="28"/>
          <w:szCs w:val="28"/>
        </w:rPr>
        <w:t>т-</w:t>
      </w:r>
      <w:proofErr w:type="gramEnd"/>
      <w:r w:rsidRPr="00FD060F">
        <w:rPr>
          <w:rFonts w:eastAsia="SimSun"/>
          <w:sz w:val="28"/>
          <w:szCs w:val="28"/>
        </w:rPr>
        <w:t xml:space="preserve"> портале Республики Марий Эл, страница </w:t>
      </w:r>
      <w:r w:rsidR="00AD184F">
        <w:rPr>
          <w:rFonts w:eastAsia="SimSun"/>
          <w:sz w:val="28"/>
          <w:szCs w:val="28"/>
        </w:rPr>
        <w:t>Зеленогорское сельское поселение</w:t>
      </w:r>
      <w:r w:rsidR="00CE4F7D">
        <w:rPr>
          <w:rFonts w:eastAsia="SimSun"/>
          <w:sz w:val="28"/>
          <w:szCs w:val="28"/>
        </w:rPr>
        <w:t>.</w:t>
      </w:r>
    </w:p>
    <w:p w:rsidR="00CE4F7D" w:rsidRPr="00FD060F" w:rsidRDefault="00CE4F7D" w:rsidP="00CE4F7D">
      <w:pPr>
        <w:pStyle w:val="a9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Признать утратившим силу постановление </w:t>
      </w:r>
      <w:r w:rsidR="00AA1464">
        <w:rPr>
          <w:rFonts w:eastAsia="SimSun"/>
          <w:sz w:val="28"/>
          <w:szCs w:val="28"/>
        </w:rPr>
        <w:t>Зеленогорской</w:t>
      </w:r>
      <w:r w:rsidR="00364808">
        <w:rPr>
          <w:rFonts w:eastAsia="SimSun"/>
          <w:sz w:val="28"/>
          <w:szCs w:val="28"/>
        </w:rPr>
        <w:t xml:space="preserve"> сельской администрации от 13 октября 2008 г. № 42</w:t>
      </w:r>
      <w:r>
        <w:rPr>
          <w:rFonts w:eastAsia="SimSun"/>
          <w:sz w:val="28"/>
          <w:szCs w:val="28"/>
        </w:rPr>
        <w:t xml:space="preserve"> «О Порядке ведения долговой книги муниципаль</w:t>
      </w:r>
      <w:r w:rsidR="00364808">
        <w:rPr>
          <w:rFonts w:eastAsia="SimSun"/>
          <w:sz w:val="28"/>
          <w:szCs w:val="28"/>
        </w:rPr>
        <w:t>ного образования «Зеленогорское</w:t>
      </w:r>
      <w:r>
        <w:rPr>
          <w:rFonts w:eastAsia="SimSun"/>
          <w:sz w:val="28"/>
          <w:szCs w:val="28"/>
        </w:rPr>
        <w:t xml:space="preserve"> сельское поселение»</w:t>
      </w:r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D060F" w:rsidRPr="00FD060F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FD060F" w:rsidRPr="00FD060F">
        <w:rPr>
          <w:sz w:val="28"/>
          <w:szCs w:val="28"/>
        </w:rPr>
        <w:t>.</w:t>
      </w:r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FD060F" w:rsidRPr="00FD060F">
        <w:rPr>
          <w:sz w:val="28"/>
          <w:szCs w:val="28"/>
        </w:rPr>
        <w:t xml:space="preserve">. </w:t>
      </w:r>
      <w:proofErr w:type="gramStart"/>
      <w:r w:rsidR="00FD060F" w:rsidRPr="00FD060F">
        <w:rPr>
          <w:sz w:val="28"/>
          <w:szCs w:val="28"/>
          <w:lang w:eastAsia="ar-SA"/>
        </w:rPr>
        <w:t>Контроль за</w:t>
      </w:r>
      <w:proofErr w:type="gramEnd"/>
      <w:r w:rsidR="00FD060F" w:rsidRPr="00FD060F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ab/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 xml:space="preserve">Глава </w:t>
      </w:r>
      <w:r w:rsidR="00AD184F">
        <w:rPr>
          <w:sz w:val="28"/>
          <w:szCs w:val="28"/>
        </w:rPr>
        <w:t>Зеленогор</w:t>
      </w:r>
      <w:r w:rsidRPr="00FD060F">
        <w:rPr>
          <w:sz w:val="28"/>
          <w:szCs w:val="28"/>
        </w:rPr>
        <w:t>ской</w:t>
      </w:r>
    </w:p>
    <w:p w:rsidR="00FD060F" w:rsidRPr="00FD060F" w:rsidRDefault="00FD060F" w:rsidP="00FD060F">
      <w:pPr>
        <w:pStyle w:val="a9"/>
        <w:jc w:val="both"/>
        <w:rPr>
          <w:color w:val="FF0000"/>
          <w:sz w:val="28"/>
          <w:szCs w:val="28"/>
        </w:rPr>
      </w:pPr>
      <w:r w:rsidRPr="00FD060F">
        <w:rPr>
          <w:sz w:val="28"/>
          <w:szCs w:val="28"/>
        </w:rPr>
        <w:t xml:space="preserve">сельской администрации                                                    </w:t>
      </w:r>
      <w:r w:rsidR="00364808">
        <w:rPr>
          <w:sz w:val="28"/>
          <w:szCs w:val="28"/>
        </w:rPr>
        <w:t>Ю.Н.Антюшин</w:t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FD060F" w:rsidRDefault="00FD060F" w:rsidP="00FD060F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D060F" w:rsidRPr="00FD060F" w:rsidRDefault="00FD060F" w:rsidP="00FD060F">
      <w:pPr>
        <w:pStyle w:val="a9"/>
        <w:ind w:firstLine="708"/>
        <w:jc w:val="both"/>
        <w:rPr>
          <w:sz w:val="28"/>
          <w:szCs w:val="28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AD1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администрацией</w:t>
      </w:r>
    </w:p>
    <w:p w:rsidR="00677E94" w:rsidRPr="00EF1B2C" w:rsidRDefault="00FD060F" w:rsidP="00EF1B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1B2C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2022 г.  № 44</w:t>
      </w:r>
    </w:p>
    <w:p w:rsidR="004958C8" w:rsidRDefault="004958C8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ПОРЯДОК</w:t>
      </w:r>
    </w:p>
    <w:p w:rsid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ведения муниципальной долговой книги</w:t>
      </w:r>
    </w:p>
    <w:p w:rsidR="00677E94" w:rsidRPr="004958C8" w:rsidRDefault="00AD184F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Зеленогор</w:t>
      </w:r>
      <w:r w:rsidR="004958C8"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ского</w:t>
      </w:r>
      <w:r w:rsidR="00677E94"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ведения муниципальной долговой книги </w:t>
      </w:r>
      <w:r w:rsidR="00AD1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утверждается в целях обеспечения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учета, своевременностью обслуживания и исполнения долговых обязательств </w:t>
      </w:r>
      <w:r w:rsidR="00AD1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Муниципальная долговая книга </w:t>
      </w:r>
      <w:r w:rsidR="00AD1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долговая книга) – это свод информации о долговых обязательствах </w:t>
      </w:r>
      <w:r w:rsidR="00AD1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Ведение долговой книги осуществляется </w:t>
      </w:r>
      <w:r w:rsidR="00AD1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администрацией (далее – администрация).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включает следующие разделы: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кредиты, полученные </w:t>
      </w:r>
      <w:r w:rsidR="00AD1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бюджетные кредиты, привлеченные вместный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иные долговые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каждому муниципальному долговому обязательству в долговой книге отражается следующая информация: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 муниципальным ценным бумагам: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государственный регистрационный номер выпуска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и дата государственной регистрации условий эмиссии и обращения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 14.1 БК РФ);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ограничения на владельцев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номинальная стоимость одной муниципальной ценной бумаги;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объявленный (по номиналу) и фактически размещенный (</w:t>
      </w:r>
      <w:proofErr w:type="spell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доразмещенный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) (по номиналу) объем выпуска (дополнительного выпуска)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размещения, доразмещения, выплаты купонного дохода, выкупа и погашения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ставки купонного дохода;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купонного дохода в расчете на одну муниципальную ценную бумагу;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(реструктуризации, выкупе)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уплате процентных платежей по ценным бумагам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генерального агента (агента) по размещению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регистратора или депозитария;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организатора торговли на рынке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долга по муниципальным ценным бумагам по номинальной стоимости;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размещения, обращения и погашения выпуска ценных бумаг.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по кредитам, полученным </w:t>
      </w:r>
      <w:r w:rsidR="00AD1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r w:rsidR="00AA1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сельским поселением от кредитных организаций: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наименование, номер и дата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бюджетному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фактическая задолженность по бюджетному кредиту, в том числе фактическая задолженность по основному долгу по бюджетному кредиту,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документа, на основании которого возникло долговое обязательство, его номер и дата;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предоставления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принципала;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бенефициара;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или момент вступления гарантии в силу;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гарантии, предъявления требований по гарантии, исполнения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или отсутствие права регрессного требования гаранта к принципалу, либо уступки гаранту прав требования бенефициара к принципалу;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условиями гарантии), а также суммы, исполненные гарантом (учитываются начисленные и уплаченные гарантом проценты, комиссии, маржу, неустойки (штрафы, пени) и иные платежи, предусмотренные условиями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гарантии.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 иным долговым обязательствам: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возникновения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погашения обязательства (полностью, частично);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исполнения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долговую книгу вносятся сведения об объеме долговых обязательств </w:t>
      </w:r>
      <w:r w:rsidR="00AD1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3 настоящего Порядка в срок, не превышающий пяти рабочих дней с момента возникновения, изменения или прекращения долгового обязательства.</w:t>
      </w:r>
      <w:proofErr w:type="gramEnd"/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Регистрационный номер долгового обязательства состоит из шести знаков: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XNNN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 - вид долгового обязательства: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кредиты, полученные </w:t>
      </w:r>
      <w:r w:rsidR="00AD1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бюджетные кредиты, привлеченные вместный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 иные долговые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NNN – порядковый номер долгового обязательства в соответствующем разделе долговой книги;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две последние цифры года, в котором возникло долговое обязательство.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невный срок.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Учет операций в долговой книге ведется на бумажном носителе или, при наличии технических возможностей,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Информация о долговых обязательствах </w:t>
      </w:r>
      <w:r w:rsidR="00AD1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отраженная в долговой книге, подлежит обязательной передаче в финансовое управление администрации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 в соответствии с установленным им порядком по формам согласно приложению № 2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Информация о муниципальных долговых обязательствах </w:t>
      </w:r>
      <w:r w:rsidR="00AD1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по муниципальным гарантиям </w:t>
      </w:r>
      <w:r w:rsidR="00AD1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вносится в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инципала, обеспеченных муниципальной гарантией </w:t>
      </w:r>
      <w:r w:rsidR="00AD1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0E5E9B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5E9B" w:rsidSect="00FD060F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</w:t>
      </w:r>
      <w:r w:rsidR="000E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финансового конт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роля.</w:t>
      </w:r>
      <w:proofErr w:type="gramEnd"/>
    </w:p>
    <w:p w:rsidR="00677E94" w:rsidRPr="000E5E9B" w:rsidRDefault="000E5E9B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Приложение № 1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 Порядку ведения </w:t>
      </w:r>
      <w:proofErr w:type="gramStart"/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proofErr w:type="gramEnd"/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r w:rsidR="00AD184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Зеленогор</w:t>
      </w:r>
      <w:r w:rsid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ского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</w:t>
      </w:r>
      <w:proofErr w:type="gramEnd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долговая книгана « ___» ____________ 20 __ г.</w:t>
      </w: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финансового органа __________________________________</w:t>
      </w: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I. Муниципальные ценные бумаги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1545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083"/>
        <w:gridCol w:w="927"/>
        <w:gridCol w:w="967"/>
        <w:gridCol w:w="1134"/>
        <w:gridCol w:w="1417"/>
        <w:gridCol w:w="1134"/>
        <w:gridCol w:w="1276"/>
        <w:gridCol w:w="1134"/>
        <w:gridCol w:w="992"/>
        <w:gridCol w:w="1134"/>
        <w:gridCol w:w="993"/>
        <w:gridCol w:w="850"/>
      </w:tblGrid>
      <w:tr w:rsidR="00DE04E1" w:rsidRPr="00DE04E1" w:rsidTr="00DE04E1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gram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Регистра</w:t>
            </w:r>
            <w:r w:rsidR="000E5E9B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ционный</w:t>
            </w:r>
            <w:proofErr w:type="spellEnd"/>
            <w:proofErr w:type="gram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номер долгового обязательства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Государ</w:t>
            </w:r>
            <w:r w:rsidR="000E5E9B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ственныйрегистра</w:t>
            </w:r>
            <w:r w:rsidR="000E5E9B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ц</w:t>
            </w: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онный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номер выпуска ценных бумаг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Вид ценной бумаги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Форма выпуска цен</w:t>
            </w:r>
            <w:r w:rsidR="000E5E9B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ныхбу</w:t>
            </w:r>
            <w:proofErr w:type="spellEnd"/>
            <w:r w:rsidR="000E5E9B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маг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Регис</w:t>
            </w:r>
            <w:r w:rsidR="000E5E9B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трационный </w:t>
            </w: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номер </w:t>
            </w:r>
            <w:r w:rsidR="00E90E1A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У</w:t>
            </w: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словий эмиссии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Дата государственной регистрации Условий эмиссии (измене</w:t>
            </w:r>
            <w:r w:rsidR="00E90E1A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ний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в Условия эмиссии) (</w:t>
            </w: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дд.мм</w:t>
            </w:r>
            <w:proofErr w:type="gram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.г</w:t>
            </w:r>
            <w:proofErr w:type="gram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Наимено</w:t>
            </w:r>
            <w:r w:rsidR="00E90E1A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вание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правового акта, которым </w:t>
            </w: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утверж</w:t>
            </w:r>
            <w:r w:rsidR="00E90E1A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дено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Решение о выпуске (дополнительном выпуске), </w:t>
            </w: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наимено</w:t>
            </w:r>
            <w:r w:rsidR="00E90E1A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вание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органа, принявшего акт, дата акта (</w:t>
            </w: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дд.мм</w:t>
            </w:r>
            <w:proofErr w:type="gram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.г</w:t>
            </w:r>
            <w:proofErr w:type="gram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.), номер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Наимен</w:t>
            </w:r>
            <w:r w:rsidR="00E90E1A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</w:t>
            </w: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вание валюты </w:t>
            </w:r>
            <w:proofErr w:type="spellStart"/>
            <w:proofErr w:type="gram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обяза</w:t>
            </w:r>
            <w:r w:rsidR="00E90E1A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тельства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Дата начала размещения ценных бумаг выпуска (дополнительного выпуска) (</w:t>
            </w: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дд.мм</w:t>
            </w:r>
            <w:proofErr w:type="gram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.г</w:t>
            </w:r>
            <w:proofErr w:type="gram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Ограничения на владельцев ценных бумаг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Номинальная стоимость одной ценной бумаги (</w:t>
            </w: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руб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Дата погашения ценных бумаг (</w:t>
            </w: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дд.мм</w:t>
            </w:r>
            <w:proofErr w:type="gram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.г</w:t>
            </w:r>
            <w:proofErr w:type="gram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Даты частичного погашения облигаций с амортизацией долга (</w:t>
            </w: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дд.мм</w:t>
            </w:r>
            <w:proofErr w:type="gram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.г</w:t>
            </w:r>
            <w:proofErr w:type="gram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.)</w:t>
            </w:r>
          </w:p>
        </w:tc>
      </w:tr>
      <w:tr w:rsidR="00DE04E1" w:rsidRPr="00DE04E1" w:rsidTr="00DE04E1">
        <w:trPr>
          <w:trHeight w:val="23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pStyle w:val="a9"/>
              <w:jc w:val="center"/>
              <w:rPr>
                <w:sz w:val="16"/>
                <w:szCs w:val="16"/>
              </w:rPr>
            </w:pPr>
            <w:r w:rsidRPr="00DE04E1">
              <w:rPr>
                <w:sz w:val="16"/>
                <w:szCs w:val="16"/>
              </w:rPr>
              <w:t>14</w:t>
            </w:r>
          </w:p>
        </w:tc>
      </w:tr>
      <w:tr w:rsidR="00DE04E1" w:rsidRPr="00DE04E1" w:rsidTr="00DE04E1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CB" w:rsidRPr="00DE04E1" w:rsidRDefault="00677E94" w:rsidP="00DE04E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Муни</w:t>
            </w:r>
            <w:proofErr w:type="spellEnd"/>
          </w:p>
          <w:p w:rsidR="00365CCB" w:rsidRPr="00DE04E1" w:rsidRDefault="00677E94" w:rsidP="00DE04E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ципальные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ценные бумаги, </w:t>
            </w: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номиналь</w:t>
            </w:r>
            <w:proofErr w:type="spellEnd"/>
          </w:p>
          <w:p w:rsidR="00677E94" w:rsidRPr="00DE04E1" w:rsidRDefault="00677E94" w:rsidP="00DE04E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наястоимост</w:t>
            </w:r>
            <w:r w:rsidR="00373201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ь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которых указана в валюте Р</w:t>
            </w:r>
            <w:r w:rsidR="00373201"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Ф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  <w:tr w:rsidR="00DE04E1" w:rsidRPr="00DE04E1" w:rsidTr="00DE04E1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  <w:tr w:rsidR="00DE04E1" w:rsidRPr="00DE04E1" w:rsidTr="00DE04E1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Итого</w:t>
            </w:r>
          </w:p>
          <w:p w:rsidR="00373201" w:rsidRPr="00DE04E1" w:rsidRDefault="00373201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</w:tr>
    </w:tbl>
    <w:p w:rsidR="00677E94" w:rsidRDefault="00677E94" w:rsidP="00DE04E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5C5C81" w:rsidRDefault="005C5C81" w:rsidP="00DE04E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5C5C81" w:rsidRDefault="005C5C81" w:rsidP="00DE04E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5C5C81" w:rsidRPr="00DE04E1" w:rsidRDefault="005C5C81" w:rsidP="00DE04E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77E94" w:rsidRPr="00DE04E1" w:rsidRDefault="00677E94" w:rsidP="00DE04E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tbl>
      <w:tblPr>
        <w:tblW w:w="1545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708"/>
        <w:gridCol w:w="993"/>
        <w:gridCol w:w="992"/>
        <w:gridCol w:w="709"/>
        <w:gridCol w:w="1134"/>
        <w:gridCol w:w="992"/>
        <w:gridCol w:w="1134"/>
        <w:gridCol w:w="1134"/>
        <w:gridCol w:w="992"/>
        <w:gridCol w:w="992"/>
        <w:gridCol w:w="993"/>
        <w:gridCol w:w="992"/>
        <w:gridCol w:w="992"/>
      </w:tblGrid>
      <w:tr w:rsidR="00DE04E1" w:rsidRPr="00DE04E1" w:rsidTr="00DE04E1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Суммы номинальной стоимости облигаций с ам</w:t>
            </w:r>
            <w:bookmarkStart w:id="0" w:name="_GoBack"/>
            <w:bookmarkEnd w:id="0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ортизацией долга, выплачиваемые в даты, установленные Решением о выпуске (дополнительном выпуске) (руб.)</w:t>
            </w:r>
          </w:p>
          <w:p w:rsidR="00373201" w:rsidRPr="00DE04E1" w:rsidRDefault="00373201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Даты выплаты купонного дохода (</w:t>
            </w:r>
            <w:proofErr w:type="spell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дд.мм</w:t>
            </w:r>
            <w:proofErr w:type="gramStart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.г</w:t>
            </w:r>
            <w:proofErr w:type="gram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</w:t>
            </w:r>
            <w:proofErr w:type="spellEnd"/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Купонный доход в расчете на одну облигацию (руб.)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Дисконт на одну облигацию (руб.)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Сумма дисконта при погашении (выкупе) ценных бумаг (руб.)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Наименование генерального агента на оказание услуг по эмиссии и</w:t>
            </w:r>
          </w:p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обращению ценных бумаг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Наименование регистратора или депозитария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Наименование организатора торговли на рынке ценных бумаг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Сумма просроченной задолженности по выплате купонного дохода</w:t>
            </w:r>
          </w:p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Объем (размер) просроченной задолженности по исполнению</w:t>
            </w:r>
          </w:p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обязательств по ценным бумагам (руб.)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Номинальная сумма долга по муниципальным ценным бумагам</w:t>
            </w:r>
          </w:p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(руб.)</w:t>
            </w:r>
          </w:p>
        </w:tc>
      </w:tr>
      <w:tr w:rsidR="00DE04E1" w:rsidRPr="00DE04E1" w:rsidTr="00DE04E1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30</w:t>
            </w:r>
          </w:p>
        </w:tc>
      </w:tr>
      <w:tr w:rsidR="00DE04E1" w:rsidRPr="00DE04E1" w:rsidTr="00DE04E1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  <w:tr w:rsidR="00DE04E1" w:rsidRPr="00DE04E1" w:rsidTr="00DE04E1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DE04E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DE04E1" w:rsidRDefault="00677E94" w:rsidP="00DE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</w:tbl>
    <w:p w:rsidR="00677E94" w:rsidRPr="00DE04E1" w:rsidRDefault="00677E94" w:rsidP="00DE04E1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AE5BAB" w:rsidRPr="00DE04E1" w:rsidRDefault="00AE5BAB" w:rsidP="00DE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AE5BAB" w:rsidRPr="00DE04E1" w:rsidRDefault="00AE5BAB" w:rsidP="00DE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AE5BAB" w:rsidRPr="00DE04E1" w:rsidRDefault="00AE5BAB" w:rsidP="00DE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AE5BAB" w:rsidRPr="00DE04E1" w:rsidRDefault="00AE5BAB" w:rsidP="00DE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II. Кредиты, полученные администрацией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38"/>
        <w:gridCol w:w="692"/>
        <w:gridCol w:w="1154"/>
        <w:gridCol w:w="767"/>
        <w:gridCol w:w="839"/>
        <w:gridCol w:w="1129"/>
        <w:gridCol w:w="1129"/>
        <w:gridCol w:w="839"/>
        <w:gridCol w:w="667"/>
        <w:gridCol w:w="726"/>
        <w:gridCol w:w="678"/>
        <w:gridCol w:w="861"/>
        <w:gridCol w:w="1004"/>
        <w:gridCol w:w="861"/>
        <w:gridCol w:w="655"/>
      </w:tblGrid>
      <w:tr w:rsidR="00677E94" w:rsidRPr="00677E94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Сумма просроченной задолженности по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выплатеосновного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кредиту (руб.)</w:t>
            </w:r>
          </w:p>
        </w:tc>
      </w:tr>
      <w:tr w:rsidR="00677E94" w:rsidRPr="00677E94" w:rsidTr="00365CCB">
        <w:trPr>
          <w:trHeight w:val="20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мирового договора/соглашения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III. Бюджетные кредиты, привлеченные в местный бюджет от других бюджетов бюджетной системы</w:t>
      </w:r>
      <w:r w:rsid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РФ</w:t>
      </w: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Российской Федерации</w:t>
      </w:r>
    </w:p>
    <w:p w:rsidR="00677E94" w:rsidRPr="00B331CA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882"/>
        <w:gridCol w:w="789"/>
        <w:gridCol w:w="930"/>
        <w:gridCol w:w="1346"/>
        <w:gridCol w:w="1316"/>
        <w:gridCol w:w="967"/>
        <w:gridCol w:w="1105"/>
        <w:gridCol w:w="822"/>
        <w:gridCol w:w="909"/>
        <w:gridCol w:w="851"/>
        <w:gridCol w:w="851"/>
        <w:gridCol w:w="994"/>
        <w:gridCol w:w="920"/>
      </w:tblGrid>
      <w:tr w:rsidR="00AE5BAB" w:rsidRPr="00677E94" w:rsidTr="00AE5BAB">
        <w:trPr>
          <w:trHeight w:val="5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документа, на основании которого возникло долго-вое обязательство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 о пролонгации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 /соглашение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Бюджет, из которого предоставлен бюджетный 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</w:t>
            </w:r>
            <w:proofErr w:type="gramEnd"/>
          </w:p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оригинальная валюта)</w:t>
            </w:r>
          </w:p>
        </w:tc>
      </w:tr>
      <w:tr w:rsidR="00AE5BAB" w:rsidRPr="00677E94" w:rsidTr="00AE5BAB">
        <w:trPr>
          <w:trHeight w:val="21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дата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мирового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1CA" w:rsidRPr="00AE5BAB" w:rsidRDefault="00677E94" w:rsidP="00B33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</w:t>
            </w:r>
            <w:r w:rsidR="00B331C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жет</w:t>
            </w:r>
          </w:p>
          <w:p w:rsidR="00677E94" w:rsidRPr="00AE5BAB" w:rsidRDefault="00677E94" w:rsidP="00AE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ные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привлеченные в валюте Р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Бюджетные кредиты, привлеченные в иностранной валюте в рамках использов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ания целевых иностранных кредитов (заимствований)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5CC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IV. Муниципальные гарантии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831"/>
        <w:gridCol w:w="888"/>
        <w:gridCol w:w="1020"/>
        <w:gridCol w:w="1150"/>
        <w:gridCol w:w="943"/>
        <w:gridCol w:w="830"/>
        <w:gridCol w:w="830"/>
        <w:gridCol w:w="830"/>
        <w:gridCol w:w="830"/>
        <w:gridCol w:w="815"/>
        <w:gridCol w:w="661"/>
        <w:gridCol w:w="798"/>
        <w:gridCol w:w="710"/>
        <w:gridCol w:w="852"/>
        <w:gridCol w:w="859"/>
      </w:tblGrid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</w:t>
            </w: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дополнительного договора/соглашения к договору/соглашению о предоставлении гарантии, заключенного в связи с пролонгацией обеспеченного </w:t>
            </w: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гарантией долгового обязательства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дополнительного договора/ соглашения к договору/ соглашению о предоставлении гарантии, заключенного в </w:t>
            </w: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иных случаях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Срок действия гарантии (</w:t>
            </w: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Срок предъявления требований по гарантии (</w:t>
            </w: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Срок исполнения гарантии (</w:t>
            </w: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гарантии (</w:t>
            </w: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обязательствпо</w:t>
            </w:r>
            <w:proofErr w:type="spell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гарантии (</w:t>
            </w: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16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1. 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2. Муниципальные гарантии в иностранной валюте, предоставленные Российской Федерации в рамках использования </w:t>
            </w: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F20E77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F20E77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2A14B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C5C81" w:rsidRDefault="005C5C81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V. Иные долговые обязательства</w:t>
      </w: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134"/>
        <w:gridCol w:w="899"/>
        <w:gridCol w:w="573"/>
        <w:gridCol w:w="605"/>
        <w:gridCol w:w="1325"/>
        <w:gridCol w:w="1418"/>
        <w:gridCol w:w="1417"/>
        <w:gridCol w:w="1134"/>
        <w:gridCol w:w="1134"/>
        <w:gridCol w:w="992"/>
        <w:gridCol w:w="993"/>
        <w:gridCol w:w="1134"/>
        <w:gridCol w:w="850"/>
      </w:tblGrid>
      <w:tr w:rsidR="00677E94" w:rsidRPr="005C5C81" w:rsidTr="00F20E77">
        <w:trPr>
          <w:trHeight w:val="2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докумен</w:t>
            </w:r>
            <w:proofErr w:type="spellEnd"/>
          </w:p>
          <w:p w:rsidR="002A14BD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та, </w:t>
            </w:r>
            <w:proofErr w:type="gram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</w:t>
            </w:r>
            <w:proofErr w:type="gram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основа</w:t>
            </w:r>
          </w:p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ниикоторого</w:t>
            </w:r>
            <w:proofErr w:type="spell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возникло долговое обязательство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Дата (</w:t>
            </w: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дд.мм</w:t>
            </w:r>
            <w:proofErr w:type="gram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.г</w:t>
            </w:r>
            <w:proofErr w:type="gram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</w:t>
            </w:r>
            <w:proofErr w:type="spell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.), номер документа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Наименование валюты обязательства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Дата (</w:t>
            </w: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дд.мм</w:t>
            </w:r>
            <w:proofErr w:type="gram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.г</w:t>
            </w:r>
            <w:proofErr w:type="gram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</w:t>
            </w:r>
            <w:proofErr w:type="spell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Дата (</w:t>
            </w: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дд.мм</w:t>
            </w:r>
            <w:proofErr w:type="gram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.г</w:t>
            </w:r>
            <w:proofErr w:type="gram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</w:t>
            </w:r>
            <w:proofErr w:type="spell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.), номер </w:t>
            </w: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дополнитель</w:t>
            </w:r>
            <w:r w:rsidR="002A14BD"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ного</w:t>
            </w:r>
            <w:proofErr w:type="spell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договора</w:t>
            </w:r>
          </w:p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Дата (</w:t>
            </w: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дд.мм</w:t>
            </w:r>
            <w:proofErr w:type="gram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.г</w:t>
            </w:r>
            <w:proofErr w:type="gram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</w:t>
            </w:r>
            <w:proofErr w:type="spell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Наименование организации должника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Наименование организации кредитора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Дата (</w:t>
            </w: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дд.мм</w:t>
            </w:r>
            <w:proofErr w:type="gram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.г</w:t>
            </w:r>
            <w:proofErr w:type="gram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</w:t>
            </w:r>
            <w:proofErr w:type="spell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.) (момент) возникновения долгового обязательства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Дата (</w:t>
            </w: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дд.мм</w:t>
            </w:r>
            <w:proofErr w:type="gram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.г</w:t>
            </w:r>
            <w:proofErr w:type="gram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</w:t>
            </w:r>
            <w:proofErr w:type="spell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.) (срок) погашения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Объем (размер) просроченной задолженности по иным долговым обязательствам (</w:t>
            </w: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руб</w:t>
            </w:r>
            <w:proofErr w:type="spell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, оригинальная валюта)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Объем долга по иным долговым обязательствам</w:t>
            </w:r>
          </w:p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(</w:t>
            </w: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руб</w:t>
            </w:r>
            <w:proofErr w:type="spell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, оригинальная валюта)</w:t>
            </w:r>
          </w:p>
        </w:tc>
      </w:tr>
      <w:tr w:rsidR="00677E94" w:rsidRPr="005C5C81" w:rsidTr="00F20E77">
        <w:trPr>
          <w:trHeight w:val="2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14</w:t>
            </w:r>
          </w:p>
        </w:tc>
      </w:tr>
      <w:tr w:rsidR="00677E94" w:rsidRPr="005C5C81" w:rsidTr="00F20E77">
        <w:trPr>
          <w:trHeight w:val="2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2A1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1. Иные долговые обязательства в валюте </w:t>
            </w:r>
            <w:r w:rsidR="002A14BD"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  <w:tr w:rsidR="00677E94" w:rsidRPr="005C5C81" w:rsidTr="00F20E77">
        <w:trPr>
          <w:trHeight w:val="2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  <w:tr w:rsidR="00677E94" w:rsidRPr="005C5C81" w:rsidTr="00F20E77">
        <w:trPr>
          <w:trHeight w:val="2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  <w:tr w:rsidR="00677E94" w:rsidRPr="005C5C81" w:rsidTr="00F20E77">
        <w:trPr>
          <w:trHeight w:val="2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2. Иные </w:t>
            </w: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>долговые обязательства в иностранной валюте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  <w:tr w:rsidR="00677E94" w:rsidRPr="005C5C81" w:rsidTr="00F20E77">
        <w:trPr>
          <w:trHeight w:val="2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  <w:tr w:rsidR="00677E94" w:rsidRPr="005C5C81" w:rsidTr="00F20E77">
        <w:trPr>
          <w:trHeight w:val="2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  <w:tr w:rsidR="00677E94" w:rsidRPr="005C5C81" w:rsidTr="00F20E77">
        <w:trPr>
          <w:trHeight w:val="2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  <w:tr w:rsidR="00677E94" w:rsidRPr="005C5C81" w:rsidTr="00F20E77">
        <w:trPr>
          <w:trHeight w:val="2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</w:tbl>
    <w:p w:rsidR="00677E94" w:rsidRPr="005C5C81" w:rsidRDefault="00677E94" w:rsidP="00F20E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финансового отдела__________ ___________ " ___ " ______ 20__ г.</w:t>
      </w: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(подпись) (расшифровка подписи)</w:t>
      </w: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__________ ___________ ____________ " ___ " ________ 20__ г.</w:t>
      </w: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(подпись) (расшифровка подписи)</w:t>
      </w: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В этой книге пронумеровано и прошнуровано</w:t>
      </w:r>
      <w:proofErr w:type="gramStart"/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(______) ______________ </w:t>
      </w:r>
      <w:proofErr w:type="gramEnd"/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листов</w:t>
      </w: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(прописью)</w:t>
      </w: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финансового отдела________ __________ " ___ " ______ 20__ г.</w:t>
      </w: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(подпись) (расшифровка подписи)</w:t>
      </w: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___________ _________ ____________ " ___ " ________ 20__ г.</w:t>
      </w: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(подпись) (расшифровка подписи)</w:t>
      </w: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proofErr w:type="spellStart"/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эл</w:t>
      </w:r>
      <w:proofErr w:type="gramStart"/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.а</w:t>
      </w:r>
      <w:proofErr w:type="gramEnd"/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дрес</w:t>
      </w:r>
      <w:proofErr w:type="spellEnd"/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(телефон, </w:t>
      </w:r>
      <w:proofErr w:type="spellStart"/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эл</w:t>
      </w:r>
      <w:proofErr w:type="gramStart"/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.а</w:t>
      </w:r>
      <w:proofErr w:type="gramEnd"/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дрес</w:t>
      </w:r>
      <w:proofErr w:type="spellEnd"/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МП</w:t>
      </w: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E77" w:rsidRPr="005C5C81" w:rsidRDefault="00F20E77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96F" w:rsidRPr="005C5C81" w:rsidRDefault="009A596F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</w:pPr>
    </w:p>
    <w:p w:rsidR="002A14BD" w:rsidRPr="005C5C81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  <w:lastRenderedPageBreak/>
        <w:t>Приложение № 2</w:t>
      </w:r>
    </w:p>
    <w:p w:rsidR="002A14BD" w:rsidRPr="005C5C81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  <w:t xml:space="preserve">к Порядку ведения </w:t>
      </w:r>
      <w:proofErr w:type="gramStart"/>
      <w:r w:rsidRPr="005C5C81"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  <w:t>муниципальной</w:t>
      </w:r>
      <w:proofErr w:type="gramEnd"/>
    </w:p>
    <w:p w:rsidR="002A14BD" w:rsidRPr="005C5C81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  <w:t xml:space="preserve">долговой книги </w:t>
      </w:r>
      <w:r w:rsidR="00AD184F" w:rsidRPr="005C5C81"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  <w:t>Зеленогор</w:t>
      </w:r>
      <w:r w:rsidRPr="005C5C81"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  <w:t>ского</w:t>
      </w:r>
    </w:p>
    <w:p w:rsidR="002A14BD" w:rsidRPr="005C5C81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  <w:t xml:space="preserve">сельского поселения </w:t>
      </w:r>
    </w:p>
    <w:p w:rsidR="002A14BD" w:rsidRPr="005C5C81" w:rsidRDefault="002A14BD" w:rsidP="002A14B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16"/>
          <w:szCs w:val="16"/>
          <w:lang w:eastAsia="ru-RU"/>
        </w:rPr>
      </w:pP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На "01" _____________ 20__ г.</w:t>
      </w: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Орган, представляющий данные:</w:t>
      </w:r>
    </w:p>
    <w:p w:rsidR="00677E94" w:rsidRPr="005C5C81" w:rsidRDefault="00AD184F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Зеленогор</w:t>
      </w:r>
      <w:r w:rsidR="002A14BD"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>ское</w:t>
      </w:r>
      <w:r w:rsidR="00677E94" w:rsidRPr="005C5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677E94" w:rsidRPr="005C5C81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ru-RU"/>
        </w:rPr>
        <w:t>Таблица 1.</w:t>
      </w:r>
    </w:p>
    <w:p w:rsidR="00677E94" w:rsidRPr="005C5C81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ru-RU"/>
        </w:rPr>
      </w:pPr>
    </w:p>
    <w:p w:rsidR="00677E94" w:rsidRPr="005C5C81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5C5C81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>Информация о муниципальных ценных бумагах</w:t>
      </w:r>
    </w:p>
    <w:p w:rsidR="00677E94" w:rsidRPr="005C5C81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16"/>
          <w:szCs w:val="16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163"/>
        <w:gridCol w:w="1337"/>
        <w:gridCol w:w="927"/>
        <w:gridCol w:w="1740"/>
        <w:gridCol w:w="1658"/>
        <w:gridCol w:w="1707"/>
        <w:gridCol w:w="1369"/>
        <w:gridCol w:w="1326"/>
        <w:gridCol w:w="1134"/>
        <w:gridCol w:w="992"/>
      </w:tblGrid>
      <w:tr w:rsidR="004066DE" w:rsidRPr="005C5C81" w:rsidTr="00F20E77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bookmarkStart w:id="1" w:name="sub_110110"/>
            <w:bookmarkEnd w:id="1"/>
            <w:proofErr w:type="spellStart"/>
            <w:proofErr w:type="gram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Регистрацион</w:t>
            </w:r>
            <w:r w:rsidR="004066DE"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номер обязательства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DE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Государствен</w:t>
            </w:r>
            <w:r w:rsidR="004066DE"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ныйрегистрацион</w:t>
            </w:r>
            <w:proofErr w:type="spellEnd"/>
          </w:p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ный</w:t>
            </w:r>
            <w:proofErr w:type="spell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номер выпуска ценных бумаг(1)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Вид ценной бумаги(2)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Форма выпуска ценной бумаги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Регистрационный номер Условий эмиссии(3)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Номинальная стоимость одной ценной бумаги (руб.)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Наименование генерального агента(5)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депозита</w:t>
            </w:r>
            <w:r w:rsidR="004066DE"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proofErr w:type="spellStart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рия</w:t>
            </w:r>
            <w:proofErr w:type="spellEnd"/>
            <w:proofErr w:type="gramEnd"/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или регистра</w:t>
            </w:r>
            <w:r w:rsidR="004066DE"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-</w:t>
            </w: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тора</w:t>
            </w:r>
          </w:p>
        </w:tc>
      </w:tr>
      <w:tr w:rsidR="004066DE" w:rsidRPr="005C5C81" w:rsidTr="00F20E77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11</w:t>
            </w:r>
          </w:p>
        </w:tc>
      </w:tr>
      <w:tr w:rsidR="004066DE" w:rsidRPr="005C5C81" w:rsidTr="00F20E77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Муниципальные ценные бумаги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  <w:tr w:rsidR="004066DE" w:rsidRPr="005C5C81" w:rsidTr="00F20E77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</w:tr>
    </w:tbl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904"/>
        <w:gridCol w:w="1583"/>
        <w:gridCol w:w="1358"/>
        <w:gridCol w:w="1508"/>
        <w:gridCol w:w="1239"/>
        <w:gridCol w:w="1276"/>
        <w:gridCol w:w="1311"/>
        <w:gridCol w:w="1364"/>
        <w:gridCol w:w="1386"/>
      </w:tblGrid>
      <w:tr w:rsidR="00677E94" w:rsidRPr="005C5C81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Наименование организатора торговли(6)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Объявленный объем выпуска (дополнительного выпуска) ценных бумаг по номинальной стоимости (руб.)(7)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Объем размещения ценных бумаг (по номинальной стоимости) (руб.)(8)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Процентная ставка купонного дохода(9)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Сумма купонного дохода, подлежащая выплате (руб.)(10)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Сумма дисконта, определенная при размещении (руб.)(11)</w:t>
            </w:r>
          </w:p>
        </w:tc>
      </w:tr>
      <w:tr w:rsidR="00677E94" w:rsidRPr="005C5C81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21</w:t>
            </w:r>
          </w:p>
        </w:tc>
      </w:tr>
      <w:tr w:rsidR="00677E94" w:rsidRPr="005C5C81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  <w:tr w:rsidR="00677E94" w:rsidRPr="005C5C81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</w:tbl>
    <w:p w:rsidR="00677E94" w:rsidRPr="005C5C81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F20E77" w:rsidRDefault="00F20E77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F20E77" w:rsidRPr="005C5C81" w:rsidRDefault="00F20E77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tbl>
      <w:tblPr>
        <w:tblW w:w="14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981"/>
        <w:gridCol w:w="1418"/>
        <w:gridCol w:w="1275"/>
        <w:gridCol w:w="1701"/>
        <w:gridCol w:w="1418"/>
        <w:gridCol w:w="1276"/>
        <w:gridCol w:w="1275"/>
        <w:gridCol w:w="1418"/>
        <w:gridCol w:w="1276"/>
        <w:gridCol w:w="1417"/>
      </w:tblGrid>
      <w:tr w:rsidR="00677E94" w:rsidRPr="005C5C81" w:rsidTr="00F20E77">
        <w:trPr>
          <w:trHeight w:val="20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Сумма дисконта при погашении </w:t>
            </w: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>(выкупе) ценных бумаг (руб.)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>Дата выкупа ценных бумаг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Установленная дата погашения ценных </w:t>
            </w: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>бумаг(12)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 xml:space="preserve">Сумма номинальной стоимости ценных бумаг, подлежащая выплате в </w:t>
            </w: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>установленные даты (руб.)(13)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>Фактическая дата погашения ценных бумаг(14)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Фактический объем погашения ценных бумаг </w:t>
            </w: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>(руб.)(15)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 xml:space="preserve">Сумма просроченной задолженности по выплате </w:t>
            </w: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>купонного дохода за каждый купонный период (руб.)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 xml:space="preserve">Сумма просроченной задолженности по погашению </w:t>
            </w: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>номинальной</w:t>
            </w:r>
          </w:p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стоимости ценных бумаг (руб.)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 xml:space="preserve">Сумма просроченной задолженности по исполнению </w:t>
            </w: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>обязательств по ценным бумагам (руб.)(16)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>Номинальная сумма долга по ценным бумагам (руб.)</w:t>
            </w:r>
          </w:p>
        </w:tc>
      </w:tr>
      <w:tr w:rsidR="00677E94" w:rsidRPr="005C5C81" w:rsidTr="00F20E77">
        <w:trPr>
          <w:trHeight w:val="20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32</w:t>
            </w:r>
          </w:p>
        </w:tc>
      </w:tr>
      <w:tr w:rsidR="00677E94" w:rsidRPr="005C5C81" w:rsidTr="00F20E77">
        <w:trPr>
          <w:trHeight w:val="20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  <w:tr w:rsidR="00677E94" w:rsidRPr="005C5C81" w:rsidTr="00F20E77">
        <w:trPr>
          <w:trHeight w:val="20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5C5C81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5C5C81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</w:p>
        </w:tc>
      </w:tr>
    </w:tbl>
    <w:p w:rsidR="004066DE" w:rsidRPr="005C5C81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финансового органа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(специалист) муниципального образования _____________________________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 (расшифровка подписи)</w:t>
      </w:r>
    </w:p>
    <w:p w:rsidR="004066DE" w:rsidRP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Примечания</w:t>
      </w:r>
      <w:r w:rsid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N 2н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(3) Указывается регистрационный номер Условий эмиссии и обращения муниципальных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(5) Указывается генеральный аген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ы), оказывающий(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по размещению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(8) Указывается объем размещения (доразмещения) ценных бумаг в дату, указанную в графе 15 формы 1/ графе 14 формы 1.1,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установленную(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графе 25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 графе 27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</w:t>
      </w: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отчетную дату.</w:t>
      </w:r>
    </w:p>
    <w:p w:rsidR="00677E94" w:rsidRPr="004066DE" w:rsidRDefault="004066DE" w:rsidP="004066DE">
      <w:pPr>
        <w:tabs>
          <w:tab w:val="left" w:pos="3047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4066DE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596F" w:rsidRDefault="009A596F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596F" w:rsidRDefault="009A596F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596F" w:rsidRDefault="009A596F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596F" w:rsidRDefault="009A596F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20E77" w:rsidRDefault="00F20E77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596F" w:rsidRDefault="009A596F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596F" w:rsidRDefault="009A596F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20E77" w:rsidRDefault="00F20E77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20E77" w:rsidRDefault="00F20E77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20E77" w:rsidRDefault="00F20E77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066DE" w:rsidRPr="002A14BD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2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4066DE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3C4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3C4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 о кредитах, полученных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4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678"/>
        <w:gridCol w:w="4253"/>
      </w:tblGrid>
      <w:tr w:rsidR="00677E94" w:rsidRPr="00C2190D" w:rsidTr="00F20E77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Сумма просроченной задолженности (руб.)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кредитам (руб.)</w:t>
            </w:r>
          </w:p>
        </w:tc>
      </w:tr>
      <w:tr w:rsidR="00677E94" w:rsidRPr="00C2190D" w:rsidTr="00F20E77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677E94" w:rsidRPr="00C2190D" w:rsidTr="00F20E77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Кредиты, полученные от кредитных организаций(1)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lang w:eastAsia="ru-RU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условияурегулирования задолженности по ранее предоставленным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596F" w:rsidRDefault="009A596F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596F" w:rsidRDefault="009A596F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596F" w:rsidRDefault="009A596F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596F" w:rsidRDefault="009A596F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596F" w:rsidRDefault="009A596F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596F" w:rsidRDefault="009A596F" w:rsidP="00F20E7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20E77" w:rsidRDefault="00F20E77" w:rsidP="00F20E7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596F" w:rsidRDefault="009A596F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3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бюджетных кредитах, привлеченных в местный бюджет от других бюджетов бюджетной системы Российской Федерации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349"/>
        <w:gridCol w:w="2195"/>
        <w:gridCol w:w="2126"/>
        <w:gridCol w:w="4253"/>
      </w:tblGrid>
      <w:tr w:rsidR="00677E94" w:rsidRPr="00C2190D" w:rsidTr="00F20E77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Валюта </w:t>
            </w:r>
          </w:p>
          <w:p w:rsidR="00C2190D" w:rsidRDefault="00C2190D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="00677E94"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бязатель</w:t>
            </w:r>
            <w:proofErr w:type="spellEnd"/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(руб.)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Объем основного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в валюте обязательства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бюджетным кредитам (руб.)</w:t>
            </w:r>
          </w:p>
        </w:tc>
      </w:tr>
      <w:tr w:rsidR="00677E94" w:rsidRPr="00C2190D" w:rsidTr="00F20E77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677E94" w:rsidRPr="00C2190D" w:rsidTr="00F20E77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Бюджетные кредиты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входящих в состав Республики Марий Эл (1)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677E94" w:rsidRPr="00C2190D" w:rsidTr="00F20E77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привлеченные</w:t>
            </w:r>
            <w:proofErr w:type="gramEnd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, в иностранной валюте(2)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Pr="00C2190D" w:rsidRDefault="00C2190D" w:rsidP="00F20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7E94" w:rsidRPr="00F20E77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20E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Примечания</w:t>
      </w:r>
    </w:p>
    <w:p w:rsidR="00677E94" w:rsidRPr="00F20E77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E77">
        <w:rPr>
          <w:rFonts w:ascii="Times New Roman" w:eastAsia="Times New Roman" w:hAnsi="Times New Roman" w:cs="Times New Roman"/>
          <w:sz w:val="20"/>
          <w:szCs w:val="20"/>
          <w:lang w:eastAsia="ru-RU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9A596F" w:rsidRDefault="00677E94" w:rsidP="00F20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E77">
        <w:rPr>
          <w:rFonts w:ascii="Times New Roman" w:eastAsia="Times New Roman" w:hAnsi="Times New Roman" w:cs="Times New Roman"/>
          <w:sz w:val="20"/>
          <w:szCs w:val="20"/>
          <w:lang w:eastAsia="ru-RU"/>
        </w:rPr>
        <w:t>(2) Обязательства, выраженные в разных валютах, групп</w:t>
      </w:r>
      <w:r w:rsidR="00F20E77">
        <w:rPr>
          <w:rFonts w:ascii="Times New Roman" w:eastAsia="Times New Roman" w:hAnsi="Times New Roman" w:cs="Times New Roman"/>
          <w:sz w:val="20"/>
          <w:szCs w:val="20"/>
          <w:lang w:eastAsia="ru-RU"/>
        </w:rPr>
        <w:t>ируются по валюте обязательств</w:t>
      </w:r>
    </w:p>
    <w:p w:rsidR="00F20E77" w:rsidRPr="00F20E77" w:rsidRDefault="00F20E77" w:rsidP="00F20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4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C2190D" w:rsidRPr="00677E94" w:rsidRDefault="00C2190D" w:rsidP="00C2190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муниципальных гарантиях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4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1507"/>
        <w:gridCol w:w="2887"/>
        <w:gridCol w:w="2126"/>
        <w:gridCol w:w="2552"/>
      </w:tblGrid>
      <w:tr w:rsidR="00677E94" w:rsidRPr="00C2190D" w:rsidTr="00F20E77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Валюта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обязательства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Задолженность гаранта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по исполнению муниципальной гарантии(1)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валюте обязательства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обязательств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муниципальным гарантиям (руб.)</w:t>
            </w:r>
          </w:p>
        </w:tc>
      </w:tr>
      <w:tr w:rsidR="00677E94" w:rsidRPr="00C2190D" w:rsidTr="00F20E77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20E77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Муниципальные гарантии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677E94" w:rsidRPr="00C2190D" w:rsidTr="00F20E77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том числе муниципальные гарантии в иностранной валюте(2)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9A596F" w:rsidRDefault="00677E94" w:rsidP="00F20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</w:t>
      </w:r>
      <w:r w:rsidR="00F20E7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ируются по валюте обязательств</w:t>
      </w:r>
    </w:p>
    <w:p w:rsidR="00F20E77" w:rsidRPr="00F20E77" w:rsidRDefault="00F20E77" w:rsidP="00F20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96F" w:rsidRDefault="009A596F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5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677E94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об иных долговых обязательствах муниципальных образований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4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1457"/>
        <w:gridCol w:w="1276"/>
        <w:gridCol w:w="4111"/>
        <w:gridCol w:w="2551"/>
      </w:tblGrid>
      <w:tr w:rsidR="00677E94" w:rsidRPr="00C2190D" w:rsidTr="00F20E77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Вид долгового обязательства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Валюта обязательства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иным долговым обязательствам (руб.)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Объем долга по иным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долговым обязательствам (руб.)</w:t>
            </w:r>
          </w:p>
        </w:tc>
      </w:tr>
      <w:tr w:rsidR="00677E94" w:rsidRPr="00C2190D" w:rsidTr="00F20E77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20E77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Иные долговые обязательства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63EF3" w:rsidRDefault="00163EF3"/>
    <w:sectPr w:rsidR="00163EF3" w:rsidSect="00DE04E1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F20F2"/>
    <w:multiLevelType w:val="multilevel"/>
    <w:tmpl w:val="66BA842C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7B1324"/>
    <w:multiLevelType w:val="hybridMultilevel"/>
    <w:tmpl w:val="251C2818"/>
    <w:lvl w:ilvl="0" w:tplc="25EAD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1E"/>
    <w:multiLevelType w:val="hybridMultilevel"/>
    <w:tmpl w:val="C720B1EA"/>
    <w:lvl w:ilvl="0" w:tplc="EB3840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7B58C8"/>
    <w:multiLevelType w:val="hybridMultilevel"/>
    <w:tmpl w:val="51301638"/>
    <w:lvl w:ilvl="0" w:tplc="DC148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E94"/>
    <w:rsid w:val="000E5E9B"/>
    <w:rsid w:val="00163EF3"/>
    <w:rsid w:val="00222C2C"/>
    <w:rsid w:val="002238F1"/>
    <w:rsid w:val="002A14BD"/>
    <w:rsid w:val="00363C4D"/>
    <w:rsid w:val="00364808"/>
    <w:rsid w:val="00365CCB"/>
    <w:rsid w:val="00373201"/>
    <w:rsid w:val="004066DE"/>
    <w:rsid w:val="004958C8"/>
    <w:rsid w:val="005C5C81"/>
    <w:rsid w:val="00677E94"/>
    <w:rsid w:val="006973C0"/>
    <w:rsid w:val="007C156B"/>
    <w:rsid w:val="009A596F"/>
    <w:rsid w:val="00AA1464"/>
    <w:rsid w:val="00AD184F"/>
    <w:rsid w:val="00AE5BAB"/>
    <w:rsid w:val="00B331CA"/>
    <w:rsid w:val="00C2190D"/>
    <w:rsid w:val="00C465A0"/>
    <w:rsid w:val="00CE4F7D"/>
    <w:rsid w:val="00DD56F7"/>
    <w:rsid w:val="00DE04E1"/>
    <w:rsid w:val="00E90E1A"/>
    <w:rsid w:val="00EF1B2C"/>
    <w:rsid w:val="00F20E77"/>
    <w:rsid w:val="00FD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C"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8f21b21c-a408-42c4-b9fe-a939b863c84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0.251:8080/content/act/b19c2f52-45ce-48e0-a66c-87e7414f4b97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88.128.28.166:8080/rnla-links/ws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88.128.28.166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26A9-8091-42C3-937C-ADAF584F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Пользователь</cp:lastModifiedBy>
  <cp:revision>15</cp:revision>
  <cp:lastPrinted>2022-09-27T11:39:00Z</cp:lastPrinted>
  <dcterms:created xsi:type="dcterms:W3CDTF">2022-07-18T06:28:00Z</dcterms:created>
  <dcterms:modified xsi:type="dcterms:W3CDTF">2022-09-27T11:39:00Z</dcterms:modified>
</cp:coreProperties>
</file>