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C" w:rsidRDefault="004217EC" w:rsidP="00421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ФЕДЕРАЦИЙ                РОССИЙСКАЯ ФЕДЕРАЦИЯ</w:t>
      </w:r>
    </w:p>
    <w:p w:rsidR="004217EC" w:rsidRDefault="004217EC" w:rsidP="00421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МАРИЙ ЭЛ РЕСПУБЛИКА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4217EC" w:rsidRDefault="004217EC" w:rsidP="00421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МОРКО                                                      МОРКИНСКИЙ           МУНИЦИПАЛЬНЫЙ РАЙОНЫН         МУНИЦИПАЛЬНЫЙ РАЙОН                     </w:t>
      </w:r>
    </w:p>
    <w:p w:rsidR="004217EC" w:rsidRDefault="004217EC" w:rsidP="00421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ШАЛЕ ЯЛЫСЕ                                   ШАЛИНСКАЯ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4217EC" w:rsidRDefault="004217EC" w:rsidP="00421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4217EC" w:rsidRDefault="004217EC" w:rsidP="004217EC">
      <w:pPr>
        <w:tabs>
          <w:tab w:val="left" w:pos="77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217EC" w:rsidRDefault="004217EC" w:rsidP="00421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ПУНЧАЛ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17EC" w:rsidRDefault="004217EC" w:rsidP="004217EC">
      <w:pPr>
        <w:pStyle w:val="a5"/>
        <w:rPr>
          <w:rFonts w:ascii="Calibri" w:hAnsi="Calibri"/>
          <w:szCs w:val="28"/>
        </w:rPr>
      </w:pPr>
      <w:r>
        <w:rPr>
          <w:szCs w:val="28"/>
        </w:rPr>
        <w:t>__________________________________________________________________________________</w:t>
      </w:r>
    </w:p>
    <w:p w:rsidR="004217EC" w:rsidRDefault="004217EC" w:rsidP="004217EC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</w:p>
    <w:p w:rsidR="004217EC" w:rsidRDefault="004217EC" w:rsidP="004217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№</w:t>
      </w:r>
      <w:r w:rsidR="00654571">
        <w:rPr>
          <w:rFonts w:ascii="Times New Roman" w:hAnsi="Times New Roman" w:cs="Times New Roman"/>
          <w:sz w:val="28"/>
          <w:szCs w:val="28"/>
        </w:rPr>
        <w:t xml:space="preserve"> 5 </w:t>
      </w:r>
      <w:r w:rsidRPr="004217EC">
        <w:rPr>
          <w:rFonts w:ascii="Times New Roman" w:hAnsi="Times New Roman" w:cs="Times New Roman"/>
          <w:sz w:val="28"/>
          <w:szCs w:val="28"/>
        </w:rPr>
        <w:t>от «</w:t>
      </w:r>
      <w:r w:rsidR="00654571">
        <w:rPr>
          <w:rFonts w:ascii="Times New Roman" w:hAnsi="Times New Roman" w:cs="Times New Roman"/>
          <w:sz w:val="28"/>
          <w:szCs w:val="28"/>
        </w:rPr>
        <w:t>30</w:t>
      </w:r>
      <w:r w:rsidRPr="004217EC">
        <w:rPr>
          <w:rFonts w:ascii="Times New Roman" w:hAnsi="Times New Roman" w:cs="Times New Roman"/>
          <w:sz w:val="28"/>
          <w:szCs w:val="28"/>
        </w:rPr>
        <w:t>»</w:t>
      </w:r>
      <w:r w:rsidR="0065457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217EC">
        <w:rPr>
          <w:rFonts w:ascii="Times New Roman" w:hAnsi="Times New Roman" w:cs="Times New Roman"/>
          <w:sz w:val="28"/>
          <w:szCs w:val="28"/>
        </w:rPr>
        <w:t>202</w:t>
      </w:r>
      <w:r w:rsidR="00654571">
        <w:rPr>
          <w:rFonts w:ascii="Times New Roman" w:hAnsi="Times New Roman" w:cs="Times New Roman"/>
          <w:sz w:val="28"/>
          <w:szCs w:val="28"/>
        </w:rPr>
        <w:t>4</w:t>
      </w:r>
      <w:r w:rsidRPr="004217EC">
        <w:rPr>
          <w:rFonts w:ascii="Times New Roman" w:hAnsi="Times New Roman" w:cs="Times New Roman"/>
          <w:sz w:val="28"/>
          <w:szCs w:val="28"/>
        </w:rPr>
        <w:t xml:space="preserve"> г</w:t>
      </w:r>
      <w:r w:rsidR="00654571">
        <w:rPr>
          <w:rFonts w:ascii="Times New Roman" w:hAnsi="Times New Roman" w:cs="Times New Roman"/>
          <w:sz w:val="28"/>
          <w:szCs w:val="28"/>
        </w:rPr>
        <w:t>ода</w:t>
      </w:r>
    </w:p>
    <w:p w:rsidR="004217EC" w:rsidRPr="004217EC" w:rsidRDefault="004217EC" w:rsidP="004217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EC">
        <w:rPr>
          <w:rFonts w:ascii="Times New Roman" w:hAnsi="Times New Roman" w:cs="Times New Roman"/>
          <w:b/>
          <w:sz w:val="28"/>
          <w:szCs w:val="28"/>
        </w:rPr>
        <w:t xml:space="preserve">О закладке и ведении электронных </w:t>
      </w:r>
      <w:proofErr w:type="spellStart"/>
      <w:r w:rsidRPr="004217EC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b/>
          <w:sz w:val="28"/>
          <w:szCs w:val="28"/>
        </w:rPr>
        <w:t xml:space="preserve"> книг учета </w:t>
      </w:r>
    </w:p>
    <w:p w:rsidR="004217EC" w:rsidRPr="004217EC" w:rsidRDefault="004217EC" w:rsidP="0042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17EC">
        <w:rPr>
          <w:rFonts w:ascii="Times New Roman" w:hAnsi="Times New Roman" w:cs="Times New Roman"/>
          <w:b/>
          <w:sz w:val="28"/>
          <w:szCs w:val="28"/>
        </w:rPr>
        <w:t>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7EC">
        <w:rPr>
          <w:rFonts w:ascii="Times New Roman" w:hAnsi="Times New Roman" w:cs="Times New Roman"/>
          <w:b/>
          <w:sz w:val="28"/>
          <w:szCs w:val="28"/>
        </w:rPr>
        <w:t>подсобных хозяйств на период 2024-2028 гг.</w:t>
      </w:r>
    </w:p>
    <w:p w:rsidR="004217EC" w:rsidRPr="004217EC" w:rsidRDefault="004217EC" w:rsidP="0042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7EC" w:rsidRPr="004217EC" w:rsidRDefault="004217EC" w:rsidP="004217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4217EC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 книг», и в целях учета личных подсобных хозяйств на территории </w:t>
      </w:r>
      <w:r>
        <w:rPr>
          <w:rFonts w:ascii="Times New Roman" w:hAnsi="Times New Roman" w:cs="Times New Roman"/>
          <w:sz w:val="28"/>
          <w:szCs w:val="28"/>
        </w:rPr>
        <w:t>Шалин</w:t>
      </w:r>
      <w:r w:rsidRPr="004217EC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Шалин</w:t>
      </w:r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ская сельская администрация  ПОСТАНОВЛЯЕТ: </w:t>
      </w:r>
    </w:p>
    <w:p w:rsidR="004217EC" w:rsidRPr="004217EC" w:rsidRDefault="004217EC" w:rsidP="004217E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ведения электронных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4217EC" w:rsidRPr="004217EC" w:rsidRDefault="004217EC" w:rsidP="004217E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>
        <w:rPr>
          <w:rFonts w:ascii="Times New Roman" w:hAnsi="Times New Roman" w:cs="Times New Roman"/>
          <w:sz w:val="28"/>
          <w:szCs w:val="28"/>
        </w:rPr>
        <w:t>Шалинского</w:t>
      </w:r>
      <w:r w:rsidRPr="004217EC">
        <w:rPr>
          <w:rFonts w:ascii="Times New Roman" w:hAnsi="Times New Roman" w:cs="Times New Roman"/>
          <w:sz w:val="28"/>
          <w:szCs w:val="28"/>
        </w:rPr>
        <w:t xml:space="preserve"> сельского поселения закладку электронных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4217EC" w:rsidRPr="004217EC" w:rsidRDefault="004217EC" w:rsidP="00421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3.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4217EC" w:rsidRPr="004217EC" w:rsidRDefault="004217EC" w:rsidP="00421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4. При закладке электронных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217EC" w:rsidRPr="004217EC" w:rsidRDefault="004217EC" w:rsidP="00421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5. Ответственным за ведение электронных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следующих специалистов:  </w:t>
      </w:r>
      <w:r>
        <w:rPr>
          <w:rFonts w:ascii="Times New Roman" w:hAnsi="Times New Roman" w:cs="Times New Roman"/>
          <w:sz w:val="28"/>
          <w:szCs w:val="28"/>
        </w:rPr>
        <w:t>Григорьеву И.Г.</w:t>
      </w:r>
      <w:r w:rsidRPr="004217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Савельева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В.Н.,Кольцову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Pr="004217EC">
        <w:rPr>
          <w:rFonts w:ascii="Times New Roman" w:hAnsi="Times New Roman" w:cs="Times New Roman"/>
          <w:sz w:val="28"/>
          <w:szCs w:val="28"/>
        </w:rPr>
        <w:t>.</w:t>
      </w:r>
    </w:p>
    <w:p w:rsidR="004217EC" w:rsidRPr="004217EC" w:rsidRDefault="004217EC" w:rsidP="0042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853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217EC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 xml:space="preserve">Шалинская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сельская администрация</w:t>
      </w:r>
      <w:r w:rsidRPr="004217EC">
        <w:rPr>
          <w:rFonts w:ascii="Times New Roman" w:hAnsi="Times New Roman" w:cs="Times New Roman"/>
          <w:sz w:val="28"/>
          <w:szCs w:val="28"/>
        </w:rPr>
        <w:t>» в информационно – телекоммуникационной сети «Интернет».</w:t>
      </w:r>
    </w:p>
    <w:p w:rsidR="004217EC" w:rsidRPr="004217EC" w:rsidRDefault="004217EC" w:rsidP="00421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217EC" w:rsidRPr="004217EC" w:rsidRDefault="004217EC" w:rsidP="0042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8. Постановление вступает в силу  с 1 января 2024 года.</w:t>
      </w:r>
    </w:p>
    <w:p w:rsidR="004217EC" w:rsidRPr="004217EC" w:rsidRDefault="004217EC" w:rsidP="0042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7EC" w:rsidRPr="004217EC" w:rsidRDefault="004217EC" w:rsidP="004217EC">
      <w:pPr>
        <w:ind w:hanging="302"/>
        <w:rPr>
          <w:rFonts w:ascii="Times New Roman" w:hAnsi="Times New Roman" w:cs="Times New Roman"/>
          <w:color w:val="000000"/>
          <w:sz w:val="28"/>
          <w:szCs w:val="28"/>
        </w:rPr>
      </w:pPr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Шалин</w:t>
      </w:r>
      <w:r w:rsidRPr="004217EC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С.Л.Николаев</w:t>
      </w:r>
      <w:proofErr w:type="spellEnd"/>
    </w:p>
    <w:p w:rsidR="004217EC" w:rsidRPr="004217EC" w:rsidRDefault="004217EC" w:rsidP="004217EC">
      <w:pPr>
        <w:ind w:hanging="302"/>
        <w:rPr>
          <w:rFonts w:ascii="Times New Roman" w:hAnsi="Times New Roman" w:cs="Times New Roman"/>
          <w:color w:val="000000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2A15D5" w:rsidRDefault="002A15D5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2A15D5" w:rsidRDefault="002A15D5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2A15D5" w:rsidRDefault="002A15D5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2A15D5" w:rsidRDefault="002A15D5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2A15D5" w:rsidRDefault="002A15D5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2A15D5" w:rsidRDefault="002A15D5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Pr="004217EC" w:rsidRDefault="004217EC" w:rsidP="004217EC">
      <w:pPr>
        <w:ind w:hanging="302"/>
        <w:rPr>
          <w:rFonts w:ascii="Times New Roman" w:hAnsi="Times New Roman" w:cs="Times New Roman"/>
          <w:sz w:val="28"/>
          <w:szCs w:val="28"/>
        </w:rPr>
      </w:pPr>
    </w:p>
    <w:p w:rsidR="004217EC" w:rsidRPr="004217EC" w:rsidRDefault="004217EC" w:rsidP="00421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7E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</w:t>
      </w:r>
    </w:p>
    <w:p w:rsidR="004217EC" w:rsidRPr="004217EC" w:rsidRDefault="004217EC" w:rsidP="00421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7EC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</w:t>
      </w:r>
      <w:r w:rsidRPr="004217EC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4217EC" w:rsidRPr="004217EC" w:rsidRDefault="004217EC" w:rsidP="00421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7EC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4217EC" w:rsidRPr="004217EC" w:rsidRDefault="004217EC" w:rsidP="00421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7EC">
        <w:rPr>
          <w:rFonts w:ascii="Times New Roman" w:hAnsi="Times New Roman" w:cs="Times New Roman"/>
          <w:sz w:val="24"/>
          <w:szCs w:val="24"/>
        </w:rPr>
        <w:t>от</w:t>
      </w:r>
      <w:r w:rsidR="00654571">
        <w:rPr>
          <w:rFonts w:ascii="Times New Roman" w:hAnsi="Times New Roman" w:cs="Times New Roman"/>
          <w:sz w:val="24"/>
          <w:szCs w:val="24"/>
        </w:rPr>
        <w:t xml:space="preserve"> 30.01.</w:t>
      </w:r>
      <w:r w:rsidRPr="0042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217EC">
        <w:rPr>
          <w:rFonts w:ascii="Times New Roman" w:hAnsi="Times New Roman" w:cs="Times New Roman"/>
          <w:sz w:val="24"/>
          <w:szCs w:val="24"/>
        </w:rPr>
        <w:t xml:space="preserve"> г. №</w:t>
      </w:r>
      <w:r w:rsidR="00654571">
        <w:rPr>
          <w:rFonts w:ascii="Times New Roman" w:hAnsi="Times New Roman" w:cs="Times New Roman"/>
          <w:sz w:val="24"/>
          <w:szCs w:val="24"/>
        </w:rPr>
        <w:t xml:space="preserve"> 5</w:t>
      </w:r>
      <w:r w:rsidRPr="0042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EC" w:rsidRPr="004217EC" w:rsidRDefault="004217EC" w:rsidP="004217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7EC" w:rsidRPr="004217EC" w:rsidRDefault="004217EC" w:rsidP="00421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ПОЛОЖЕНИЕ</w:t>
      </w:r>
    </w:p>
    <w:p w:rsidR="004217EC" w:rsidRPr="004217EC" w:rsidRDefault="004217EC" w:rsidP="00421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о порядке ведения электронных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EC" w:rsidRPr="004217EC" w:rsidRDefault="004217EC" w:rsidP="00421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17EC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4217EC" w:rsidRPr="004217EC" w:rsidRDefault="004217EC" w:rsidP="004217EC">
      <w:pPr>
        <w:rPr>
          <w:rFonts w:ascii="Times New Roman" w:hAnsi="Times New Roman" w:cs="Times New Roman"/>
          <w:b/>
          <w:sz w:val="28"/>
          <w:szCs w:val="28"/>
        </w:rPr>
      </w:pPr>
      <w:r w:rsidRPr="004217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217EC" w:rsidRPr="004217EC" w:rsidRDefault="004217EC" w:rsidP="004217E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17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17EC" w:rsidRPr="004217EC" w:rsidRDefault="004217EC" w:rsidP="0042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7EC" w:rsidRPr="004217EC" w:rsidRDefault="004217EC" w:rsidP="0042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книгах на территории </w:t>
      </w:r>
      <w:r>
        <w:rPr>
          <w:rFonts w:ascii="Times New Roman" w:hAnsi="Times New Roman" w:cs="Times New Roman"/>
          <w:sz w:val="28"/>
          <w:szCs w:val="28"/>
        </w:rPr>
        <w:t>Шалинского</w:t>
      </w:r>
      <w:r w:rsidRPr="00421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17EC" w:rsidRDefault="004217EC" w:rsidP="0042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 xml:space="preserve">Органом, уполномоченным вести электронные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книги является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Шалин</w:t>
      </w:r>
      <w:r w:rsidRPr="004217EC">
        <w:rPr>
          <w:rFonts w:ascii="Times New Roman" w:hAnsi="Times New Roman" w:cs="Times New Roman"/>
          <w:sz w:val="28"/>
          <w:szCs w:val="28"/>
        </w:rPr>
        <w:t>ская сельская администрация (далее по тексту - Администрация).</w:t>
      </w:r>
    </w:p>
    <w:p w:rsidR="00654571" w:rsidRPr="004217EC" w:rsidRDefault="00654571" w:rsidP="0042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7EC" w:rsidRDefault="004217EC" w:rsidP="004217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17EC">
        <w:rPr>
          <w:rFonts w:ascii="Times New Roman" w:hAnsi="Times New Roman" w:cs="Times New Roman"/>
          <w:b/>
          <w:sz w:val="28"/>
          <w:szCs w:val="28"/>
        </w:rPr>
        <w:t xml:space="preserve">2. Ведение электронного </w:t>
      </w:r>
      <w:proofErr w:type="spellStart"/>
      <w:r w:rsidRPr="004217E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4217EC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654571" w:rsidRPr="004217EC" w:rsidRDefault="00654571" w:rsidP="004217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17EC" w:rsidRPr="004217EC" w:rsidRDefault="004217EC" w:rsidP="0042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ведение электронных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217EC">
          <w:rPr>
            <w:rStyle w:val="a6"/>
            <w:rFonts w:ascii="Times New Roman" w:hAnsi="Times New Roman" w:cs="Times New Roman"/>
            <w:sz w:val="28"/>
            <w:szCs w:val="28"/>
          </w:rPr>
          <w:t>книг</w:t>
        </w:r>
      </w:hyperlink>
      <w:r w:rsidRPr="004217EC">
        <w:rPr>
          <w:rFonts w:ascii="Times New Roman" w:hAnsi="Times New Roman" w:cs="Times New Roman"/>
          <w:sz w:val="28"/>
          <w:szCs w:val="28"/>
        </w:rPr>
        <w:t xml:space="preserve"> по формам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 w:rsidRPr="004217EC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color w:val="000000"/>
          <w:sz w:val="28"/>
          <w:szCs w:val="28"/>
        </w:rPr>
        <w:t xml:space="preserve"> книг».</w:t>
      </w:r>
    </w:p>
    <w:p w:rsidR="004217EC" w:rsidRPr="004217EC" w:rsidRDefault="004217EC" w:rsidP="0042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 2.2. Ведение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217EC" w:rsidRPr="004217EC" w:rsidRDefault="004217EC" w:rsidP="0042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7" w:history="1">
        <w:r w:rsidRPr="004217EC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217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7E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2.3. Ведение книг осуществляется в электронном виде. 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2.4. Электронная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книга закладывается на пять лет на основании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</w:t>
      </w:r>
      <w:r w:rsidRPr="004217E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сельской администрации. 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lastRenderedPageBreak/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 xml:space="preserve">В книгу записываются все хозяйства, находящиеся на территории </w:t>
      </w:r>
      <w:r>
        <w:rPr>
          <w:rFonts w:ascii="Times New Roman" w:hAnsi="Times New Roman" w:cs="Times New Roman"/>
          <w:sz w:val="28"/>
          <w:szCs w:val="28"/>
        </w:rPr>
        <w:t>Шалинского</w:t>
      </w:r>
      <w:r w:rsidRPr="004217E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4217EC">
        <w:rPr>
          <w:rFonts w:ascii="Times New Roman" w:hAnsi="Times New Roman" w:cs="Times New Roman"/>
          <w:sz w:val="28"/>
          <w:szCs w:val="28"/>
        </w:rPr>
        <w:tab/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.", "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 w:rsidRPr="004217EC">
        <w:rPr>
          <w:rFonts w:ascii="Times New Roman" w:hAnsi="Times New Roman" w:cs="Times New Roman"/>
          <w:sz w:val="28"/>
          <w:szCs w:val="28"/>
        </w:rPr>
        <w:tab/>
        <w:t xml:space="preserve">2.14. В разделе I в строке "Число, месяц, год рождения" необходимо на основании соответствующих документов (паспорт, свидетельство о </w:t>
      </w:r>
      <w:r w:rsidRPr="004217EC">
        <w:rPr>
          <w:rFonts w:ascii="Times New Roman" w:hAnsi="Times New Roman" w:cs="Times New Roman"/>
          <w:sz w:val="28"/>
          <w:szCs w:val="28"/>
        </w:rPr>
        <w:lastRenderedPageBreak/>
        <w:t>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4217EC">
        <w:rPr>
          <w:rFonts w:ascii="Times New Roman" w:hAnsi="Times New Roman" w:cs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4217EC">
        <w:rPr>
          <w:rFonts w:ascii="Times New Roman" w:hAnsi="Times New Roman" w:cs="Times New Roman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2.20. Информация о наличии сельскохозяйственных животных, птицы, пчел записывается по состоянию на 1 января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4217EC" w:rsidRPr="004217EC" w:rsidRDefault="004217EC" w:rsidP="0042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4217EC" w:rsidRPr="004217EC" w:rsidRDefault="004217EC" w:rsidP="0042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2.21. В разделе IV указывают наличие сельскохозяйственной техники, оборудования, транспортных средств, принадлежащих на праве </w:t>
      </w:r>
      <w:r w:rsidRPr="004217EC">
        <w:rPr>
          <w:rFonts w:ascii="Times New Roman" w:hAnsi="Times New Roman" w:cs="Times New Roman"/>
          <w:sz w:val="28"/>
          <w:szCs w:val="28"/>
        </w:rPr>
        <w:lastRenderedPageBreak/>
        <w:t>собственности или ином праве членам хозяйства по состоянию на 1 января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4217EC" w:rsidRPr="004217EC" w:rsidRDefault="004217EC" w:rsidP="0042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Йощкар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>-Ола, а хозяйство продали другим гражданам. В этом случае на листе учета данного хозяйства делают запись: "Лицевой счет закрыт 24.11.2023 в связи с переездом членов хозяйства в г. Йошкар-Ола".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4217EC">
        <w:rPr>
          <w:rFonts w:ascii="Times New Roman" w:hAnsi="Times New Roman" w:cs="Times New Roman"/>
          <w:sz w:val="28"/>
          <w:szCs w:val="28"/>
        </w:rPr>
        <w:tab/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4217EC" w:rsidRPr="004217EC" w:rsidRDefault="004217EC" w:rsidP="0042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EC">
        <w:rPr>
          <w:rFonts w:ascii="Times New Roman" w:hAnsi="Times New Roman" w:cs="Times New Roman"/>
          <w:sz w:val="28"/>
          <w:szCs w:val="28"/>
        </w:rPr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книги или по </w:t>
      </w:r>
      <w:hyperlink r:id="rId8" w:history="1">
        <w:r w:rsidRPr="004217EC">
          <w:rPr>
            <w:rStyle w:val="a6"/>
            <w:rFonts w:ascii="Times New Roman" w:hAnsi="Times New Roman" w:cs="Times New Roman"/>
            <w:sz w:val="28"/>
            <w:szCs w:val="28"/>
          </w:rPr>
          <w:t>форме</w:t>
        </w:r>
      </w:hyperlink>
      <w:r w:rsidRPr="004217EC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Pr="004217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217EC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187024" w:rsidRPr="004217EC" w:rsidRDefault="00187024" w:rsidP="004217EC">
      <w:pPr>
        <w:spacing w:after="0" w:line="240" w:lineRule="auto"/>
        <w:rPr>
          <w:rFonts w:ascii="Times New Roman" w:hAnsi="Times New Roman" w:cs="Times New Roman"/>
        </w:rPr>
      </w:pPr>
    </w:p>
    <w:sectPr w:rsidR="00187024" w:rsidRPr="004217EC" w:rsidSect="004217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7"/>
    <w:rsid w:val="00187024"/>
    <w:rsid w:val="002735E5"/>
    <w:rsid w:val="002A15D5"/>
    <w:rsid w:val="004217EC"/>
    <w:rsid w:val="00654571"/>
    <w:rsid w:val="007E4DE7"/>
    <w:rsid w:val="00E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4217EC"/>
  </w:style>
  <w:style w:type="paragraph" w:styleId="a5">
    <w:name w:val="No Spacing"/>
    <w:link w:val="a4"/>
    <w:qFormat/>
    <w:rsid w:val="004217EC"/>
    <w:pPr>
      <w:spacing w:after="0" w:line="240" w:lineRule="auto"/>
    </w:pPr>
  </w:style>
  <w:style w:type="character" w:styleId="a6">
    <w:name w:val="Hyperlink"/>
    <w:uiPriority w:val="99"/>
    <w:unhideWhenUsed/>
    <w:rsid w:val="004217EC"/>
    <w:rPr>
      <w:color w:val="0000FF"/>
      <w:u w:val="single"/>
    </w:rPr>
  </w:style>
  <w:style w:type="paragraph" w:customStyle="1" w:styleId="ConsPlusTitle">
    <w:name w:val="ConsPlusTitle"/>
    <w:rsid w:val="00421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4217EC"/>
  </w:style>
  <w:style w:type="paragraph" w:styleId="a5">
    <w:name w:val="No Spacing"/>
    <w:link w:val="a4"/>
    <w:qFormat/>
    <w:rsid w:val="004217EC"/>
    <w:pPr>
      <w:spacing w:after="0" w:line="240" w:lineRule="auto"/>
    </w:pPr>
  </w:style>
  <w:style w:type="character" w:styleId="a6">
    <w:name w:val="Hyperlink"/>
    <w:uiPriority w:val="99"/>
    <w:unhideWhenUsed/>
    <w:rsid w:val="004217EC"/>
    <w:rPr>
      <w:color w:val="0000FF"/>
      <w:u w:val="single"/>
    </w:rPr>
  </w:style>
  <w:style w:type="paragraph" w:customStyle="1" w:styleId="ConsPlusTitle">
    <w:name w:val="ConsPlusTitle"/>
    <w:rsid w:val="00421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iw-pravila/a2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normy/u6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12753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2024-01-30T08:31:00Z</cp:lastPrinted>
  <dcterms:created xsi:type="dcterms:W3CDTF">2024-01-29T13:21:00Z</dcterms:created>
  <dcterms:modified xsi:type="dcterms:W3CDTF">2024-01-30T08:33:00Z</dcterms:modified>
</cp:coreProperties>
</file>