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1C" w:rsidRPr="00C11E77" w:rsidRDefault="0002161C" w:rsidP="0002161C">
      <w:pPr>
        <w:jc w:val="center"/>
        <w:rPr>
          <w:sz w:val="12"/>
          <w:szCs w:val="12"/>
        </w:rPr>
      </w:pPr>
      <w:r w:rsidRPr="00C11E77">
        <w:rPr>
          <w:noProof/>
        </w:rPr>
        <w:drawing>
          <wp:inline distT="0" distB="0" distL="0" distR="0">
            <wp:extent cx="598170" cy="668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8170" cy="668020"/>
                    </a:xfrm>
                    <a:prstGeom prst="rect">
                      <a:avLst/>
                    </a:prstGeom>
                    <a:solidFill>
                      <a:srgbClr val="FFFFFF"/>
                    </a:solidFill>
                    <a:ln w="9525">
                      <a:noFill/>
                      <a:miter lim="800000"/>
                      <a:headEnd/>
                      <a:tailEnd/>
                    </a:ln>
                  </pic:spPr>
                </pic:pic>
              </a:graphicData>
            </a:graphic>
          </wp:inline>
        </w:drawing>
      </w:r>
    </w:p>
    <w:p w:rsidR="0002161C" w:rsidRPr="00C11E77" w:rsidRDefault="0002161C" w:rsidP="0002161C">
      <w:pPr>
        <w:jc w:val="both"/>
        <w:rPr>
          <w:sz w:val="12"/>
          <w:szCs w:val="12"/>
        </w:rPr>
      </w:pPr>
    </w:p>
    <w:tbl>
      <w:tblPr>
        <w:tblW w:w="9159" w:type="dxa"/>
        <w:tblInd w:w="-213" w:type="dxa"/>
        <w:tblLayout w:type="fixed"/>
        <w:tblCellMar>
          <w:left w:w="71" w:type="dxa"/>
          <w:right w:w="71" w:type="dxa"/>
        </w:tblCellMar>
        <w:tblLook w:val="0000"/>
      </w:tblPr>
      <w:tblGrid>
        <w:gridCol w:w="4305"/>
        <w:gridCol w:w="374"/>
        <w:gridCol w:w="4480"/>
      </w:tblGrid>
      <w:tr w:rsidR="0002161C" w:rsidRPr="00C11E77" w:rsidTr="00256FBD">
        <w:trPr>
          <w:trHeight w:val="1946"/>
        </w:trPr>
        <w:tc>
          <w:tcPr>
            <w:tcW w:w="4305" w:type="dxa"/>
          </w:tcPr>
          <w:p w:rsidR="0002161C" w:rsidRPr="00C11E77" w:rsidRDefault="0002161C" w:rsidP="00256288">
            <w:pPr>
              <w:jc w:val="center"/>
              <w:rPr>
                <w:szCs w:val="28"/>
              </w:rPr>
            </w:pPr>
            <w:r w:rsidRPr="00C11E77">
              <w:rPr>
                <w:b/>
                <w:szCs w:val="28"/>
              </w:rPr>
              <w:t>У ТОРЪЯЛ</w:t>
            </w:r>
          </w:p>
          <w:p w:rsidR="0002161C" w:rsidRPr="00C11E77" w:rsidRDefault="0002161C" w:rsidP="00256288">
            <w:pPr>
              <w:jc w:val="center"/>
              <w:rPr>
                <w:szCs w:val="28"/>
              </w:rPr>
            </w:pPr>
            <w:r w:rsidRPr="00C11E77">
              <w:rPr>
                <w:b/>
                <w:szCs w:val="28"/>
              </w:rPr>
              <w:t>МУНИЦИПАЛ РАЙОНЫН</w:t>
            </w:r>
          </w:p>
          <w:p w:rsidR="0002161C" w:rsidRPr="00C11E77" w:rsidRDefault="0002161C" w:rsidP="00256288">
            <w:pPr>
              <w:jc w:val="center"/>
              <w:rPr>
                <w:szCs w:val="28"/>
              </w:rPr>
            </w:pPr>
            <w:r w:rsidRPr="00C11E77">
              <w:rPr>
                <w:b/>
                <w:szCs w:val="28"/>
              </w:rPr>
              <w:t>АДМИНИСТРАЦИЙЖЕ</w:t>
            </w:r>
          </w:p>
          <w:p w:rsidR="0002161C" w:rsidRPr="00C11E77" w:rsidRDefault="0002161C" w:rsidP="00256288">
            <w:pPr>
              <w:jc w:val="center"/>
              <w:rPr>
                <w:b/>
                <w:szCs w:val="28"/>
              </w:rPr>
            </w:pPr>
          </w:p>
          <w:p w:rsidR="0002161C" w:rsidRDefault="0002161C" w:rsidP="00256288">
            <w:pPr>
              <w:jc w:val="center"/>
              <w:rPr>
                <w:b/>
                <w:szCs w:val="28"/>
              </w:rPr>
            </w:pPr>
          </w:p>
          <w:p w:rsidR="00865236" w:rsidRPr="00C11E77" w:rsidRDefault="00865236" w:rsidP="00256288">
            <w:pPr>
              <w:jc w:val="center"/>
              <w:rPr>
                <w:b/>
                <w:szCs w:val="28"/>
              </w:rPr>
            </w:pPr>
          </w:p>
          <w:p w:rsidR="0002161C" w:rsidRPr="00C11E77" w:rsidRDefault="0002161C" w:rsidP="00256288">
            <w:pPr>
              <w:jc w:val="center"/>
              <w:rPr>
                <w:b/>
                <w:szCs w:val="28"/>
              </w:rPr>
            </w:pPr>
            <w:r w:rsidRPr="00C11E77">
              <w:rPr>
                <w:b/>
                <w:szCs w:val="28"/>
              </w:rPr>
              <w:t>ПУНЧАЛ</w:t>
            </w:r>
          </w:p>
        </w:tc>
        <w:tc>
          <w:tcPr>
            <w:tcW w:w="374" w:type="dxa"/>
          </w:tcPr>
          <w:p w:rsidR="0002161C" w:rsidRPr="00C11E77" w:rsidRDefault="0002161C" w:rsidP="00256288">
            <w:pPr>
              <w:jc w:val="center"/>
              <w:rPr>
                <w:b/>
                <w:szCs w:val="28"/>
              </w:rPr>
            </w:pPr>
          </w:p>
        </w:tc>
        <w:tc>
          <w:tcPr>
            <w:tcW w:w="4480" w:type="dxa"/>
          </w:tcPr>
          <w:p w:rsidR="0002161C" w:rsidRPr="00C11E77" w:rsidRDefault="0002161C" w:rsidP="00256288">
            <w:pPr>
              <w:jc w:val="center"/>
              <w:rPr>
                <w:szCs w:val="28"/>
              </w:rPr>
            </w:pPr>
            <w:r w:rsidRPr="00C11E77">
              <w:rPr>
                <w:b/>
                <w:szCs w:val="28"/>
              </w:rPr>
              <w:t>АДМИНИСТРАЦИЯ</w:t>
            </w:r>
          </w:p>
          <w:p w:rsidR="00865236" w:rsidRDefault="0002161C" w:rsidP="00256288">
            <w:pPr>
              <w:jc w:val="center"/>
              <w:rPr>
                <w:b/>
                <w:szCs w:val="28"/>
              </w:rPr>
            </w:pPr>
            <w:r w:rsidRPr="00C11E77">
              <w:rPr>
                <w:b/>
                <w:szCs w:val="28"/>
              </w:rPr>
              <w:t xml:space="preserve">НОВОТОРЪЯЛЬСКОГО МУНИЦИПАЛЬНОГО </w:t>
            </w:r>
          </w:p>
          <w:p w:rsidR="0002161C" w:rsidRPr="00C11E77" w:rsidRDefault="0002161C" w:rsidP="00256288">
            <w:pPr>
              <w:jc w:val="center"/>
              <w:rPr>
                <w:szCs w:val="28"/>
              </w:rPr>
            </w:pPr>
            <w:r w:rsidRPr="00C11E77">
              <w:rPr>
                <w:b/>
                <w:szCs w:val="28"/>
              </w:rPr>
              <w:t>РАЙОНА</w:t>
            </w:r>
          </w:p>
          <w:p w:rsidR="0002161C" w:rsidRPr="00C11E77" w:rsidRDefault="0002161C" w:rsidP="00256288">
            <w:pPr>
              <w:jc w:val="center"/>
              <w:rPr>
                <w:b/>
                <w:szCs w:val="28"/>
              </w:rPr>
            </w:pPr>
          </w:p>
          <w:p w:rsidR="0002161C" w:rsidRPr="00C11E77" w:rsidRDefault="0002161C" w:rsidP="00256288">
            <w:pPr>
              <w:jc w:val="center"/>
              <w:rPr>
                <w:b/>
                <w:szCs w:val="28"/>
              </w:rPr>
            </w:pPr>
          </w:p>
          <w:p w:rsidR="0002161C" w:rsidRPr="00C11E77" w:rsidRDefault="0002161C" w:rsidP="00256288">
            <w:pPr>
              <w:jc w:val="center"/>
              <w:rPr>
                <w:b/>
                <w:szCs w:val="28"/>
              </w:rPr>
            </w:pPr>
            <w:r w:rsidRPr="00C11E77">
              <w:rPr>
                <w:b/>
                <w:szCs w:val="28"/>
              </w:rPr>
              <w:t>ПОСТАНОВЛЕНИЕ</w:t>
            </w:r>
          </w:p>
        </w:tc>
      </w:tr>
    </w:tbl>
    <w:p w:rsidR="0002161C" w:rsidRDefault="0002161C" w:rsidP="0002161C">
      <w:pPr>
        <w:jc w:val="center"/>
        <w:rPr>
          <w:szCs w:val="28"/>
        </w:rPr>
      </w:pPr>
    </w:p>
    <w:p w:rsidR="00865236" w:rsidRDefault="00865236" w:rsidP="002347A5">
      <w:pPr>
        <w:pStyle w:val="af"/>
        <w:contextualSpacing/>
        <w:jc w:val="center"/>
        <w:rPr>
          <w:rFonts w:ascii="Times New Roman" w:hAnsi="Times New Roman"/>
          <w:sz w:val="28"/>
          <w:szCs w:val="28"/>
        </w:rPr>
      </w:pPr>
    </w:p>
    <w:p w:rsidR="002347A5" w:rsidRPr="00C11E77" w:rsidRDefault="002347A5" w:rsidP="002347A5">
      <w:pPr>
        <w:pStyle w:val="af"/>
        <w:contextualSpacing/>
        <w:jc w:val="center"/>
        <w:rPr>
          <w:rFonts w:ascii="Times New Roman" w:hAnsi="Times New Roman"/>
          <w:sz w:val="28"/>
          <w:szCs w:val="28"/>
        </w:rPr>
      </w:pPr>
      <w:r w:rsidRPr="00C11E77">
        <w:rPr>
          <w:rFonts w:ascii="Times New Roman" w:hAnsi="Times New Roman"/>
          <w:sz w:val="28"/>
          <w:szCs w:val="28"/>
        </w:rPr>
        <w:t xml:space="preserve">от </w:t>
      </w:r>
      <w:r w:rsidR="00865236">
        <w:rPr>
          <w:rFonts w:ascii="Times New Roman" w:hAnsi="Times New Roman"/>
          <w:sz w:val="28"/>
          <w:szCs w:val="28"/>
        </w:rPr>
        <w:t>23 марта 2023 г. № 128а</w:t>
      </w:r>
    </w:p>
    <w:p w:rsidR="000557F5" w:rsidRPr="00C11E77" w:rsidRDefault="000557F5">
      <w:pPr>
        <w:ind w:left="3969"/>
        <w:rPr>
          <w:szCs w:val="28"/>
        </w:rPr>
      </w:pPr>
    </w:p>
    <w:p w:rsidR="00703E82" w:rsidRDefault="00703E82" w:rsidP="00CD1B6E">
      <w:pPr>
        <w:jc w:val="center"/>
        <w:rPr>
          <w:szCs w:val="28"/>
        </w:rPr>
      </w:pPr>
    </w:p>
    <w:p w:rsidR="000C63C9" w:rsidRPr="00C11E77" w:rsidRDefault="00E87F11" w:rsidP="000C63C9">
      <w:pPr>
        <w:autoSpaceDE w:val="0"/>
        <w:autoSpaceDN w:val="0"/>
        <w:adjustRightInd w:val="0"/>
        <w:jc w:val="center"/>
        <w:rPr>
          <w:rFonts w:eastAsia="Calibri"/>
          <w:bCs/>
          <w:szCs w:val="28"/>
          <w:lang w:eastAsia="en-US"/>
        </w:rPr>
      </w:pPr>
      <w:r w:rsidRPr="00C11E77">
        <w:rPr>
          <w:szCs w:val="28"/>
        </w:rPr>
        <w:t>О</w:t>
      </w:r>
      <w:r w:rsidR="000C63C9" w:rsidRPr="00C11E77">
        <w:rPr>
          <w:szCs w:val="28"/>
        </w:rPr>
        <w:t xml:space="preserve">б утверждении </w:t>
      </w:r>
      <w:r w:rsidR="00865236">
        <w:rPr>
          <w:szCs w:val="28"/>
        </w:rPr>
        <w:t>П</w:t>
      </w:r>
      <w:r w:rsidR="000C63C9" w:rsidRPr="00C11E77">
        <w:rPr>
          <w:szCs w:val="28"/>
        </w:rPr>
        <w:t xml:space="preserve">орядка </w:t>
      </w:r>
      <w:r w:rsidR="000C63C9" w:rsidRPr="00C11E77">
        <w:rPr>
          <w:rFonts w:eastAsia="Calibri"/>
          <w:bCs/>
          <w:szCs w:val="28"/>
          <w:lang w:eastAsia="en-US"/>
        </w:rPr>
        <w:t xml:space="preserve">проведения анализа информации </w:t>
      </w:r>
      <w:r w:rsidR="00256FBD" w:rsidRPr="00C11E77">
        <w:rPr>
          <w:rFonts w:eastAsia="Calibri"/>
          <w:bCs/>
          <w:szCs w:val="28"/>
          <w:lang w:eastAsia="en-US"/>
        </w:rPr>
        <w:br/>
      </w:r>
      <w:r w:rsidR="000C63C9" w:rsidRPr="00C11E77">
        <w:rPr>
          <w:rFonts w:eastAsia="Calibri"/>
          <w:bCs/>
          <w:szCs w:val="28"/>
          <w:lang w:eastAsia="en-US"/>
        </w:rPr>
        <w:t>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E87F11" w:rsidRDefault="00E87F11" w:rsidP="00E87F11">
      <w:pPr>
        <w:contextualSpacing/>
        <w:jc w:val="center"/>
        <w:rPr>
          <w:b/>
          <w:szCs w:val="28"/>
        </w:rPr>
      </w:pPr>
    </w:p>
    <w:p w:rsidR="00113B20" w:rsidRDefault="00113B20" w:rsidP="00E87F11">
      <w:pPr>
        <w:contextualSpacing/>
        <w:jc w:val="center"/>
        <w:rPr>
          <w:b/>
          <w:szCs w:val="28"/>
        </w:rPr>
      </w:pPr>
    </w:p>
    <w:p w:rsidR="00865236" w:rsidRPr="00420891" w:rsidRDefault="0002161C" w:rsidP="00865236">
      <w:pPr>
        <w:ind w:firstLine="709"/>
        <w:jc w:val="both"/>
        <w:rPr>
          <w:color w:val="000000"/>
          <w:szCs w:val="28"/>
          <w:shd w:val="clear" w:color="auto" w:fill="FFFFFF"/>
        </w:rPr>
      </w:pPr>
      <w:r w:rsidRPr="00C11E77">
        <w:rPr>
          <w:szCs w:val="28"/>
        </w:rPr>
        <w:t xml:space="preserve">В целях организации работы по осуществлению закупок для нужд администрации Новоторъяльского муниципального района </w:t>
      </w:r>
      <w:r w:rsidR="00256FBD" w:rsidRPr="00C11E77">
        <w:rPr>
          <w:szCs w:val="28"/>
        </w:rPr>
        <w:br/>
      </w:r>
      <w:r w:rsidRPr="00C11E77">
        <w:rPr>
          <w:szCs w:val="28"/>
        </w:rPr>
        <w:t xml:space="preserve">и в соответствии с Федеральным законом от 5 апреля 2013 г. </w:t>
      </w:r>
      <w:r w:rsidR="00256FBD" w:rsidRPr="00C11E77">
        <w:rPr>
          <w:szCs w:val="28"/>
        </w:rPr>
        <w:t>№</w:t>
      </w:r>
      <w:r w:rsidRPr="00C11E77">
        <w:rPr>
          <w:szCs w:val="28"/>
        </w:rPr>
        <w:t xml:space="preserve"> 44-ФЗ </w:t>
      </w:r>
      <w:r w:rsidR="00256FBD" w:rsidRPr="00C11E77">
        <w:rPr>
          <w:szCs w:val="28"/>
        </w:rPr>
        <w:br/>
      </w:r>
      <w:r w:rsidRPr="00C11E77">
        <w:rPr>
          <w:szCs w:val="28"/>
        </w:rPr>
        <w:t xml:space="preserve">«О контрактной системе в сфере закупок товаров, работ, услуг </w:t>
      </w:r>
      <w:r w:rsidR="00256FBD" w:rsidRPr="00C11E77">
        <w:rPr>
          <w:szCs w:val="28"/>
        </w:rPr>
        <w:br/>
      </w:r>
      <w:r w:rsidRPr="00C11E77">
        <w:rPr>
          <w:szCs w:val="28"/>
        </w:rPr>
        <w:t xml:space="preserve">для обеспечения государственных и муниципальных нужд» </w:t>
      </w:r>
      <w:r w:rsidR="00865236">
        <w:rPr>
          <w:szCs w:val="28"/>
        </w:rPr>
        <w:t xml:space="preserve">администрация Новоторъяльского муниципального района </w:t>
      </w:r>
      <w:r w:rsidR="00865236">
        <w:rPr>
          <w:szCs w:val="28"/>
        </w:rPr>
        <w:br/>
        <w:t>Республики Марий Эл</w:t>
      </w:r>
    </w:p>
    <w:p w:rsidR="00865236" w:rsidRDefault="00865236" w:rsidP="00865236">
      <w:pPr>
        <w:ind w:right="5"/>
        <w:jc w:val="center"/>
        <w:rPr>
          <w:szCs w:val="28"/>
        </w:rPr>
      </w:pPr>
      <w:r>
        <w:rPr>
          <w:szCs w:val="28"/>
        </w:rPr>
        <w:t xml:space="preserve">ПОСТАНОВЛЯЕТ: </w:t>
      </w:r>
    </w:p>
    <w:p w:rsidR="0002161C" w:rsidRPr="00113B20" w:rsidRDefault="0002161C" w:rsidP="00113B20">
      <w:pPr>
        <w:pStyle w:val="ae"/>
        <w:numPr>
          <w:ilvl w:val="0"/>
          <w:numId w:val="3"/>
        </w:numPr>
        <w:ind w:left="0" w:firstLine="709"/>
        <w:jc w:val="both"/>
        <w:rPr>
          <w:szCs w:val="28"/>
        </w:rPr>
      </w:pPr>
      <w:r w:rsidRPr="00113B20">
        <w:rPr>
          <w:szCs w:val="28"/>
        </w:rPr>
        <w:t xml:space="preserve">Утвердить </w:t>
      </w:r>
      <w:r w:rsidR="00865236">
        <w:rPr>
          <w:szCs w:val="28"/>
        </w:rPr>
        <w:t>П</w:t>
      </w:r>
      <w:r w:rsidRPr="00113B20">
        <w:rPr>
          <w:szCs w:val="28"/>
        </w:rPr>
        <w:t xml:space="preserve">орядок проведения анализа информации </w:t>
      </w:r>
      <w:r w:rsidR="00256FBD" w:rsidRPr="00113B20">
        <w:rPr>
          <w:szCs w:val="28"/>
        </w:rPr>
        <w:br/>
      </w:r>
      <w:r w:rsidRPr="00113B20">
        <w:rPr>
          <w:szCs w:val="28"/>
        </w:rPr>
        <w:t xml:space="preserve">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согласно </w:t>
      </w:r>
      <w:hyperlink w:anchor="P56" w:history="1">
        <w:r w:rsidRPr="00113B20">
          <w:rPr>
            <w:szCs w:val="28"/>
          </w:rPr>
          <w:t>приложению</w:t>
        </w:r>
      </w:hyperlink>
      <w:r w:rsidRPr="00113B20">
        <w:rPr>
          <w:szCs w:val="28"/>
        </w:rPr>
        <w:t xml:space="preserve"> к настоящему постановлению.</w:t>
      </w:r>
    </w:p>
    <w:p w:rsidR="00113B20" w:rsidRPr="00113B20" w:rsidRDefault="00113B20" w:rsidP="00113B20">
      <w:pPr>
        <w:pStyle w:val="ae"/>
        <w:numPr>
          <w:ilvl w:val="0"/>
          <w:numId w:val="3"/>
        </w:numPr>
        <w:autoSpaceDE w:val="0"/>
        <w:autoSpaceDN w:val="0"/>
        <w:adjustRightInd w:val="0"/>
        <w:ind w:left="0" w:firstLine="709"/>
        <w:jc w:val="both"/>
        <w:rPr>
          <w:szCs w:val="28"/>
        </w:rPr>
      </w:pPr>
      <w:r w:rsidRPr="00113B20">
        <w:rPr>
          <w:szCs w:val="28"/>
        </w:rPr>
        <w:t xml:space="preserve">Признать утратившим силу </w:t>
      </w:r>
      <w:r>
        <w:rPr>
          <w:szCs w:val="28"/>
        </w:rPr>
        <w:t xml:space="preserve">постановление администрации Новоторъяльского муниципального района Республики Марий Эл </w:t>
      </w:r>
      <w:r>
        <w:rPr>
          <w:szCs w:val="28"/>
        </w:rPr>
        <w:br/>
      </w:r>
      <w:r w:rsidRPr="00113B20">
        <w:rPr>
          <w:szCs w:val="28"/>
        </w:rPr>
        <w:t xml:space="preserve">от </w:t>
      </w:r>
      <w:r>
        <w:rPr>
          <w:szCs w:val="28"/>
        </w:rPr>
        <w:t>01 апреля 2020 г. № 147 «</w:t>
      </w:r>
      <w:r w:rsidRPr="00C11E77">
        <w:rPr>
          <w:szCs w:val="28"/>
        </w:rPr>
        <w:t xml:space="preserve">Об утверждении </w:t>
      </w:r>
      <w:r>
        <w:rPr>
          <w:szCs w:val="28"/>
        </w:rPr>
        <w:t>П</w:t>
      </w:r>
      <w:r w:rsidRPr="00C11E77">
        <w:rPr>
          <w:szCs w:val="28"/>
        </w:rPr>
        <w:t xml:space="preserve">орядка </w:t>
      </w:r>
      <w:r w:rsidRPr="00C11E77">
        <w:rPr>
          <w:rFonts w:eastAsia="Calibri"/>
          <w:bCs/>
          <w:szCs w:val="28"/>
          <w:lang w:eastAsia="en-US"/>
        </w:rPr>
        <w:t xml:space="preserve">проведения анализа информации об участниках закупок товаров, работ, услуг </w:t>
      </w:r>
      <w:r>
        <w:rPr>
          <w:rFonts w:eastAsia="Calibri"/>
          <w:bCs/>
          <w:szCs w:val="28"/>
          <w:lang w:eastAsia="en-US"/>
        </w:rPr>
        <w:br/>
      </w:r>
      <w:r w:rsidRPr="00C11E77">
        <w:rPr>
          <w:rFonts w:eastAsia="Calibri"/>
          <w:bCs/>
          <w:szCs w:val="28"/>
          <w:lang w:eastAsia="en-US"/>
        </w:rPr>
        <w:t xml:space="preserve">на предмет возможного совершения коррупционных правонарушений, наличия конфликта интересов (аффилированности) с должностными лицами </w:t>
      </w:r>
      <w:r>
        <w:rPr>
          <w:rFonts w:eastAsia="Calibri"/>
          <w:bCs/>
          <w:szCs w:val="28"/>
          <w:lang w:eastAsia="en-US"/>
        </w:rPr>
        <w:t>администрации Новоторъяльского муниципального района».</w:t>
      </w:r>
    </w:p>
    <w:p w:rsidR="0002161C" w:rsidRDefault="0002161C" w:rsidP="00113B20">
      <w:pPr>
        <w:pStyle w:val="ae"/>
        <w:numPr>
          <w:ilvl w:val="0"/>
          <w:numId w:val="3"/>
        </w:numPr>
        <w:ind w:left="0" w:firstLine="709"/>
        <w:jc w:val="both"/>
        <w:rPr>
          <w:szCs w:val="28"/>
        </w:rPr>
      </w:pPr>
      <w:r w:rsidRPr="00113B20">
        <w:rPr>
          <w:szCs w:val="28"/>
        </w:rPr>
        <w:t xml:space="preserve">Настоящее постановление подлежит размещению </w:t>
      </w:r>
      <w:r w:rsidR="00256FBD" w:rsidRPr="00113B20">
        <w:rPr>
          <w:szCs w:val="28"/>
        </w:rPr>
        <w:br/>
      </w:r>
      <w:r w:rsidRPr="00113B20">
        <w:rPr>
          <w:szCs w:val="28"/>
        </w:rPr>
        <w:t xml:space="preserve">на официальном сайте администрации Новоторъяльского </w:t>
      </w:r>
      <w:r w:rsidRPr="00113B20">
        <w:rPr>
          <w:szCs w:val="28"/>
        </w:rPr>
        <w:lastRenderedPageBreak/>
        <w:t>муниципального района в информационно-телекоммуникационной сети Интернет и вступает в силу со дня его подписания.</w:t>
      </w:r>
    </w:p>
    <w:p w:rsidR="005978BC" w:rsidRPr="00865236" w:rsidRDefault="00865236" w:rsidP="00865236">
      <w:pPr>
        <w:pStyle w:val="ae"/>
        <w:numPr>
          <w:ilvl w:val="0"/>
          <w:numId w:val="3"/>
        </w:numPr>
        <w:ind w:left="0" w:firstLine="709"/>
        <w:jc w:val="both"/>
        <w:rPr>
          <w:szCs w:val="28"/>
        </w:rPr>
      </w:pPr>
      <w:r w:rsidRPr="00865236">
        <w:rPr>
          <w:szCs w:val="28"/>
        </w:rPr>
        <w:t>Контроль за исполнением настоящего постановления возложить на заместителя главы администрации Новоторъяльского муниципального района Чернову Г.К</w:t>
      </w:r>
      <w:r w:rsidR="005978BC" w:rsidRPr="00865236">
        <w:rPr>
          <w:szCs w:val="28"/>
        </w:rPr>
        <w:t>.</w:t>
      </w:r>
    </w:p>
    <w:p w:rsidR="00256FBD" w:rsidRPr="00C11E77" w:rsidRDefault="00256FBD" w:rsidP="005978BC">
      <w:pPr>
        <w:ind w:firstLine="709"/>
        <w:jc w:val="both"/>
        <w:rPr>
          <w:szCs w:val="28"/>
        </w:rPr>
      </w:pPr>
    </w:p>
    <w:p w:rsidR="00256FBD" w:rsidRPr="00C11E77" w:rsidRDefault="00256FBD" w:rsidP="00256FBD">
      <w:pPr>
        <w:ind w:firstLine="709"/>
        <w:rPr>
          <w:color w:val="FF0000"/>
          <w:szCs w:val="28"/>
        </w:rPr>
      </w:pPr>
    </w:p>
    <w:p w:rsidR="00256FBD" w:rsidRPr="00C11E77" w:rsidRDefault="00256FBD" w:rsidP="00256FBD">
      <w:pPr>
        <w:tabs>
          <w:tab w:val="center" w:pos="4536"/>
          <w:tab w:val="right" w:pos="9072"/>
        </w:tabs>
        <w:rPr>
          <w:szCs w:val="28"/>
        </w:rPr>
      </w:pPr>
      <w:r w:rsidRPr="00C11E77">
        <w:rPr>
          <w:szCs w:val="28"/>
        </w:rPr>
        <w:t>Глава администрации</w:t>
      </w:r>
    </w:p>
    <w:p w:rsidR="0002161C" w:rsidRPr="00C11E77" w:rsidRDefault="00256FBD" w:rsidP="00256FBD">
      <w:pPr>
        <w:tabs>
          <w:tab w:val="center" w:pos="4536"/>
          <w:tab w:val="right" w:pos="8789"/>
        </w:tabs>
        <w:jc w:val="both"/>
        <w:rPr>
          <w:szCs w:val="28"/>
        </w:rPr>
      </w:pPr>
      <w:r w:rsidRPr="00C11E77">
        <w:rPr>
          <w:szCs w:val="28"/>
        </w:rPr>
        <w:t>Новоторъяльского муниципального района</w:t>
      </w:r>
      <w:r w:rsidRPr="00C11E77">
        <w:rPr>
          <w:szCs w:val="28"/>
        </w:rPr>
        <w:tab/>
        <w:t>В. Блинов</w:t>
      </w:r>
    </w:p>
    <w:p w:rsidR="00256FBD" w:rsidRPr="00C11E77" w:rsidRDefault="00256FBD" w:rsidP="0002161C">
      <w:pPr>
        <w:ind w:firstLine="709"/>
        <w:jc w:val="both"/>
        <w:rPr>
          <w:szCs w:val="28"/>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113B20" w:rsidRDefault="00113B20" w:rsidP="0002161C">
      <w:pPr>
        <w:pStyle w:val="ConsPlusNormal"/>
        <w:ind w:firstLine="709"/>
        <w:contextualSpacing/>
        <w:jc w:val="right"/>
        <w:rPr>
          <w:rFonts w:ascii="Times New Roman" w:hAnsi="Times New Roman" w:cs="Times New Roman"/>
          <w:sz w:val="24"/>
          <w:szCs w:val="24"/>
        </w:rPr>
      </w:pPr>
    </w:p>
    <w:p w:rsidR="0002161C" w:rsidRPr="00C11E77" w:rsidRDefault="0002161C" w:rsidP="0002161C">
      <w:pPr>
        <w:pStyle w:val="ConsPlusNormal"/>
        <w:ind w:firstLine="709"/>
        <w:contextualSpacing/>
        <w:jc w:val="right"/>
        <w:rPr>
          <w:rFonts w:ascii="Times New Roman" w:hAnsi="Times New Roman" w:cs="Times New Roman"/>
          <w:sz w:val="24"/>
          <w:szCs w:val="24"/>
        </w:rPr>
      </w:pPr>
      <w:r w:rsidRPr="00C11E77">
        <w:rPr>
          <w:rFonts w:ascii="Times New Roman" w:hAnsi="Times New Roman" w:cs="Times New Roman"/>
          <w:sz w:val="24"/>
          <w:szCs w:val="24"/>
        </w:rPr>
        <w:lastRenderedPageBreak/>
        <w:t xml:space="preserve">ПРИЛОЖЕНИЕ </w:t>
      </w:r>
    </w:p>
    <w:p w:rsidR="0002161C" w:rsidRPr="00C11E77" w:rsidRDefault="0002161C" w:rsidP="0002161C">
      <w:pPr>
        <w:pStyle w:val="ConsPlusNormal"/>
        <w:ind w:firstLine="709"/>
        <w:contextualSpacing/>
        <w:jc w:val="right"/>
        <w:rPr>
          <w:rFonts w:ascii="Times New Roman" w:hAnsi="Times New Roman" w:cs="Times New Roman"/>
          <w:sz w:val="24"/>
          <w:szCs w:val="24"/>
        </w:rPr>
      </w:pPr>
      <w:r w:rsidRPr="00C11E77">
        <w:rPr>
          <w:rFonts w:ascii="Times New Roman" w:hAnsi="Times New Roman" w:cs="Times New Roman"/>
          <w:sz w:val="24"/>
          <w:szCs w:val="24"/>
        </w:rPr>
        <w:t xml:space="preserve">к постановлению администрации </w:t>
      </w:r>
    </w:p>
    <w:p w:rsidR="0002161C" w:rsidRPr="00C11E77" w:rsidRDefault="0002161C" w:rsidP="0002161C">
      <w:pPr>
        <w:pStyle w:val="ConsPlusNormal"/>
        <w:ind w:firstLine="709"/>
        <w:contextualSpacing/>
        <w:jc w:val="right"/>
        <w:rPr>
          <w:rFonts w:ascii="Times New Roman" w:hAnsi="Times New Roman" w:cs="Times New Roman"/>
          <w:sz w:val="24"/>
          <w:szCs w:val="24"/>
        </w:rPr>
      </w:pPr>
      <w:r w:rsidRPr="00C11E77">
        <w:rPr>
          <w:rFonts w:ascii="Times New Roman" w:hAnsi="Times New Roman" w:cs="Times New Roman"/>
          <w:sz w:val="24"/>
          <w:szCs w:val="24"/>
        </w:rPr>
        <w:t xml:space="preserve">Новоторъяльского муниципального района </w:t>
      </w:r>
    </w:p>
    <w:p w:rsidR="0002161C" w:rsidRPr="00C11E77" w:rsidRDefault="0002161C" w:rsidP="0002161C">
      <w:pPr>
        <w:pStyle w:val="ConsPlusNormal"/>
        <w:ind w:firstLine="709"/>
        <w:contextualSpacing/>
        <w:jc w:val="right"/>
        <w:rPr>
          <w:rFonts w:ascii="Times New Roman" w:hAnsi="Times New Roman" w:cs="Times New Roman"/>
          <w:sz w:val="24"/>
          <w:szCs w:val="24"/>
        </w:rPr>
      </w:pPr>
      <w:r w:rsidRPr="00C11E77">
        <w:rPr>
          <w:rFonts w:ascii="Times New Roman" w:hAnsi="Times New Roman" w:cs="Times New Roman"/>
          <w:sz w:val="24"/>
          <w:szCs w:val="24"/>
        </w:rPr>
        <w:t xml:space="preserve">от </w:t>
      </w:r>
      <w:r w:rsidR="005A79BA">
        <w:rPr>
          <w:rFonts w:ascii="Times New Roman" w:hAnsi="Times New Roman" w:cs="Times New Roman"/>
          <w:sz w:val="24"/>
          <w:szCs w:val="24"/>
        </w:rPr>
        <w:t>28</w:t>
      </w:r>
      <w:r w:rsidR="00113B20">
        <w:rPr>
          <w:rFonts w:ascii="Times New Roman" w:hAnsi="Times New Roman" w:cs="Times New Roman"/>
          <w:sz w:val="24"/>
          <w:szCs w:val="24"/>
        </w:rPr>
        <w:t xml:space="preserve"> марта 2023 </w:t>
      </w:r>
      <w:r w:rsidRPr="00C11E77">
        <w:rPr>
          <w:rFonts w:ascii="Times New Roman" w:hAnsi="Times New Roman" w:cs="Times New Roman"/>
          <w:sz w:val="24"/>
          <w:szCs w:val="24"/>
        </w:rPr>
        <w:t xml:space="preserve">г. № </w:t>
      </w:r>
      <w:r w:rsidR="005A79BA">
        <w:rPr>
          <w:rFonts w:ascii="Times New Roman" w:hAnsi="Times New Roman" w:cs="Times New Roman"/>
          <w:sz w:val="24"/>
          <w:szCs w:val="24"/>
        </w:rPr>
        <w:t>128а</w:t>
      </w:r>
    </w:p>
    <w:p w:rsidR="0002161C" w:rsidRPr="00C11E77" w:rsidRDefault="0002161C" w:rsidP="0002161C">
      <w:pPr>
        <w:autoSpaceDE w:val="0"/>
        <w:autoSpaceDN w:val="0"/>
        <w:adjustRightInd w:val="0"/>
        <w:jc w:val="center"/>
        <w:rPr>
          <w:rFonts w:eastAsia="Calibri"/>
          <w:b/>
          <w:bCs/>
          <w:szCs w:val="28"/>
          <w:lang w:eastAsia="en-US"/>
        </w:rPr>
      </w:pPr>
    </w:p>
    <w:p w:rsidR="0002161C" w:rsidRPr="00C11E77" w:rsidRDefault="0002161C" w:rsidP="0002161C">
      <w:pPr>
        <w:autoSpaceDE w:val="0"/>
        <w:autoSpaceDN w:val="0"/>
        <w:adjustRightInd w:val="0"/>
        <w:jc w:val="center"/>
        <w:rPr>
          <w:rFonts w:eastAsia="Calibri"/>
          <w:b/>
          <w:bCs/>
          <w:szCs w:val="28"/>
          <w:lang w:eastAsia="en-US"/>
        </w:rPr>
      </w:pPr>
    </w:p>
    <w:p w:rsidR="0002161C" w:rsidRPr="00C11E77" w:rsidRDefault="0002161C" w:rsidP="0002161C">
      <w:pPr>
        <w:autoSpaceDE w:val="0"/>
        <w:autoSpaceDN w:val="0"/>
        <w:adjustRightInd w:val="0"/>
        <w:jc w:val="center"/>
        <w:rPr>
          <w:rFonts w:eastAsia="Calibri"/>
          <w:bCs/>
          <w:szCs w:val="28"/>
          <w:lang w:eastAsia="en-US"/>
        </w:rPr>
      </w:pPr>
      <w:r w:rsidRPr="00C11E77">
        <w:rPr>
          <w:rFonts w:eastAsia="Calibri"/>
          <w:bCs/>
          <w:szCs w:val="28"/>
          <w:lang w:eastAsia="en-US"/>
        </w:rPr>
        <w:t>ПОРЯДОК</w:t>
      </w:r>
    </w:p>
    <w:p w:rsidR="00256FBD" w:rsidRPr="00C11E77" w:rsidRDefault="0002161C" w:rsidP="0002161C">
      <w:pPr>
        <w:autoSpaceDE w:val="0"/>
        <w:autoSpaceDN w:val="0"/>
        <w:adjustRightInd w:val="0"/>
        <w:jc w:val="center"/>
        <w:rPr>
          <w:rFonts w:eastAsia="Calibri"/>
          <w:bCs/>
          <w:szCs w:val="28"/>
          <w:lang w:eastAsia="en-US"/>
        </w:rPr>
      </w:pPr>
      <w:r w:rsidRPr="00C11E77">
        <w:rPr>
          <w:rFonts w:eastAsia="Calibri"/>
          <w:bCs/>
          <w:szCs w:val="28"/>
          <w:lang w:eastAsia="en-US"/>
        </w:rPr>
        <w:t xml:space="preserve">проведения анализа информации об участниках закупок </w:t>
      </w:r>
    </w:p>
    <w:p w:rsidR="0002161C" w:rsidRPr="00C11E77" w:rsidRDefault="0002161C" w:rsidP="0002161C">
      <w:pPr>
        <w:autoSpaceDE w:val="0"/>
        <w:autoSpaceDN w:val="0"/>
        <w:adjustRightInd w:val="0"/>
        <w:jc w:val="center"/>
        <w:rPr>
          <w:rFonts w:eastAsia="Calibri"/>
          <w:bCs/>
          <w:szCs w:val="28"/>
          <w:lang w:eastAsia="en-US"/>
        </w:rPr>
      </w:pPr>
      <w:r w:rsidRPr="00C11E77">
        <w:rPr>
          <w:rFonts w:eastAsia="Calibri"/>
          <w:bCs/>
          <w:szCs w:val="28"/>
          <w:lang w:eastAsia="en-US"/>
        </w:rPr>
        <w:t>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02161C" w:rsidRPr="00C11E77" w:rsidRDefault="0002161C" w:rsidP="0002161C">
      <w:pPr>
        <w:autoSpaceDE w:val="0"/>
        <w:autoSpaceDN w:val="0"/>
        <w:adjustRightInd w:val="0"/>
        <w:rPr>
          <w:rFonts w:eastAsia="Calibri"/>
          <w:szCs w:val="28"/>
          <w:lang w:eastAsia="en-US"/>
        </w:rPr>
      </w:pPr>
    </w:p>
    <w:p w:rsidR="0002161C" w:rsidRPr="00C11E77" w:rsidRDefault="0002161C" w:rsidP="0002161C">
      <w:pPr>
        <w:autoSpaceDE w:val="0"/>
        <w:autoSpaceDN w:val="0"/>
        <w:adjustRightInd w:val="0"/>
        <w:ind w:firstLine="709"/>
        <w:contextualSpacing/>
        <w:jc w:val="both"/>
        <w:rPr>
          <w:rFonts w:eastAsia="Calibri"/>
          <w:szCs w:val="28"/>
          <w:lang w:eastAsia="en-US"/>
        </w:rPr>
      </w:pPr>
      <w:r w:rsidRPr="00C11E77">
        <w:rPr>
          <w:rFonts w:eastAsia="Calibri"/>
          <w:szCs w:val="28"/>
          <w:lang w:eastAsia="en-US"/>
        </w:rPr>
        <w:t xml:space="preserve">1. При организации и осуществлении </w:t>
      </w:r>
      <w:r w:rsidRPr="00C11E77">
        <w:rPr>
          <w:rFonts w:eastAsia="Calibri"/>
          <w:bCs/>
          <w:szCs w:val="28"/>
          <w:lang w:eastAsia="en-US"/>
        </w:rPr>
        <w:t xml:space="preserve">анализа информации </w:t>
      </w:r>
      <w:r w:rsidR="00256FBD" w:rsidRPr="00C11E77">
        <w:rPr>
          <w:rFonts w:eastAsia="Calibri"/>
          <w:bCs/>
          <w:szCs w:val="28"/>
          <w:lang w:eastAsia="en-US"/>
        </w:rPr>
        <w:br/>
      </w:r>
      <w:r w:rsidRPr="00C11E77">
        <w:rPr>
          <w:rFonts w:eastAsia="Calibri"/>
          <w:bCs/>
          <w:szCs w:val="28"/>
          <w:lang w:eastAsia="en-US"/>
        </w:rPr>
        <w:t>об участниках закупок товаров, работ, услуг</w:t>
      </w:r>
      <w:r w:rsidRPr="00C11E77">
        <w:rPr>
          <w:rFonts w:eastAsia="Calibri"/>
          <w:szCs w:val="28"/>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rsidR="0002161C" w:rsidRPr="00C11E77" w:rsidRDefault="0002161C" w:rsidP="0002161C">
      <w:pPr>
        <w:autoSpaceDE w:val="0"/>
        <w:autoSpaceDN w:val="0"/>
        <w:adjustRightInd w:val="0"/>
        <w:ind w:firstLine="709"/>
        <w:jc w:val="both"/>
        <w:rPr>
          <w:rFonts w:eastAsia="Calibri"/>
          <w:szCs w:val="28"/>
          <w:lang w:eastAsia="en-US"/>
        </w:rPr>
      </w:pPr>
      <w:r w:rsidRPr="00C11E77">
        <w:rPr>
          <w:rFonts w:eastAsia="Calibri"/>
          <w:szCs w:val="28"/>
          <w:lang w:eastAsia="en-US"/>
        </w:rPr>
        <w:t>Федеральным законом от 25 декабря 2008 г</w:t>
      </w:r>
      <w:r w:rsidR="00256FBD" w:rsidRPr="00C11E77">
        <w:rPr>
          <w:rFonts w:eastAsia="Calibri"/>
          <w:szCs w:val="28"/>
          <w:lang w:eastAsia="en-US"/>
        </w:rPr>
        <w:t xml:space="preserve">. </w:t>
      </w:r>
      <w:r w:rsidRPr="00C11E77">
        <w:rPr>
          <w:rFonts w:eastAsia="Calibri"/>
          <w:szCs w:val="28"/>
          <w:lang w:eastAsia="en-US"/>
        </w:rPr>
        <w:t>№</w:t>
      </w:r>
      <w:r w:rsidR="00256FBD" w:rsidRPr="00C11E77">
        <w:rPr>
          <w:rFonts w:eastAsia="Calibri"/>
          <w:szCs w:val="28"/>
          <w:lang w:eastAsia="en-US"/>
        </w:rPr>
        <w:t xml:space="preserve"> </w:t>
      </w:r>
      <w:r w:rsidRPr="00C11E77">
        <w:rPr>
          <w:rFonts w:eastAsia="Calibri"/>
          <w:szCs w:val="28"/>
          <w:lang w:eastAsia="en-US"/>
        </w:rPr>
        <w:t>273-ФЗ</w:t>
      </w:r>
      <w:r w:rsidR="00256FBD" w:rsidRPr="00C11E77">
        <w:rPr>
          <w:rFonts w:eastAsia="Calibri"/>
          <w:szCs w:val="28"/>
          <w:lang w:eastAsia="en-US"/>
        </w:rPr>
        <w:t xml:space="preserve"> </w:t>
      </w:r>
      <w:r w:rsidR="00256FBD" w:rsidRPr="00C11E77">
        <w:rPr>
          <w:rFonts w:eastAsia="Calibri"/>
          <w:szCs w:val="28"/>
          <w:lang w:eastAsia="en-US"/>
        </w:rPr>
        <w:br/>
      </w:r>
      <w:r w:rsidRPr="00C11E77">
        <w:rPr>
          <w:rFonts w:eastAsia="Calibri"/>
          <w:szCs w:val="28"/>
          <w:lang w:eastAsia="en-US"/>
        </w:rPr>
        <w:t>«О противодействии коррупции»;</w:t>
      </w:r>
    </w:p>
    <w:p w:rsidR="0002161C" w:rsidRPr="00C11E77" w:rsidRDefault="0002161C" w:rsidP="0002161C">
      <w:pPr>
        <w:autoSpaceDE w:val="0"/>
        <w:autoSpaceDN w:val="0"/>
        <w:adjustRightInd w:val="0"/>
        <w:ind w:firstLine="709"/>
        <w:jc w:val="both"/>
        <w:rPr>
          <w:rFonts w:eastAsia="Calibri"/>
          <w:szCs w:val="28"/>
          <w:lang w:eastAsia="en-US"/>
        </w:rPr>
      </w:pPr>
      <w:r w:rsidRPr="00C11E77">
        <w:rPr>
          <w:rFonts w:eastAsia="Calibri"/>
          <w:szCs w:val="28"/>
          <w:lang w:eastAsia="en-US"/>
        </w:rPr>
        <w:t>Федеральным законом от 5 апреля 2013 г</w:t>
      </w:r>
      <w:r w:rsidR="00256FBD" w:rsidRPr="00C11E77">
        <w:rPr>
          <w:rFonts w:eastAsia="Calibri"/>
          <w:szCs w:val="28"/>
          <w:lang w:eastAsia="en-US"/>
        </w:rPr>
        <w:t>.</w:t>
      </w:r>
      <w:r w:rsidRPr="00C11E77">
        <w:rPr>
          <w:rFonts w:eastAsia="Calibri"/>
          <w:szCs w:val="28"/>
          <w:lang w:eastAsia="en-US"/>
        </w:rPr>
        <w:t xml:space="preserve"> №44-ФЗ «О контрактной системе в сфере закупок товаров, работ, услуг для обеспечения государственных и муниципальных нужд» (далее - </w:t>
      </w:r>
      <w:r w:rsidRPr="00C11E77">
        <w:rPr>
          <w:rFonts w:eastAsia="Calibri"/>
          <w:color w:val="000000"/>
          <w:szCs w:val="28"/>
          <w:lang w:eastAsia="en-US"/>
        </w:rPr>
        <w:t>Закон № 44-ФЗ</w:t>
      </w:r>
      <w:r w:rsidRPr="00C11E77">
        <w:rPr>
          <w:rFonts w:eastAsia="Calibri"/>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2. Анализ осуществляется в администрации Новоторъяльского муниципального района </w:t>
      </w:r>
      <w:r w:rsidR="005A79BA">
        <w:rPr>
          <w:rFonts w:eastAsia="Calibri"/>
          <w:color w:val="000000"/>
          <w:szCs w:val="28"/>
          <w:lang w:eastAsia="en-US"/>
        </w:rPr>
        <w:t xml:space="preserve">Республики Марий Эл </w:t>
      </w:r>
      <w:r w:rsidRPr="00C11E77">
        <w:rPr>
          <w:rFonts w:eastAsia="Calibri"/>
          <w:color w:val="000000"/>
          <w:szCs w:val="28"/>
          <w:lang w:eastAsia="en-US"/>
        </w:rPr>
        <w:t xml:space="preserve">(учреждении) </w:t>
      </w:r>
      <w:r w:rsidR="005A79BA">
        <w:rPr>
          <w:rFonts w:eastAsia="Calibri"/>
          <w:color w:val="000000"/>
          <w:szCs w:val="28"/>
          <w:lang w:eastAsia="en-US"/>
        </w:rPr>
        <w:br/>
      </w:r>
      <w:r w:rsidRPr="00C11E77">
        <w:rPr>
          <w:rFonts w:eastAsia="Calibri"/>
          <w:color w:val="000000"/>
          <w:szCs w:val="28"/>
          <w:lang w:eastAsia="en-US"/>
        </w:rPr>
        <w:t xml:space="preserve">(далее – заказчик) лицом, ответственным за противодействие коррупции. </w:t>
      </w:r>
      <w:r w:rsidRPr="00C11E77">
        <w:rPr>
          <w:rFonts w:eastAsia="Calibri"/>
          <w:bCs/>
          <w:color w:val="000000"/>
          <w:szCs w:val="28"/>
          <w:lang w:eastAsia="en-US"/>
        </w:rPr>
        <w:t xml:space="preserve">Лицо, осуществляющее анализ, не должно входить в контрактную службу, быть контрактным управляющими членом </w:t>
      </w:r>
      <w:bookmarkStart w:id="0" w:name="_Hlk127172198"/>
      <w:r w:rsidRPr="00C11E77">
        <w:rPr>
          <w:rFonts w:eastAsia="Calibri"/>
          <w:color w:val="000000"/>
          <w:szCs w:val="28"/>
          <w:lang w:eastAsia="en-US"/>
        </w:rPr>
        <w:t xml:space="preserve">комиссии </w:t>
      </w:r>
      <w:r w:rsidR="005A79BA">
        <w:rPr>
          <w:rFonts w:eastAsia="Calibri"/>
          <w:color w:val="000000"/>
          <w:szCs w:val="28"/>
          <w:lang w:eastAsia="en-US"/>
        </w:rPr>
        <w:br/>
      </w:r>
      <w:r w:rsidRPr="00C11E77">
        <w:rPr>
          <w:rFonts w:eastAsia="Calibri"/>
          <w:color w:val="000000"/>
          <w:szCs w:val="28"/>
          <w:lang w:eastAsia="en-US"/>
        </w:rPr>
        <w:t>по осуществлению закупок</w:t>
      </w:r>
      <w:bookmarkEnd w:id="0"/>
      <w:r w:rsidRPr="00C11E77">
        <w:rPr>
          <w:rFonts w:eastAsia="Calibri"/>
          <w:bCs/>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3. В соответствии с Федеральным законом от 25 декабря 2008 г</w:t>
      </w:r>
      <w:r w:rsidR="00256FBD" w:rsidRPr="00C11E77">
        <w:rPr>
          <w:rFonts w:eastAsia="Calibri"/>
          <w:color w:val="000000"/>
          <w:szCs w:val="28"/>
          <w:lang w:eastAsia="en-US"/>
        </w:rPr>
        <w:t>.</w:t>
      </w:r>
      <w:r w:rsidRPr="00C11E77">
        <w:rPr>
          <w:rFonts w:eastAsia="Calibri"/>
          <w:color w:val="000000"/>
          <w:szCs w:val="28"/>
          <w:lang w:eastAsia="en-US"/>
        </w:rPr>
        <w:t xml:space="preserve">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00256FBD" w:rsidRPr="00C11E77">
        <w:rPr>
          <w:rFonts w:eastAsia="Calibri"/>
          <w:color w:val="000000"/>
          <w:szCs w:val="28"/>
          <w:lang w:eastAsia="en-US"/>
        </w:rPr>
        <w:br/>
      </w:r>
      <w:r w:rsidRPr="00C11E77">
        <w:rPr>
          <w:rFonts w:eastAsia="Calibri"/>
          <w:color w:val="000000"/>
          <w:szCs w:val="28"/>
          <w:lang w:eastAsia="en-US"/>
        </w:rPr>
        <w:t xml:space="preserve">и урегулированию конфликта интересов, влияет или может повлиять </w:t>
      </w:r>
      <w:r w:rsidR="00256FBD" w:rsidRPr="00C11E77">
        <w:rPr>
          <w:rFonts w:eastAsia="Calibri"/>
          <w:color w:val="000000"/>
          <w:szCs w:val="28"/>
          <w:lang w:eastAsia="en-US"/>
        </w:rPr>
        <w:br/>
      </w:r>
      <w:r w:rsidRPr="00C11E77">
        <w:rPr>
          <w:rFonts w:eastAsia="Calibri"/>
          <w:color w:val="000000"/>
          <w:szCs w:val="28"/>
          <w:lang w:eastAsia="en-US"/>
        </w:rPr>
        <w:t>на надлежащее, объективное и беспристрастное исполнение им должностных (служебных) обязанностей (осуществление полномочий).</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w:t>
      </w:r>
      <w:r w:rsidRPr="00C11E77">
        <w:rPr>
          <w:rFonts w:eastAsia="Calibri"/>
          <w:color w:val="000000"/>
          <w:szCs w:val="28"/>
          <w:lang w:eastAsia="en-US"/>
        </w:rPr>
        <w:lastRenderedPageBreak/>
        <w:t>с ним в близком родстве или свойстве, связаны имущественными, корпоративными или иными близкими отношениями.</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5. В соответствии с </w:t>
      </w:r>
      <w:hyperlink r:id="rId9" w:anchor="101709" w:history="1">
        <w:r w:rsidRPr="00C11E77">
          <w:rPr>
            <w:rFonts w:eastAsia="Calibri"/>
            <w:szCs w:val="28"/>
            <w:lang w:eastAsia="en-US"/>
          </w:rPr>
          <w:t>пунктом 9 части 1 статьи 31</w:t>
        </w:r>
      </w:hyperlink>
      <w:r w:rsidR="00256FBD" w:rsidRPr="00C11E77">
        <w:t xml:space="preserve"> </w:t>
      </w:r>
      <w:r w:rsidRPr="00C11E77">
        <w:rPr>
          <w:rFonts w:eastAsia="Calibri"/>
          <w:color w:val="000000"/>
          <w:szCs w:val="28"/>
          <w:lang w:eastAsia="en-US"/>
        </w:rPr>
        <w:t>Закон</w:t>
      </w:r>
      <w:r w:rsidR="00256FBD" w:rsidRPr="00C11E77">
        <w:rPr>
          <w:rFonts w:eastAsia="Calibri"/>
          <w:color w:val="000000"/>
          <w:szCs w:val="28"/>
          <w:lang w:eastAsia="en-US"/>
        </w:rPr>
        <w:t xml:space="preserve">а № 44-ФЗ </w:t>
      </w:r>
      <w:r w:rsidRPr="00C11E77">
        <w:rPr>
          <w:rFonts w:eastAsia="Calibri"/>
          <w:color w:val="000000"/>
          <w:szCs w:val="28"/>
          <w:lang w:eastAsia="en-US"/>
        </w:rPr>
        <w:t>при осуществлении закупки заказчик, наряду с другими, устанавливает следующее единое требование к участникам закупки: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6.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7. Кроме того, в статье 39 Зако</w:t>
      </w:r>
      <w:r w:rsidR="00256FBD" w:rsidRPr="00C11E77">
        <w:rPr>
          <w:rFonts w:eastAsia="Calibri"/>
          <w:color w:val="000000"/>
          <w:szCs w:val="28"/>
          <w:lang w:eastAsia="en-US"/>
        </w:rPr>
        <w:t xml:space="preserve">на № 44-ФЗ </w:t>
      </w:r>
      <w:r w:rsidRPr="00C11E77">
        <w:rPr>
          <w:rFonts w:eastAsia="Calibri"/>
          <w:color w:val="000000"/>
          <w:szCs w:val="28"/>
          <w:lang w:eastAsia="en-US"/>
        </w:rPr>
        <w:t xml:space="preserve">установлено, </w:t>
      </w:r>
      <w:r w:rsidR="00256FBD" w:rsidRPr="00C11E77">
        <w:rPr>
          <w:rFonts w:eastAsia="Calibri"/>
          <w:color w:val="000000"/>
          <w:szCs w:val="28"/>
          <w:lang w:eastAsia="en-US"/>
        </w:rPr>
        <w:br/>
      </w:r>
      <w:r w:rsidRPr="00C11E77">
        <w:rPr>
          <w:rFonts w:eastAsia="Calibri"/>
          <w:color w:val="000000"/>
          <w:szCs w:val="28"/>
          <w:lang w:eastAsia="en-US"/>
        </w:rPr>
        <w:t>что членами комиссии не могут быть:</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1) физические лица, которые были привлечены в качестве экспертов к проведению экспертной оценки извещения </w:t>
      </w:r>
      <w:r w:rsidR="00256FBD" w:rsidRPr="00C11E77">
        <w:rPr>
          <w:rFonts w:eastAsia="Calibri"/>
          <w:color w:val="000000"/>
          <w:szCs w:val="28"/>
          <w:lang w:eastAsia="en-US"/>
        </w:rPr>
        <w:br/>
      </w:r>
      <w:r w:rsidRPr="00C11E77">
        <w:rPr>
          <w:rFonts w:eastAsia="Calibri"/>
          <w:color w:val="000000"/>
          <w:szCs w:val="28"/>
          <w:lang w:eastAsia="en-US"/>
        </w:rPr>
        <w:t xml:space="preserve">об осуществлении закупки, документации о закупке (в случае, </w:t>
      </w:r>
      <w:r w:rsidR="00256FBD" w:rsidRPr="00C11E77">
        <w:rPr>
          <w:rFonts w:eastAsia="Calibri"/>
          <w:color w:val="000000"/>
          <w:szCs w:val="28"/>
          <w:lang w:eastAsia="en-US"/>
        </w:rPr>
        <w:br/>
      </w:r>
      <w:r w:rsidRPr="00C11E77">
        <w:rPr>
          <w:rFonts w:eastAsia="Calibri"/>
          <w:color w:val="000000"/>
          <w:szCs w:val="28"/>
          <w:lang w:eastAsia="en-US"/>
        </w:rPr>
        <w:t>если Законом № 44-ФЗ предусмотрена документация о закупке), заявок на участие в конкурсе;</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2) физические лица, имеющие личную заинтересованность </w:t>
      </w:r>
      <w:r w:rsidR="00256FBD" w:rsidRPr="00C11E77">
        <w:rPr>
          <w:rFonts w:eastAsia="Calibri"/>
          <w:color w:val="000000"/>
          <w:szCs w:val="28"/>
          <w:lang w:eastAsia="en-US"/>
        </w:rPr>
        <w:br/>
      </w:r>
      <w:r w:rsidRPr="00C11E77">
        <w:rPr>
          <w:rFonts w:eastAsia="Calibri"/>
          <w:color w:val="000000"/>
          <w:szCs w:val="28"/>
          <w:lang w:eastAsia="en-US"/>
        </w:rPr>
        <w:t xml:space="preserve">в результатах определения поставщика (подрядчика, исполнителя), </w:t>
      </w:r>
      <w:r w:rsidR="00256FBD" w:rsidRPr="00C11E77">
        <w:rPr>
          <w:rFonts w:eastAsia="Calibri"/>
          <w:color w:val="000000"/>
          <w:szCs w:val="28"/>
          <w:lang w:eastAsia="en-US"/>
        </w:rPr>
        <w:br/>
      </w:r>
      <w:r w:rsidRPr="00C11E77">
        <w:rPr>
          <w:rFonts w:eastAsia="Calibri"/>
          <w:color w:val="000000"/>
          <w:szCs w:val="28"/>
          <w:lang w:eastAsia="en-US"/>
        </w:rPr>
        <w:t xml:space="preserve">в том числе физические лица, подавшие заявки на участие </w:t>
      </w:r>
      <w:r w:rsidR="00256FBD" w:rsidRPr="00C11E77">
        <w:rPr>
          <w:rFonts w:eastAsia="Calibri"/>
          <w:color w:val="000000"/>
          <w:szCs w:val="28"/>
          <w:lang w:eastAsia="en-US"/>
        </w:rPr>
        <w:br/>
      </w:r>
      <w:r w:rsidRPr="00C11E77">
        <w:rPr>
          <w:rFonts w:eastAsia="Calibri"/>
          <w:color w:val="000000"/>
          <w:szCs w:val="28"/>
          <w:lang w:eastAsia="en-US"/>
        </w:rPr>
        <w:t xml:space="preserve">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w:t>
      </w:r>
      <w:r w:rsidRPr="00C11E77">
        <w:rPr>
          <w:rFonts w:eastAsia="Calibri"/>
          <w:color w:val="000000"/>
          <w:szCs w:val="28"/>
          <w:lang w:eastAsia="en-US"/>
        </w:rPr>
        <w:lastRenderedPageBreak/>
        <w:t xml:space="preserve">(подрядчика, исполнителя). Понятие </w:t>
      </w:r>
      <w:r w:rsidR="00256FBD" w:rsidRPr="00C11E77">
        <w:rPr>
          <w:rFonts w:eastAsia="Calibri"/>
          <w:color w:val="000000"/>
          <w:szCs w:val="28"/>
          <w:lang w:eastAsia="en-US"/>
        </w:rPr>
        <w:t>«</w:t>
      </w:r>
      <w:r w:rsidRPr="00C11E77">
        <w:rPr>
          <w:rFonts w:eastAsia="Calibri"/>
          <w:color w:val="000000"/>
          <w:szCs w:val="28"/>
          <w:lang w:eastAsia="en-US"/>
        </w:rPr>
        <w:t>личная заинтересованность</w:t>
      </w:r>
      <w:r w:rsidR="00256FBD" w:rsidRPr="00C11E77">
        <w:rPr>
          <w:rFonts w:eastAsia="Calibri"/>
          <w:color w:val="000000"/>
          <w:szCs w:val="28"/>
          <w:lang w:eastAsia="en-US"/>
        </w:rPr>
        <w:t>»</w:t>
      </w:r>
      <w:r w:rsidRPr="00C11E77">
        <w:rPr>
          <w:rFonts w:eastAsia="Calibri"/>
          <w:color w:val="000000"/>
          <w:szCs w:val="28"/>
          <w:lang w:eastAsia="en-US"/>
        </w:rPr>
        <w:t xml:space="preserve"> используется в значении, указанном в Федеральном законе </w:t>
      </w:r>
      <w:r w:rsidR="00256FBD" w:rsidRPr="00C11E77">
        <w:rPr>
          <w:rFonts w:eastAsia="Calibri"/>
          <w:color w:val="000000"/>
          <w:szCs w:val="28"/>
          <w:lang w:eastAsia="en-US"/>
        </w:rPr>
        <w:br/>
      </w:r>
      <w:r w:rsidRPr="00C11E77">
        <w:rPr>
          <w:rFonts w:eastAsia="Calibri"/>
          <w:color w:val="000000"/>
          <w:szCs w:val="28"/>
          <w:lang w:eastAsia="en-US"/>
        </w:rPr>
        <w:t>от 25 декабря 2008 г</w:t>
      </w:r>
      <w:r w:rsidR="00256FBD" w:rsidRPr="00C11E77">
        <w:rPr>
          <w:rFonts w:eastAsia="Calibri"/>
          <w:color w:val="000000"/>
          <w:szCs w:val="28"/>
          <w:lang w:eastAsia="en-US"/>
        </w:rPr>
        <w:t>.</w:t>
      </w:r>
      <w:r w:rsidRPr="00C11E77">
        <w:rPr>
          <w:rFonts w:eastAsia="Calibri"/>
          <w:color w:val="000000"/>
          <w:szCs w:val="28"/>
          <w:lang w:eastAsia="en-US"/>
        </w:rPr>
        <w:t xml:space="preserve"> </w:t>
      </w:r>
      <w:r w:rsidR="00256FBD" w:rsidRPr="00C11E77">
        <w:rPr>
          <w:rFonts w:eastAsia="Calibri"/>
          <w:color w:val="000000"/>
          <w:szCs w:val="28"/>
          <w:lang w:eastAsia="en-US"/>
        </w:rPr>
        <w:t>№ 273-ФЗ «</w:t>
      </w:r>
      <w:r w:rsidRPr="00C11E77">
        <w:rPr>
          <w:rFonts w:eastAsia="Calibri"/>
          <w:color w:val="000000"/>
          <w:szCs w:val="28"/>
          <w:lang w:eastAsia="en-US"/>
        </w:rPr>
        <w:t>О противодействии коррупции</w:t>
      </w:r>
      <w:r w:rsidR="00256FBD" w:rsidRPr="00C11E77">
        <w:rPr>
          <w:rFonts w:eastAsia="Calibri"/>
          <w:color w:val="000000"/>
          <w:szCs w:val="28"/>
          <w:lang w:eastAsia="en-US"/>
        </w:rPr>
        <w:t>»</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4) должностные лица органов контроля, указанных в части 1 статьи 99 </w:t>
      </w:r>
      <w:bookmarkStart w:id="1" w:name="_Hlk127175398"/>
      <w:r w:rsidRPr="00C11E77">
        <w:rPr>
          <w:rFonts w:eastAsia="Calibri"/>
          <w:color w:val="000000"/>
          <w:szCs w:val="28"/>
          <w:lang w:eastAsia="en-US"/>
        </w:rPr>
        <w:t>Закона № 44-ФЗ</w:t>
      </w:r>
      <w:bookmarkEnd w:id="1"/>
      <w:r w:rsidRPr="00C11E77">
        <w:rPr>
          <w:rFonts w:eastAsia="Calibri"/>
          <w:color w:val="000000"/>
          <w:szCs w:val="28"/>
          <w:lang w:eastAsia="en-US"/>
        </w:rPr>
        <w:t>, непосредственно осуществляющие контроль в сфере закупок.</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8. </w:t>
      </w:r>
      <w:r w:rsidRPr="00C11E77">
        <w:rPr>
          <w:rFonts w:eastAsia="Calibri"/>
          <w:szCs w:val="28"/>
          <w:lang w:eastAsia="en-US"/>
        </w:rPr>
        <w:t>Целями анализа являются:</w:t>
      </w:r>
    </w:p>
    <w:p w:rsidR="0002161C" w:rsidRPr="00C11E77" w:rsidRDefault="0002161C" w:rsidP="0002161C">
      <w:pPr>
        <w:autoSpaceDE w:val="0"/>
        <w:autoSpaceDN w:val="0"/>
        <w:adjustRightInd w:val="0"/>
        <w:ind w:firstLine="709"/>
        <w:jc w:val="both"/>
        <w:rPr>
          <w:rFonts w:eastAsia="Calibri"/>
          <w:szCs w:val="28"/>
          <w:lang w:eastAsia="en-US"/>
        </w:rPr>
      </w:pPr>
      <w:r w:rsidRPr="00C11E77">
        <w:rPr>
          <w:rFonts w:eastAsia="Calibri"/>
          <w:szCs w:val="28"/>
          <w:lang w:eastAsia="en-US"/>
        </w:rPr>
        <w:t xml:space="preserve">1) выявление (предотвращение) конфликта интересов (аффилированности) при осуществлении закупок товаров, работ, услуг; </w:t>
      </w:r>
    </w:p>
    <w:p w:rsidR="0002161C" w:rsidRPr="00C11E77" w:rsidRDefault="0002161C" w:rsidP="0002161C">
      <w:pPr>
        <w:autoSpaceDE w:val="0"/>
        <w:autoSpaceDN w:val="0"/>
        <w:adjustRightInd w:val="0"/>
        <w:ind w:firstLine="709"/>
        <w:jc w:val="both"/>
        <w:rPr>
          <w:rFonts w:eastAsia="Calibri"/>
          <w:szCs w:val="28"/>
          <w:lang w:eastAsia="en-US"/>
        </w:rPr>
      </w:pPr>
      <w:r w:rsidRPr="00C11E77">
        <w:rPr>
          <w:rFonts w:eastAsia="Calibri"/>
          <w:szCs w:val="28"/>
          <w:lang w:eastAsia="en-US"/>
        </w:rPr>
        <w:t>2) выявление коррупционных правонарушений при осуществлении закупок товаров, работ, услуг.</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szCs w:val="28"/>
          <w:lang w:eastAsia="en-US"/>
        </w:rPr>
        <w:t xml:space="preserve">9. </w:t>
      </w:r>
      <w:r w:rsidRPr="00C11E77">
        <w:rPr>
          <w:rFonts w:eastAsia="Calibri"/>
          <w:color w:val="000000"/>
          <w:szCs w:val="28"/>
          <w:lang w:eastAsia="en-US"/>
        </w:rPr>
        <w:t>Предмет анализа.</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9.1. Анализ участников закупок на предмет </w:t>
      </w:r>
      <w:r w:rsidRPr="00C11E77">
        <w:rPr>
          <w:rFonts w:eastAsia="Calibri"/>
          <w:bCs/>
          <w:szCs w:val="28"/>
          <w:lang w:eastAsia="en-US"/>
        </w:rPr>
        <w:t xml:space="preserve">возможного совершения коррупционных правонарушений, </w:t>
      </w:r>
      <w:r w:rsidRPr="00C11E77">
        <w:rPr>
          <w:rFonts w:eastAsia="Calibri"/>
          <w:color w:val="000000"/>
          <w:szCs w:val="28"/>
          <w:lang w:eastAsia="en-US"/>
        </w:rPr>
        <w:t xml:space="preserve">наличия конфликта интересов (аффилированности) с </w:t>
      </w:r>
      <w:r w:rsidRPr="00C11E77">
        <w:rPr>
          <w:rFonts w:eastAsia="Calibri"/>
          <w:szCs w:val="28"/>
          <w:lang w:eastAsia="en-US"/>
        </w:rPr>
        <w:t>должностным лицом заказчика, от которого зависит определение поставщика (подрядчика, исполнителя)</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10. Порядок проведения анализа.</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szCs w:val="28"/>
          <w:lang w:eastAsia="en-US"/>
        </w:rPr>
        <w:t xml:space="preserve">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w:t>
      </w:r>
      <w:r w:rsidR="00256FBD" w:rsidRPr="00C11E77">
        <w:rPr>
          <w:rFonts w:eastAsia="Calibri"/>
          <w:szCs w:val="28"/>
          <w:lang w:eastAsia="en-US"/>
        </w:rPr>
        <w:br/>
      </w:r>
      <w:r w:rsidRPr="00C11E77">
        <w:rPr>
          <w:rFonts w:eastAsia="Calibri"/>
          <w:szCs w:val="28"/>
          <w:lang w:eastAsia="en-US"/>
        </w:rPr>
        <w:t>по определению поставщика (подрядчика, исполнителя).</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10.2. Установить круг должностных лиц </w:t>
      </w:r>
      <w:r w:rsidRPr="00C11E77">
        <w:rPr>
          <w:rFonts w:eastAsia="Calibri"/>
          <w:szCs w:val="28"/>
          <w:lang w:eastAsia="en-US"/>
        </w:rPr>
        <w:t>заказчика, от которых зависит определение поставщика (подрядчика, исполнителя)</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10.2.1. Руководитель.</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10.2.2.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w:t>
      </w:r>
      <w:r w:rsidR="00256FBD" w:rsidRPr="00C11E77">
        <w:rPr>
          <w:rFonts w:eastAsia="Calibri"/>
          <w:color w:val="000000"/>
          <w:szCs w:val="28"/>
          <w:lang w:eastAsia="en-US"/>
        </w:rPr>
        <w:t xml:space="preserve"> </w:t>
      </w:r>
      <w:r w:rsidRPr="00C11E77">
        <w:rPr>
          <w:rFonts w:eastAsia="Calibri"/>
          <w:color w:val="000000"/>
          <w:szCs w:val="28"/>
          <w:lang w:eastAsia="en-US"/>
        </w:rPr>
        <w:t>(специалистами) контрактных служб.</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10.3. Составить список возможных аффилированных лиц: родители, супруги, дети, братья, сестры должностных лиц</w:t>
      </w:r>
      <w:r w:rsidR="00256FBD" w:rsidRPr="00C11E77">
        <w:rPr>
          <w:rFonts w:eastAsia="Calibri"/>
          <w:color w:val="000000"/>
          <w:szCs w:val="28"/>
          <w:lang w:eastAsia="en-US"/>
        </w:rPr>
        <w:t xml:space="preserve"> </w:t>
      </w:r>
      <w:r w:rsidRPr="00C11E77">
        <w:rPr>
          <w:rFonts w:eastAsia="Calibri"/>
          <w:szCs w:val="28"/>
          <w:lang w:eastAsia="en-US"/>
        </w:rPr>
        <w:t>заказчика</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Данную информацию рекомендуется получать:</w:t>
      </w:r>
    </w:p>
    <w:p w:rsidR="0002161C" w:rsidRPr="00C11E77" w:rsidRDefault="0002161C" w:rsidP="0002161C">
      <w:pPr>
        <w:autoSpaceDE w:val="0"/>
        <w:autoSpaceDN w:val="0"/>
        <w:adjustRightInd w:val="0"/>
        <w:ind w:firstLine="709"/>
        <w:rPr>
          <w:rFonts w:eastAsia="Calibri"/>
          <w:color w:val="000000"/>
          <w:szCs w:val="28"/>
          <w:lang w:eastAsia="en-US"/>
        </w:rPr>
      </w:pPr>
      <w:r w:rsidRPr="00C11E77">
        <w:rPr>
          <w:rFonts w:eastAsia="Calibri"/>
          <w:color w:val="000000"/>
          <w:szCs w:val="28"/>
          <w:lang w:eastAsia="en-US"/>
        </w:rPr>
        <w:t xml:space="preserve">- из личных дел должностных лиц </w:t>
      </w:r>
      <w:r w:rsidRPr="00C11E77">
        <w:rPr>
          <w:rFonts w:eastAsia="Calibri"/>
          <w:szCs w:val="28"/>
          <w:lang w:eastAsia="en-US"/>
        </w:rPr>
        <w:t>заказчика</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из сведений о доходах, об имуществе и обязательствах имущественного характера;</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из Единого государственного реестра юридических лиц (ЕГРЮЛ);</w:t>
      </w:r>
    </w:p>
    <w:p w:rsidR="0002161C" w:rsidRPr="00C11E77" w:rsidRDefault="0002161C" w:rsidP="0002161C">
      <w:pPr>
        <w:autoSpaceDE w:val="0"/>
        <w:autoSpaceDN w:val="0"/>
        <w:adjustRightInd w:val="0"/>
        <w:ind w:firstLine="709"/>
        <w:rPr>
          <w:rFonts w:eastAsia="Calibri"/>
          <w:color w:val="000000"/>
          <w:szCs w:val="28"/>
          <w:lang w:eastAsia="en-US"/>
        </w:rPr>
      </w:pPr>
      <w:r w:rsidRPr="00C11E77">
        <w:rPr>
          <w:rFonts w:eastAsia="Calibri"/>
          <w:color w:val="000000"/>
          <w:szCs w:val="28"/>
          <w:lang w:eastAsia="en-US"/>
        </w:rPr>
        <w:t xml:space="preserve">- запросить у должностных лиц </w:t>
      </w:r>
      <w:r w:rsidRPr="00C11E77">
        <w:rPr>
          <w:rFonts w:eastAsia="Calibri"/>
          <w:szCs w:val="28"/>
          <w:lang w:eastAsia="en-US"/>
        </w:rPr>
        <w:t>заказчика</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При формировании списков по аффилированным лицам необходимо указывать информацию об организациях, в которых </w:t>
      </w:r>
      <w:r w:rsidR="00256FBD" w:rsidRPr="00C11E77">
        <w:rPr>
          <w:rFonts w:eastAsia="Calibri"/>
          <w:color w:val="000000"/>
          <w:szCs w:val="28"/>
          <w:lang w:eastAsia="en-US"/>
        </w:rPr>
        <w:br/>
      </w:r>
      <w:r w:rsidRPr="00C11E77">
        <w:rPr>
          <w:rFonts w:eastAsia="Calibri"/>
          <w:color w:val="000000"/>
          <w:szCs w:val="28"/>
          <w:lang w:eastAsia="en-US"/>
        </w:rPr>
        <w:t>эти лица являются:</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lastRenderedPageBreak/>
        <w:t xml:space="preserve">- выгодоприобретателями (данная информация отражается </w:t>
      </w:r>
      <w:r w:rsidR="00256FBD" w:rsidRPr="00C11E77">
        <w:rPr>
          <w:rFonts w:eastAsia="Calibri"/>
          <w:color w:val="000000"/>
          <w:szCs w:val="28"/>
          <w:lang w:eastAsia="en-US"/>
        </w:rPr>
        <w:br/>
      </w:r>
      <w:r w:rsidRPr="00C11E77">
        <w:rPr>
          <w:rFonts w:eastAsia="Calibri"/>
          <w:color w:val="000000"/>
          <w:szCs w:val="28"/>
          <w:lang w:eastAsia="en-US"/>
        </w:rPr>
        <w:t xml:space="preserve">в подразделе 5.1.«Акции и иное участие в коммерческих организациях </w:t>
      </w:r>
      <w:r w:rsidR="00256FBD" w:rsidRPr="00C11E77">
        <w:rPr>
          <w:rFonts w:eastAsia="Calibri"/>
          <w:color w:val="000000"/>
          <w:szCs w:val="28"/>
          <w:lang w:eastAsia="en-US"/>
        </w:rPr>
        <w:br/>
      </w:r>
      <w:r w:rsidRPr="00C11E77">
        <w:rPr>
          <w:rFonts w:eastAsia="Calibri"/>
          <w:color w:val="000000"/>
          <w:szCs w:val="28"/>
          <w:lang w:eastAsia="en-US"/>
        </w:rPr>
        <w:t>и фондах» разделе 5 справки о доходах);</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 единоличным исполнительным органом юридического лица (директором, генеральным директором, управляющим, президентом </w:t>
      </w:r>
      <w:r w:rsidR="00256FBD" w:rsidRPr="00C11E77">
        <w:rPr>
          <w:rFonts w:eastAsia="Calibri"/>
          <w:color w:val="000000"/>
          <w:szCs w:val="28"/>
          <w:lang w:eastAsia="en-US"/>
        </w:rPr>
        <w:br/>
      </w:r>
      <w:r w:rsidRPr="00C11E77">
        <w:rPr>
          <w:rFonts w:eastAsia="Calibri"/>
          <w:color w:val="000000"/>
          <w:szCs w:val="28"/>
          <w:lang w:eastAsia="en-US"/>
        </w:rPr>
        <w:t>и др.) (сведения из ЕГРЮЛ);</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w:t>
      </w:r>
      <w:r w:rsidR="00256FBD" w:rsidRPr="00C11E77">
        <w:rPr>
          <w:rFonts w:eastAsia="Calibri"/>
          <w:color w:val="000000"/>
          <w:szCs w:val="28"/>
          <w:lang w:eastAsia="en-US"/>
        </w:rPr>
        <w:br/>
      </w:r>
      <w:r w:rsidRPr="00C11E77">
        <w:rPr>
          <w:rFonts w:eastAsia="Calibri"/>
          <w:color w:val="000000"/>
          <w:szCs w:val="28"/>
          <w:lang w:eastAsia="en-US"/>
        </w:rPr>
        <w:t>из ЕГРЮЛ);</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физическим лицом, зарегистрированным в качестве индивидуального предпринимателя (сведения из ЕГРЮЛ).</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10.4. Сопоставить участников закупки с должностными лицами </w:t>
      </w:r>
      <w:r w:rsidRPr="00C11E77">
        <w:rPr>
          <w:rFonts w:eastAsia="Calibri"/>
          <w:szCs w:val="28"/>
          <w:lang w:eastAsia="en-US"/>
        </w:rPr>
        <w:t>заказчика, от которых зависит определение поставщика (подрядчика, исполнителя)</w:t>
      </w:r>
      <w:r w:rsidRPr="00C11E77">
        <w:rPr>
          <w:rFonts w:eastAsia="Calibri"/>
          <w:color w:val="000000"/>
          <w:szCs w:val="28"/>
          <w:lang w:eastAsia="en-US"/>
        </w:rPr>
        <w:t>.</w:t>
      </w:r>
    </w:p>
    <w:p w:rsidR="0002161C" w:rsidRPr="00C11E77" w:rsidRDefault="0002161C" w:rsidP="0002161C">
      <w:pPr>
        <w:autoSpaceDE w:val="0"/>
        <w:autoSpaceDN w:val="0"/>
        <w:adjustRightInd w:val="0"/>
        <w:ind w:firstLine="709"/>
        <w:jc w:val="both"/>
        <w:rPr>
          <w:rFonts w:eastAsia="Calibri"/>
          <w:color w:val="000000"/>
          <w:szCs w:val="28"/>
          <w:lang w:eastAsia="en-US"/>
        </w:rPr>
      </w:pPr>
      <w:r w:rsidRPr="00C11E77">
        <w:rPr>
          <w:rFonts w:eastAsia="Calibri"/>
          <w:color w:val="000000"/>
          <w:szCs w:val="28"/>
          <w:lang w:eastAsia="en-US"/>
        </w:rPr>
        <w:t xml:space="preserve">Сопоставление проводится по совпадению фамилии, имени </w:t>
      </w:r>
      <w:r w:rsidR="00256FBD" w:rsidRPr="00C11E77">
        <w:rPr>
          <w:rFonts w:eastAsia="Calibri"/>
          <w:color w:val="000000"/>
          <w:szCs w:val="28"/>
          <w:lang w:eastAsia="en-US"/>
        </w:rPr>
        <w:br/>
      </w:r>
      <w:r w:rsidRPr="00C11E77">
        <w:rPr>
          <w:rFonts w:eastAsia="Calibri"/>
          <w:color w:val="000000"/>
          <w:szCs w:val="28"/>
          <w:lang w:eastAsia="en-US"/>
        </w:rPr>
        <w:t>и отчества.</w:t>
      </w:r>
    </w:p>
    <w:p w:rsidR="0002161C" w:rsidRPr="00C11E77" w:rsidRDefault="0002161C" w:rsidP="0002161C">
      <w:pPr>
        <w:autoSpaceDE w:val="0"/>
        <w:autoSpaceDN w:val="0"/>
        <w:adjustRightInd w:val="0"/>
        <w:ind w:firstLine="709"/>
        <w:jc w:val="both"/>
        <w:rPr>
          <w:rFonts w:eastAsia="Calibri"/>
          <w:color w:val="000000"/>
          <w:szCs w:val="28"/>
          <w:lang w:eastAsia="en-US"/>
        </w:rPr>
      </w:pPr>
      <w:bookmarkStart w:id="2" w:name="100032"/>
      <w:bookmarkEnd w:id="2"/>
      <w:r w:rsidRPr="00C11E77">
        <w:rPr>
          <w:rFonts w:eastAsia="Calibri"/>
          <w:color w:val="000000"/>
          <w:szCs w:val="28"/>
          <w:lang w:eastAsia="en-US"/>
        </w:rPr>
        <w:t>10.5. По результатам анализа готовится справка, форма которой определяется администрацией Новоторъяльского муниципального района самостоятельно.</w:t>
      </w:r>
    </w:p>
    <w:p w:rsidR="0002161C" w:rsidRPr="00C11E77" w:rsidRDefault="0002161C" w:rsidP="0002161C">
      <w:pPr>
        <w:ind w:firstLine="709"/>
        <w:jc w:val="both"/>
        <w:rPr>
          <w:rFonts w:eastAsia="Calibri"/>
          <w:color w:val="000000"/>
          <w:szCs w:val="28"/>
          <w:lang w:eastAsia="en-US"/>
        </w:rPr>
      </w:pPr>
      <w:r w:rsidRPr="00C11E77">
        <w:rPr>
          <w:rFonts w:eastAsia="Calibri"/>
          <w:color w:val="000000"/>
          <w:szCs w:val="28"/>
          <w:lang w:eastAsia="en-US"/>
        </w:rPr>
        <w:t>10.6. В силу части 9 статьи 31 Закона №</w:t>
      </w:r>
      <w:r w:rsidR="00256FBD" w:rsidRPr="00C11E77">
        <w:rPr>
          <w:rFonts w:eastAsia="Calibri"/>
          <w:color w:val="000000"/>
          <w:szCs w:val="28"/>
          <w:lang w:eastAsia="en-US"/>
        </w:rPr>
        <w:t xml:space="preserve"> </w:t>
      </w:r>
      <w:r w:rsidRPr="00C11E77">
        <w:rPr>
          <w:rFonts w:eastAsia="Calibri"/>
          <w:color w:val="000000"/>
          <w:szCs w:val="28"/>
          <w:lang w:eastAsia="en-US"/>
        </w:rPr>
        <w:t>44-ФЗ при наличии между участником закупки и должностным лицом заказчика</w:t>
      </w:r>
      <w:r w:rsidR="00256FBD" w:rsidRPr="00C11E77">
        <w:rPr>
          <w:rFonts w:eastAsia="Calibri"/>
          <w:color w:val="000000"/>
          <w:szCs w:val="28"/>
          <w:lang w:eastAsia="en-US"/>
        </w:rPr>
        <w:t xml:space="preserve"> </w:t>
      </w:r>
      <w:r w:rsidRPr="00C11E77">
        <w:rPr>
          <w:rFonts w:eastAsia="Calibri"/>
          <w:bCs/>
          <w:color w:val="000000"/>
          <w:szCs w:val="28"/>
          <w:lang w:eastAsia="en-US"/>
        </w:rPr>
        <w:t>конфликта интересов</w:t>
      </w:r>
      <w:r w:rsidR="00256FBD" w:rsidRPr="00C11E77">
        <w:rPr>
          <w:rFonts w:eastAsia="Calibri"/>
          <w:bCs/>
          <w:color w:val="000000"/>
          <w:szCs w:val="28"/>
          <w:lang w:eastAsia="en-US"/>
        </w:rPr>
        <w:t xml:space="preserve"> </w:t>
      </w:r>
      <w:r w:rsidRPr="00C11E77">
        <w:rPr>
          <w:rFonts w:eastAsia="Calibri"/>
          <w:color w:val="000000"/>
          <w:szCs w:val="28"/>
          <w:lang w:eastAsia="en-US"/>
        </w:rPr>
        <w:t xml:space="preserve">отстранение участника закупки от участия в </w:t>
      </w:r>
      <w:r w:rsidRPr="00C11E77">
        <w:rPr>
          <w:rFonts w:eastAsia="Calibri"/>
          <w:szCs w:val="28"/>
          <w:lang w:eastAsia="en-US"/>
        </w:rPr>
        <w:t>конкурентной процедуре по определению поставщика (подрядчика, исполнителя)</w:t>
      </w:r>
      <w:r w:rsidR="00256FBD" w:rsidRPr="00C11E77">
        <w:rPr>
          <w:rFonts w:eastAsia="Calibri"/>
          <w:szCs w:val="28"/>
          <w:lang w:eastAsia="en-US"/>
        </w:rPr>
        <w:t xml:space="preserve"> </w:t>
      </w:r>
      <w:r w:rsidR="00256FBD" w:rsidRPr="00C11E77">
        <w:rPr>
          <w:rFonts w:eastAsia="Calibri"/>
          <w:szCs w:val="28"/>
          <w:lang w:eastAsia="en-US"/>
        </w:rPr>
        <w:br/>
      </w:r>
      <w:r w:rsidRPr="00C11E77">
        <w:rPr>
          <w:rFonts w:eastAsia="Calibri"/>
          <w:color w:val="000000"/>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02161C" w:rsidRPr="00C11E77" w:rsidRDefault="0002161C" w:rsidP="0002161C">
      <w:pPr>
        <w:ind w:firstLine="709"/>
        <w:jc w:val="both"/>
        <w:rPr>
          <w:rFonts w:eastAsia="Calibri"/>
          <w:bCs/>
          <w:color w:val="000000"/>
          <w:szCs w:val="28"/>
          <w:lang w:eastAsia="en-US"/>
        </w:rPr>
      </w:pPr>
      <w:r w:rsidRPr="00C11E77">
        <w:rPr>
          <w:rFonts w:eastAsia="Calibri"/>
          <w:color w:val="000000"/>
          <w:szCs w:val="28"/>
          <w:lang w:eastAsia="en-US"/>
        </w:rPr>
        <w:t xml:space="preserve">11. </w:t>
      </w:r>
      <w:r w:rsidRPr="00C11E77">
        <w:rPr>
          <w:bCs/>
          <w:szCs w:val="28"/>
        </w:rPr>
        <w:t>Возможные ситуации конфликта интересов при осуществлении закупок товаров, работ и услуг:</w:t>
      </w:r>
    </w:p>
    <w:p w:rsidR="0002161C" w:rsidRPr="00C11E77" w:rsidRDefault="0002161C" w:rsidP="0002161C">
      <w:pPr>
        <w:ind w:firstLine="709"/>
        <w:jc w:val="both"/>
        <w:rPr>
          <w:szCs w:val="28"/>
        </w:rPr>
      </w:pPr>
      <w:bookmarkStart w:id="3" w:name="100011"/>
      <w:bookmarkEnd w:id="3"/>
      <w:r w:rsidRPr="00C11E77">
        <w:rPr>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02161C" w:rsidRPr="00C11E77" w:rsidRDefault="0002161C" w:rsidP="0002161C">
      <w:pPr>
        <w:ind w:firstLine="709"/>
        <w:jc w:val="both"/>
        <w:rPr>
          <w:szCs w:val="28"/>
        </w:rPr>
      </w:pPr>
      <w:bookmarkStart w:id="4" w:name="100012"/>
      <w:bookmarkEnd w:id="4"/>
      <w:r w:rsidRPr="00C11E77">
        <w:rPr>
          <w:szCs w:val="28"/>
        </w:rPr>
        <w:t xml:space="preserve">в конкурентных процедурах участвует организация, в которой </w:t>
      </w:r>
      <w:r w:rsidR="00256FBD" w:rsidRPr="00C11E77">
        <w:rPr>
          <w:szCs w:val="28"/>
        </w:rPr>
        <w:br/>
      </w:r>
      <w:r w:rsidRPr="00C11E77">
        <w:rPr>
          <w:szCs w:val="28"/>
        </w:rPr>
        <w:t xml:space="preserve">у должностного лица заказчика, от которого зависит определение поставщика (подрядчика, исполнителя), имеется доля участия </w:t>
      </w:r>
      <w:r w:rsidR="00256FBD" w:rsidRPr="00C11E77">
        <w:rPr>
          <w:szCs w:val="28"/>
        </w:rPr>
        <w:br/>
      </w:r>
      <w:r w:rsidRPr="00C11E77">
        <w:rPr>
          <w:szCs w:val="28"/>
        </w:rPr>
        <w:t>в уставном капитале, либо указанные лица являются соучредителями данной организации;</w:t>
      </w:r>
    </w:p>
    <w:p w:rsidR="0002161C" w:rsidRPr="00C11E77" w:rsidRDefault="0002161C" w:rsidP="0002161C">
      <w:pPr>
        <w:ind w:firstLine="709"/>
        <w:jc w:val="both"/>
        <w:rPr>
          <w:szCs w:val="28"/>
        </w:rPr>
      </w:pPr>
      <w:bookmarkStart w:id="5" w:name="100013"/>
      <w:bookmarkEnd w:id="5"/>
      <w:r w:rsidRPr="00C11E77">
        <w:rPr>
          <w:szCs w:val="28"/>
        </w:rPr>
        <w:t xml:space="preserve">должностное лицо заказчика, от которого зависит определение поставщика (подрядчика, исполнителя), ранее выполняло трудовые </w:t>
      </w:r>
      <w:r w:rsidRPr="00C11E77">
        <w:rPr>
          <w:szCs w:val="28"/>
        </w:rPr>
        <w:lastRenderedPageBreak/>
        <w:t>функции в организации, подавшей заявку на участие в конкурентной процедуре;</w:t>
      </w:r>
    </w:p>
    <w:p w:rsidR="0002161C" w:rsidRPr="00C11E77" w:rsidRDefault="0002161C" w:rsidP="0002161C">
      <w:pPr>
        <w:ind w:firstLine="709"/>
        <w:jc w:val="both"/>
        <w:rPr>
          <w:szCs w:val="28"/>
        </w:rPr>
      </w:pPr>
      <w:bookmarkStart w:id="6" w:name="100014"/>
      <w:bookmarkEnd w:id="6"/>
      <w:r w:rsidRPr="00C11E77">
        <w:rPr>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sidR="00256FBD" w:rsidRPr="00C11E77">
        <w:rPr>
          <w:szCs w:val="28"/>
        </w:rPr>
        <w:t xml:space="preserve"> </w:t>
      </w:r>
      <w:r w:rsidRPr="00C11E77">
        <w:rPr>
          <w:szCs w:val="28"/>
        </w:rPr>
        <w:t xml:space="preserve">(муниципальном) органе, учреждении либо осуществлявшее </w:t>
      </w:r>
      <w:r w:rsidR="00256FBD" w:rsidRPr="00C11E77">
        <w:rPr>
          <w:szCs w:val="28"/>
        </w:rPr>
        <w:br/>
      </w:r>
      <w:r w:rsidRPr="00C11E77">
        <w:rPr>
          <w:szCs w:val="28"/>
        </w:rPr>
        <w:t>в отношении данного органа контрольные или надзорные функции;</w:t>
      </w:r>
    </w:p>
    <w:p w:rsidR="0002161C" w:rsidRPr="00C11E77" w:rsidRDefault="0002161C" w:rsidP="0002161C">
      <w:pPr>
        <w:ind w:firstLine="709"/>
        <w:jc w:val="both"/>
        <w:rPr>
          <w:szCs w:val="28"/>
        </w:rPr>
      </w:pPr>
      <w:bookmarkStart w:id="7" w:name="100015"/>
      <w:bookmarkEnd w:id="7"/>
      <w:r w:rsidRPr="00C11E77">
        <w:rPr>
          <w:szCs w:val="28"/>
        </w:rPr>
        <w:t xml:space="preserve">должностное лицо заказчика участвует в принятии решения </w:t>
      </w:r>
      <w:r w:rsidR="00256FBD" w:rsidRPr="00C11E77">
        <w:rPr>
          <w:szCs w:val="28"/>
        </w:rPr>
        <w:br/>
      </w:r>
      <w:r w:rsidRPr="00C11E77">
        <w:rPr>
          <w:szCs w:val="28"/>
        </w:rPr>
        <w:t>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02161C" w:rsidRPr="00C11E77" w:rsidRDefault="0002161C" w:rsidP="0002161C">
      <w:pPr>
        <w:ind w:firstLine="709"/>
        <w:jc w:val="both"/>
        <w:rPr>
          <w:szCs w:val="28"/>
        </w:rPr>
      </w:pPr>
      <w:bookmarkStart w:id="8" w:name="100016"/>
      <w:bookmarkEnd w:id="8"/>
      <w:r w:rsidRPr="00C11E77">
        <w:rPr>
          <w:szCs w:val="28"/>
        </w:rPr>
        <w:t xml:space="preserve">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w:t>
      </w:r>
      <w:r w:rsidR="00256FBD" w:rsidRPr="00C11E77">
        <w:rPr>
          <w:szCs w:val="28"/>
        </w:rPr>
        <w:br/>
      </w:r>
      <w:r w:rsidRPr="00C11E77">
        <w:rPr>
          <w:szCs w:val="28"/>
        </w:rPr>
        <w:t>в конкурентной процедуре определения поставщика (подрядчика, исполнителя);</w:t>
      </w:r>
    </w:p>
    <w:p w:rsidR="0002161C" w:rsidRPr="00C11E77" w:rsidRDefault="0002161C" w:rsidP="0002161C">
      <w:pPr>
        <w:ind w:firstLine="709"/>
        <w:jc w:val="both"/>
        <w:rPr>
          <w:szCs w:val="28"/>
        </w:rPr>
      </w:pPr>
      <w:bookmarkStart w:id="9" w:name="100017"/>
      <w:bookmarkEnd w:id="9"/>
      <w:r w:rsidRPr="00C11E77">
        <w:rPr>
          <w:szCs w:val="28"/>
        </w:rPr>
        <w:t xml:space="preserve">должностное лицо заказчика, его родственники или иные лица, </w:t>
      </w:r>
      <w:r w:rsidR="00256FBD" w:rsidRPr="00C11E77">
        <w:rPr>
          <w:szCs w:val="28"/>
        </w:rPr>
        <w:br/>
      </w:r>
      <w:r w:rsidRPr="00C11E77">
        <w:rPr>
          <w:szCs w:val="28"/>
        </w:rPr>
        <w:t xml:space="preserve">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w:t>
      </w:r>
      <w:r w:rsidR="00256FBD" w:rsidRPr="00C11E77">
        <w:rPr>
          <w:szCs w:val="28"/>
        </w:rPr>
        <w:br/>
      </w:r>
      <w:r w:rsidRPr="00C11E77">
        <w:rPr>
          <w:szCs w:val="28"/>
        </w:rPr>
        <w:t>или с которыми заключен контракт.</w:t>
      </w:r>
    </w:p>
    <w:p w:rsidR="0002161C" w:rsidRDefault="0002161C" w:rsidP="0002161C">
      <w:pPr>
        <w:ind w:firstLine="709"/>
        <w:jc w:val="both"/>
        <w:rPr>
          <w:szCs w:val="28"/>
        </w:rPr>
      </w:pPr>
      <w:bookmarkStart w:id="10" w:name="100018"/>
      <w:bookmarkEnd w:id="10"/>
      <w:r w:rsidRPr="00C11E77">
        <w:rPr>
          <w:szCs w:val="28"/>
        </w:rPr>
        <w:t>Приведенный перечень ситуаций конфликта интересов не является исчерпывающим.</w:t>
      </w:r>
    </w:p>
    <w:p w:rsidR="00864577" w:rsidRDefault="00864577" w:rsidP="0002161C">
      <w:pPr>
        <w:ind w:firstLine="709"/>
        <w:jc w:val="both"/>
        <w:rPr>
          <w:szCs w:val="28"/>
        </w:rPr>
      </w:pPr>
    </w:p>
    <w:p w:rsidR="00864577" w:rsidRDefault="00864577" w:rsidP="0002161C">
      <w:pPr>
        <w:ind w:firstLine="709"/>
        <w:jc w:val="both"/>
        <w:rPr>
          <w:szCs w:val="28"/>
        </w:rPr>
      </w:pPr>
    </w:p>
    <w:p w:rsidR="00864577" w:rsidRPr="00C11E77" w:rsidRDefault="00864577" w:rsidP="0002161C">
      <w:pPr>
        <w:ind w:firstLine="709"/>
        <w:jc w:val="both"/>
        <w:rPr>
          <w:szCs w:val="28"/>
        </w:rPr>
      </w:pPr>
    </w:p>
    <w:p w:rsidR="0002161C" w:rsidRPr="00C11E77" w:rsidRDefault="0002161C" w:rsidP="0002161C">
      <w:pPr>
        <w:ind w:firstLine="709"/>
        <w:jc w:val="center"/>
        <w:rPr>
          <w:rFonts w:eastAsia="Calibri"/>
          <w:szCs w:val="28"/>
          <w:lang w:eastAsia="en-US"/>
        </w:rPr>
      </w:pPr>
      <w:r w:rsidRPr="00C11E77">
        <w:rPr>
          <w:rFonts w:eastAsia="Calibri"/>
          <w:szCs w:val="28"/>
          <w:lang w:eastAsia="en-US"/>
        </w:rPr>
        <w:t>________________________________</w:t>
      </w:r>
    </w:p>
    <w:sectPr w:rsidR="0002161C" w:rsidRPr="00C11E77" w:rsidSect="00256FBD">
      <w:footerReference w:type="even" r:id="rId10"/>
      <w:footerReference w:type="default" r:id="rId11"/>
      <w:pgSz w:w="11906" w:h="16838"/>
      <w:pgMar w:top="1134" w:right="1134" w:bottom="1134" w:left="1985"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55" w:rsidRDefault="00351355">
      <w:r>
        <w:separator/>
      </w:r>
    </w:p>
  </w:endnote>
  <w:endnote w:type="continuationSeparator" w:id="1">
    <w:p w:rsidR="00351355" w:rsidRDefault="0035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D56C08" w:rsidP="005C6757">
    <w:pPr>
      <w:pStyle w:val="a4"/>
      <w:framePr w:wrap="around" w:vAnchor="text" w:hAnchor="margin" w:xAlign="right" w:y="1"/>
      <w:rPr>
        <w:rStyle w:val="a6"/>
      </w:rPr>
    </w:pPr>
    <w:r>
      <w:rPr>
        <w:rStyle w:val="a6"/>
      </w:rPr>
      <w:fldChar w:fldCharType="begin"/>
    </w:r>
    <w:r w:rsidR="009E68F8">
      <w:rPr>
        <w:rStyle w:val="a6"/>
      </w:rPr>
      <w:instrText xml:space="preserve">PAGE  </w:instrText>
    </w:r>
    <w:r>
      <w:rPr>
        <w:rStyle w:val="a6"/>
      </w:rPr>
      <w:fldChar w:fldCharType="end"/>
    </w:r>
  </w:p>
  <w:p w:rsidR="009E68F8" w:rsidRDefault="009E68F8" w:rsidP="00D763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9E68F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55" w:rsidRDefault="00351355">
      <w:r>
        <w:separator/>
      </w:r>
    </w:p>
  </w:footnote>
  <w:footnote w:type="continuationSeparator" w:id="1">
    <w:p w:rsidR="00351355" w:rsidRDefault="0035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CE0"/>
    <w:multiLevelType w:val="hybridMultilevel"/>
    <w:tmpl w:val="50F066EC"/>
    <w:lvl w:ilvl="0" w:tplc="86A00E0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300633"/>
    <w:multiLevelType w:val="hybridMultilevel"/>
    <w:tmpl w:val="6420A036"/>
    <w:lvl w:ilvl="0" w:tplc="EB060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424918"/>
    <w:multiLevelType w:val="singleLevel"/>
    <w:tmpl w:val="D99E1D64"/>
    <w:lvl w:ilvl="0">
      <w:start w:val="2"/>
      <w:numFmt w:val="decimal"/>
      <w:lvlText w:val="%1."/>
      <w:legacy w:legacy="1" w:legacySpace="0" w:legacyIndent="288"/>
      <w:lvlJc w:val="left"/>
      <w:rPr>
        <w:rFonts w:ascii="Times New Roman" w:hAnsi="Times New Roman" w:cs="Times New Roman" w:hint="default"/>
      </w:rPr>
    </w:lvl>
  </w:abstractNum>
  <w:num w:numId="1">
    <w:abstractNumId w:val="2"/>
    <w:lvlOverride w:ilvl="0">
      <w:startOverride w:val="2"/>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6C06"/>
    <w:rsid w:val="00003E08"/>
    <w:rsid w:val="00006FC6"/>
    <w:rsid w:val="0001211B"/>
    <w:rsid w:val="0002161C"/>
    <w:rsid w:val="00043E37"/>
    <w:rsid w:val="00053A80"/>
    <w:rsid w:val="00053F6F"/>
    <w:rsid w:val="000557F5"/>
    <w:rsid w:val="0006639F"/>
    <w:rsid w:val="00072A92"/>
    <w:rsid w:val="00073988"/>
    <w:rsid w:val="0008350B"/>
    <w:rsid w:val="00085D71"/>
    <w:rsid w:val="000951A4"/>
    <w:rsid w:val="000A0C84"/>
    <w:rsid w:val="000A6323"/>
    <w:rsid w:val="000B4006"/>
    <w:rsid w:val="000C63C9"/>
    <w:rsid w:val="000D41C4"/>
    <w:rsid w:val="000D43BF"/>
    <w:rsid w:val="000E36D7"/>
    <w:rsid w:val="000E54AE"/>
    <w:rsid w:val="000E7116"/>
    <w:rsid w:val="000E7EF2"/>
    <w:rsid w:val="000F041E"/>
    <w:rsid w:val="001065F6"/>
    <w:rsid w:val="00106E40"/>
    <w:rsid w:val="00111093"/>
    <w:rsid w:val="00112941"/>
    <w:rsid w:val="00113B20"/>
    <w:rsid w:val="00114CF1"/>
    <w:rsid w:val="001337F3"/>
    <w:rsid w:val="00137855"/>
    <w:rsid w:val="0014192C"/>
    <w:rsid w:val="00163DD8"/>
    <w:rsid w:val="00175295"/>
    <w:rsid w:val="00177C2C"/>
    <w:rsid w:val="00181A0C"/>
    <w:rsid w:val="001821C8"/>
    <w:rsid w:val="001833A2"/>
    <w:rsid w:val="00187384"/>
    <w:rsid w:val="0019369C"/>
    <w:rsid w:val="001A0864"/>
    <w:rsid w:val="001A4817"/>
    <w:rsid w:val="001B7519"/>
    <w:rsid w:val="001C3FD6"/>
    <w:rsid w:val="001D2F86"/>
    <w:rsid w:val="001D5ED9"/>
    <w:rsid w:val="001D7A05"/>
    <w:rsid w:val="001D7FA0"/>
    <w:rsid w:val="001E1976"/>
    <w:rsid w:val="001E1C2A"/>
    <w:rsid w:val="001E5D27"/>
    <w:rsid w:val="001E69D2"/>
    <w:rsid w:val="00200E48"/>
    <w:rsid w:val="002043DD"/>
    <w:rsid w:val="00207AE5"/>
    <w:rsid w:val="002171E8"/>
    <w:rsid w:val="0023278A"/>
    <w:rsid w:val="00233369"/>
    <w:rsid w:val="002347A5"/>
    <w:rsid w:val="0024209C"/>
    <w:rsid w:val="00243385"/>
    <w:rsid w:val="00251139"/>
    <w:rsid w:val="00256FBD"/>
    <w:rsid w:val="002667DE"/>
    <w:rsid w:val="002B24FF"/>
    <w:rsid w:val="002C451D"/>
    <w:rsid w:val="002F0767"/>
    <w:rsid w:val="0030167E"/>
    <w:rsid w:val="00303D59"/>
    <w:rsid w:val="00311FFC"/>
    <w:rsid w:val="0031315F"/>
    <w:rsid w:val="003177CF"/>
    <w:rsid w:val="00320918"/>
    <w:rsid w:val="00320ED5"/>
    <w:rsid w:val="00321253"/>
    <w:rsid w:val="00331D45"/>
    <w:rsid w:val="00332A79"/>
    <w:rsid w:val="00333731"/>
    <w:rsid w:val="00333DC9"/>
    <w:rsid w:val="00340E29"/>
    <w:rsid w:val="00341420"/>
    <w:rsid w:val="00346977"/>
    <w:rsid w:val="00347EB6"/>
    <w:rsid w:val="00351355"/>
    <w:rsid w:val="00353738"/>
    <w:rsid w:val="00380225"/>
    <w:rsid w:val="00391E8F"/>
    <w:rsid w:val="003B583D"/>
    <w:rsid w:val="003C57CE"/>
    <w:rsid w:val="003D19EF"/>
    <w:rsid w:val="003D2AFF"/>
    <w:rsid w:val="003D45E3"/>
    <w:rsid w:val="003F2E4F"/>
    <w:rsid w:val="004139A1"/>
    <w:rsid w:val="00415AC5"/>
    <w:rsid w:val="004172E9"/>
    <w:rsid w:val="004327CC"/>
    <w:rsid w:val="00452EE3"/>
    <w:rsid w:val="00453C49"/>
    <w:rsid w:val="0045646E"/>
    <w:rsid w:val="0046104C"/>
    <w:rsid w:val="00461469"/>
    <w:rsid w:val="004646DD"/>
    <w:rsid w:val="004718CA"/>
    <w:rsid w:val="00474B98"/>
    <w:rsid w:val="004754B9"/>
    <w:rsid w:val="00480C47"/>
    <w:rsid w:val="00481828"/>
    <w:rsid w:val="00481D10"/>
    <w:rsid w:val="00490891"/>
    <w:rsid w:val="004A2938"/>
    <w:rsid w:val="004B4DBB"/>
    <w:rsid w:val="004B7F50"/>
    <w:rsid w:val="004D6B2E"/>
    <w:rsid w:val="004E0038"/>
    <w:rsid w:val="004E1027"/>
    <w:rsid w:val="004E418D"/>
    <w:rsid w:val="004E6060"/>
    <w:rsid w:val="004F4A58"/>
    <w:rsid w:val="00513BA0"/>
    <w:rsid w:val="00526629"/>
    <w:rsid w:val="00527726"/>
    <w:rsid w:val="005309B2"/>
    <w:rsid w:val="00533EA5"/>
    <w:rsid w:val="00534B70"/>
    <w:rsid w:val="00544520"/>
    <w:rsid w:val="00560E0F"/>
    <w:rsid w:val="00567BC6"/>
    <w:rsid w:val="00570476"/>
    <w:rsid w:val="00570623"/>
    <w:rsid w:val="00573EF0"/>
    <w:rsid w:val="00575280"/>
    <w:rsid w:val="00576F36"/>
    <w:rsid w:val="005774E6"/>
    <w:rsid w:val="005813EB"/>
    <w:rsid w:val="00582313"/>
    <w:rsid w:val="00584422"/>
    <w:rsid w:val="005906EF"/>
    <w:rsid w:val="005952AA"/>
    <w:rsid w:val="005978BC"/>
    <w:rsid w:val="00597EC4"/>
    <w:rsid w:val="005A79BA"/>
    <w:rsid w:val="005A7D32"/>
    <w:rsid w:val="005B226C"/>
    <w:rsid w:val="005C4CCF"/>
    <w:rsid w:val="005C4E6D"/>
    <w:rsid w:val="005C514A"/>
    <w:rsid w:val="005C6757"/>
    <w:rsid w:val="005D28B0"/>
    <w:rsid w:val="005D4687"/>
    <w:rsid w:val="005E0303"/>
    <w:rsid w:val="005E2F39"/>
    <w:rsid w:val="005F1FF9"/>
    <w:rsid w:val="00615669"/>
    <w:rsid w:val="00620BF0"/>
    <w:rsid w:val="00621AEA"/>
    <w:rsid w:val="006231D2"/>
    <w:rsid w:val="00630C05"/>
    <w:rsid w:val="00633F86"/>
    <w:rsid w:val="0066786A"/>
    <w:rsid w:val="006715C7"/>
    <w:rsid w:val="006716E8"/>
    <w:rsid w:val="006725DA"/>
    <w:rsid w:val="006747DE"/>
    <w:rsid w:val="006926F5"/>
    <w:rsid w:val="0069708C"/>
    <w:rsid w:val="006A58DF"/>
    <w:rsid w:val="006B1F92"/>
    <w:rsid w:val="006B419A"/>
    <w:rsid w:val="006D28BF"/>
    <w:rsid w:val="006D3A5A"/>
    <w:rsid w:val="006E4764"/>
    <w:rsid w:val="006E6AD3"/>
    <w:rsid w:val="006F12F8"/>
    <w:rsid w:val="00701960"/>
    <w:rsid w:val="00703E82"/>
    <w:rsid w:val="00703FE6"/>
    <w:rsid w:val="007069DE"/>
    <w:rsid w:val="00711E45"/>
    <w:rsid w:val="007377EE"/>
    <w:rsid w:val="00742767"/>
    <w:rsid w:val="0075765B"/>
    <w:rsid w:val="00763458"/>
    <w:rsid w:val="00765911"/>
    <w:rsid w:val="00766930"/>
    <w:rsid w:val="00784EE9"/>
    <w:rsid w:val="00785333"/>
    <w:rsid w:val="0078696B"/>
    <w:rsid w:val="00793B0C"/>
    <w:rsid w:val="00793BF1"/>
    <w:rsid w:val="007A7417"/>
    <w:rsid w:val="007A75B9"/>
    <w:rsid w:val="007B562E"/>
    <w:rsid w:val="007D6BC3"/>
    <w:rsid w:val="007E79E9"/>
    <w:rsid w:val="007F137B"/>
    <w:rsid w:val="00807BDD"/>
    <w:rsid w:val="00814FB6"/>
    <w:rsid w:val="00822509"/>
    <w:rsid w:val="0082563E"/>
    <w:rsid w:val="00832071"/>
    <w:rsid w:val="0084260A"/>
    <w:rsid w:val="00845404"/>
    <w:rsid w:val="008478A7"/>
    <w:rsid w:val="008519FD"/>
    <w:rsid w:val="008616CF"/>
    <w:rsid w:val="00864577"/>
    <w:rsid w:val="00865236"/>
    <w:rsid w:val="00865F3C"/>
    <w:rsid w:val="00874D46"/>
    <w:rsid w:val="008753EC"/>
    <w:rsid w:val="0088381D"/>
    <w:rsid w:val="008938AC"/>
    <w:rsid w:val="008B2FCC"/>
    <w:rsid w:val="008B53EE"/>
    <w:rsid w:val="008C76FE"/>
    <w:rsid w:val="008D59AF"/>
    <w:rsid w:val="008F10B8"/>
    <w:rsid w:val="008F2E5D"/>
    <w:rsid w:val="008F4C88"/>
    <w:rsid w:val="008F6C25"/>
    <w:rsid w:val="00900AF6"/>
    <w:rsid w:val="00904C22"/>
    <w:rsid w:val="00917597"/>
    <w:rsid w:val="00920248"/>
    <w:rsid w:val="0092335E"/>
    <w:rsid w:val="00923512"/>
    <w:rsid w:val="00926784"/>
    <w:rsid w:val="00932032"/>
    <w:rsid w:val="009334FD"/>
    <w:rsid w:val="0094072D"/>
    <w:rsid w:val="00951019"/>
    <w:rsid w:val="00964934"/>
    <w:rsid w:val="00971E95"/>
    <w:rsid w:val="0098012B"/>
    <w:rsid w:val="00982A4D"/>
    <w:rsid w:val="00986C06"/>
    <w:rsid w:val="009874D2"/>
    <w:rsid w:val="009876C1"/>
    <w:rsid w:val="00990140"/>
    <w:rsid w:val="0099651F"/>
    <w:rsid w:val="009A1414"/>
    <w:rsid w:val="009A34F0"/>
    <w:rsid w:val="009A353C"/>
    <w:rsid w:val="009E4A70"/>
    <w:rsid w:val="009E68F8"/>
    <w:rsid w:val="009F16AD"/>
    <w:rsid w:val="00A06731"/>
    <w:rsid w:val="00A14AD4"/>
    <w:rsid w:val="00A30920"/>
    <w:rsid w:val="00A30EA0"/>
    <w:rsid w:val="00A328C8"/>
    <w:rsid w:val="00A45D56"/>
    <w:rsid w:val="00A50EA3"/>
    <w:rsid w:val="00A514B8"/>
    <w:rsid w:val="00A52C19"/>
    <w:rsid w:val="00A55EC1"/>
    <w:rsid w:val="00A63BA3"/>
    <w:rsid w:val="00A70859"/>
    <w:rsid w:val="00AA2232"/>
    <w:rsid w:val="00AA6E77"/>
    <w:rsid w:val="00AB0887"/>
    <w:rsid w:val="00AB4759"/>
    <w:rsid w:val="00AC6091"/>
    <w:rsid w:val="00AD053C"/>
    <w:rsid w:val="00AD2715"/>
    <w:rsid w:val="00AD3048"/>
    <w:rsid w:val="00AD503C"/>
    <w:rsid w:val="00AD5768"/>
    <w:rsid w:val="00AE5891"/>
    <w:rsid w:val="00AE7217"/>
    <w:rsid w:val="00AF367C"/>
    <w:rsid w:val="00AF5ACF"/>
    <w:rsid w:val="00AF7EE1"/>
    <w:rsid w:val="00B04D85"/>
    <w:rsid w:val="00B21389"/>
    <w:rsid w:val="00B33959"/>
    <w:rsid w:val="00B34C27"/>
    <w:rsid w:val="00B4053D"/>
    <w:rsid w:val="00B45718"/>
    <w:rsid w:val="00B5473B"/>
    <w:rsid w:val="00B74E12"/>
    <w:rsid w:val="00B802A1"/>
    <w:rsid w:val="00B825E5"/>
    <w:rsid w:val="00B9564F"/>
    <w:rsid w:val="00BA3205"/>
    <w:rsid w:val="00BA7639"/>
    <w:rsid w:val="00BB250D"/>
    <w:rsid w:val="00BB69CA"/>
    <w:rsid w:val="00BC0B97"/>
    <w:rsid w:val="00BC1866"/>
    <w:rsid w:val="00BC19B3"/>
    <w:rsid w:val="00BD0DE3"/>
    <w:rsid w:val="00BD5727"/>
    <w:rsid w:val="00BE24DD"/>
    <w:rsid w:val="00BF0672"/>
    <w:rsid w:val="00BF10FB"/>
    <w:rsid w:val="00BF3D45"/>
    <w:rsid w:val="00BF4C44"/>
    <w:rsid w:val="00C11E77"/>
    <w:rsid w:val="00C13C59"/>
    <w:rsid w:val="00C278BA"/>
    <w:rsid w:val="00C31782"/>
    <w:rsid w:val="00C34CCF"/>
    <w:rsid w:val="00C36D17"/>
    <w:rsid w:val="00C608AC"/>
    <w:rsid w:val="00C6641F"/>
    <w:rsid w:val="00C73087"/>
    <w:rsid w:val="00C7318B"/>
    <w:rsid w:val="00C847E5"/>
    <w:rsid w:val="00CA0816"/>
    <w:rsid w:val="00CA304B"/>
    <w:rsid w:val="00CA3773"/>
    <w:rsid w:val="00CB368C"/>
    <w:rsid w:val="00CD1B6E"/>
    <w:rsid w:val="00CD3B16"/>
    <w:rsid w:val="00CD6410"/>
    <w:rsid w:val="00CE2479"/>
    <w:rsid w:val="00CE5C21"/>
    <w:rsid w:val="00CE7473"/>
    <w:rsid w:val="00CE76D1"/>
    <w:rsid w:val="00CF4211"/>
    <w:rsid w:val="00D12E56"/>
    <w:rsid w:val="00D13F29"/>
    <w:rsid w:val="00D203F2"/>
    <w:rsid w:val="00D265AF"/>
    <w:rsid w:val="00D31887"/>
    <w:rsid w:val="00D4358A"/>
    <w:rsid w:val="00D54C99"/>
    <w:rsid w:val="00D56C08"/>
    <w:rsid w:val="00D658C0"/>
    <w:rsid w:val="00D76394"/>
    <w:rsid w:val="00D850B7"/>
    <w:rsid w:val="00D977E2"/>
    <w:rsid w:val="00DA00EA"/>
    <w:rsid w:val="00DA0339"/>
    <w:rsid w:val="00DB05A0"/>
    <w:rsid w:val="00DB65DE"/>
    <w:rsid w:val="00DC2470"/>
    <w:rsid w:val="00DC3C70"/>
    <w:rsid w:val="00DC5A1A"/>
    <w:rsid w:val="00DD4599"/>
    <w:rsid w:val="00DE03A3"/>
    <w:rsid w:val="00DF0ABB"/>
    <w:rsid w:val="00DF46CD"/>
    <w:rsid w:val="00DF739F"/>
    <w:rsid w:val="00E1087A"/>
    <w:rsid w:val="00E13A48"/>
    <w:rsid w:val="00E17438"/>
    <w:rsid w:val="00E27D32"/>
    <w:rsid w:val="00E31F19"/>
    <w:rsid w:val="00E36698"/>
    <w:rsid w:val="00E66B3F"/>
    <w:rsid w:val="00E737C3"/>
    <w:rsid w:val="00E8049C"/>
    <w:rsid w:val="00E87F11"/>
    <w:rsid w:val="00E94C81"/>
    <w:rsid w:val="00EA1083"/>
    <w:rsid w:val="00EA4B62"/>
    <w:rsid w:val="00EC1D68"/>
    <w:rsid w:val="00EC51DF"/>
    <w:rsid w:val="00EC5C1D"/>
    <w:rsid w:val="00ED5AFB"/>
    <w:rsid w:val="00EE6C30"/>
    <w:rsid w:val="00EF57CC"/>
    <w:rsid w:val="00F15099"/>
    <w:rsid w:val="00F21EB2"/>
    <w:rsid w:val="00F31B90"/>
    <w:rsid w:val="00F37CEC"/>
    <w:rsid w:val="00F50210"/>
    <w:rsid w:val="00F50CBB"/>
    <w:rsid w:val="00F54087"/>
    <w:rsid w:val="00F71CF3"/>
    <w:rsid w:val="00F769D6"/>
    <w:rsid w:val="00F77154"/>
    <w:rsid w:val="00F93E82"/>
    <w:rsid w:val="00F95566"/>
    <w:rsid w:val="00FA00BB"/>
    <w:rsid w:val="00FB3247"/>
    <w:rsid w:val="00FB620B"/>
    <w:rsid w:val="00FB649F"/>
    <w:rsid w:val="00FB658B"/>
    <w:rsid w:val="00FD5F04"/>
    <w:rsid w:val="00FE0875"/>
    <w:rsid w:val="00FE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F6"/>
    <w:rPr>
      <w:sz w:val="28"/>
    </w:rPr>
  </w:style>
  <w:style w:type="paragraph" w:styleId="1">
    <w:name w:val="heading 1"/>
    <w:basedOn w:val="a"/>
    <w:next w:val="a"/>
    <w:qFormat/>
    <w:rsid w:val="001065F6"/>
    <w:pPr>
      <w:spacing w:before="108" w:after="108"/>
      <w:jc w:val="center"/>
      <w:outlineLvl w:val="0"/>
    </w:pPr>
    <w:rPr>
      <w:rFonts w:ascii="Arial" w:hAnsi="Arial"/>
      <w:b/>
      <w:color w:val="000080"/>
      <w:sz w:val="20"/>
    </w:rPr>
  </w:style>
  <w:style w:type="paragraph" w:styleId="2">
    <w:name w:val="heading 2"/>
    <w:basedOn w:val="a"/>
    <w:next w:val="a"/>
    <w:link w:val="20"/>
    <w:qFormat/>
    <w:rsid w:val="008C76FE"/>
    <w:pPr>
      <w:keepNext/>
      <w:spacing w:before="240" w:after="60"/>
      <w:outlineLvl w:val="1"/>
    </w:pPr>
    <w:rPr>
      <w:rFonts w:ascii="Cambria" w:hAnsi="Cambria"/>
      <w:b/>
      <w:bCs/>
      <w:i/>
      <w:iCs/>
      <w:szCs w:val="28"/>
    </w:rPr>
  </w:style>
  <w:style w:type="paragraph" w:styleId="4">
    <w:name w:val="heading 4"/>
    <w:basedOn w:val="a"/>
    <w:next w:val="a"/>
    <w:qFormat/>
    <w:rsid w:val="00CD641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65F6"/>
    <w:pPr>
      <w:tabs>
        <w:tab w:val="center" w:pos="4536"/>
        <w:tab w:val="right" w:pos="9072"/>
      </w:tabs>
    </w:pPr>
  </w:style>
  <w:style w:type="paragraph" w:styleId="a4">
    <w:name w:val="footer"/>
    <w:basedOn w:val="a"/>
    <w:rsid w:val="001065F6"/>
    <w:pPr>
      <w:tabs>
        <w:tab w:val="center" w:pos="4677"/>
        <w:tab w:val="right" w:pos="9355"/>
      </w:tabs>
    </w:pPr>
  </w:style>
  <w:style w:type="paragraph" w:styleId="a5">
    <w:name w:val="Body Text"/>
    <w:basedOn w:val="a"/>
    <w:rsid w:val="001065F6"/>
    <w:pPr>
      <w:spacing w:after="120"/>
    </w:pPr>
  </w:style>
  <w:style w:type="character" w:styleId="a6">
    <w:name w:val="page number"/>
    <w:basedOn w:val="a0"/>
    <w:rsid w:val="00D76394"/>
  </w:style>
  <w:style w:type="paragraph" w:customStyle="1" w:styleId="a7">
    <w:name w:val="Знак Знак Знак Знак"/>
    <w:basedOn w:val="a"/>
    <w:rsid w:val="00B74E12"/>
    <w:rPr>
      <w:rFonts w:ascii="Verdana" w:hAnsi="Verdana" w:cs="Verdana"/>
      <w:sz w:val="20"/>
      <w:lang w:val="en-US" w:eastAsia="en-US"/>
    </w:rPr>
  </w:style>
  <w:style w:type="paragraph" w:customStyle="1" w:styleId="10">
    <w:name w:val="Знак1"/>
    <w:basedOn w:val="a"/>
    <w:rsid w:val="00E66B3F"/>
    <w:pPr>
      <w:spacing w:after="160" w:line="240" w:lineRule="exact"/>
    </w:pPr>
    <w:rPr>
      <w:rFonts w:ascii="Verdana" w:hAnsi="Verdana"/>
      <w:sz w:val="24"/>
      <w:szCs w:val="24"/>
      <w:lang w:val="en-US" w:eastAsia="en-US"/>
    </w:rPr>
  </w:style>
  <w:style w:type="character" w:styleId="a8">
    <w:name w:val="Hyperlink"/>
    <w:basedOn w:val="a0"/>
    <w:rsid w:val="00E66B3F"/>
    <w:rPr>
      <w:color w:val="0000FF"/>
      <w:u w:val="single"/>
    </w:rPr>
  </w:style>
  <w:style w:type="table" w:styleId="a9">
    <w:name w:val="Table Grid"/>
    <w:basedOn w:val="a1"/>
    <w:uiPriority w:val="39"/>
    <w:rsid w:val="00BA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F739F"/>
    <w:pPr>
      <w:spacing w:after="120"/>
      <w:ind w:left="283"/>
    </w:pPr>
    <w:rPr>
      <w:sz w:val="16"/>
      <w:szCs w:val="16"/>
    </w:rPr>
  </w:style>
  <w:style w:type="character" w:customStyle="1" w:styleId="30">
    <w:name w:val="Основной текст с отступом 3 Знак"/>
    <w:basedOn w:val="a0"/>
    <w:link w:val="3"/>
    <w:rsid w:val="00DF739F"/>
    <w:rPr>
      <w:sz w:val="16"/>
      <w:szCs w:val="16"/>
    </w:rPr>
  </w:style>
  <w:style w:type="character" w:customStyle="1" w:styleId="20">
    <w:name w:val="Заголовок 2 Знак"/>
    <w:basedOn w:val="a0"/>
    <w:link w:val="2"/>
    <w:semiHidden/>
    <w:rsid w:val="008C76FE"/>
    <w:rPr>
      <w:rFonts w:ascii="Cambria" w:eastAsia="Times New Roman" w:hAnsi="Cambria" w:cs="Times New Roman"/>
      <w:b/>
      <w:bCs/>
      <w:i/>
      <w:iCs/>
      <w:sz w:val="28"/>
      <w:szCs w:val="28"/>
    </w:rPr>
  </w:style>
  <w:style w:type="paragraph" w:styleId="aa">
    <w:name w:val="Body Text Indent"/>
    <w:basedOn w:val="a"/>
    <w:link w:val="ab"/>
    <w:rsid w:val="008C76FE"/>
    <w:pPr>
      <w:spacing w:after="120"/>
      <w:ind w:left="283"/>
    </w:pPr>
  </w:style>
  <w:style w:type="character" w:customStyle="1" w:styleId="ab">
    <w:name w:val="Основной текст с отступом Знак"/>
    <w:basedOn w:val="a0"/>
    <w:link w:val="aa"/>
    <w:rsid w:val="008C76FE"/>
    <w:rPr>
      <w:sz w:val="28"/>
    </w:rPr>
  </w:style>
  <w:style w:type="paragraph" w:styleId="ac">
    <w:name w:val="Balloon Text"/>
    <w:basedOn w:val="a"/>
    <w:link w:val="ad"/>
    <w:rsid w:val="004E1027"/>
    <w:rPr>
      <w:rFonts w:ascii="Tahoma" w:hAnsi="Tahoma" w:cs="Tahoma"/>
      <w:sz w:val="16"/>
      <w:szCs w:val="16"/>
    </w:rPr>
  </w:style>
  <w:style w:type="character" w:customStyle="1" w:styleId="ad">
    <w:name w:val="Текст выноски Знак"/>
    <w:basedOn w:val="a0"/>
    <w:link w:val="ac"/>
    <w:rsid w:val="004E1027"/>
    <w:rPr>
      <w:rFonts w:ascii="Tahoma" w:hAnsi="Tahoma" w:cs="Tahoma"/>
      <w:sz w:val="16"/>
      <w:szCs w:val="16"/>
    </w:rPr>
  </w:style>
  <w:style w:type="paragraph" w:customStyle="1" w:styleId="ConsPlusNormal">
    <w:name w:val="ConsPlusNormal"/>
    <w:rsid w:val="001833A2"/>
    <w:pPr>
      <w:widowControl w:val="0"/>
      <w:autoSpaceDE w:val="0"/>
      <w:autoSpaceDN w:val="0"/>
    </w:pPr>
    <w:rPr>
      <w:rFonts w:ascii="Calibri" w:hAnsi="Calibri" w:cs="Calibri"/>
      <w:sz w:val="22"/>
    </w:rPr>
  </w:style>
  <w:style w:type="paragraph" w:styleId="ae">
    <w:name w:val="List Paragraph"/>
    <w:basedOn w:val="a"/>
    <w:uiPriority w:val="34"/>
    <w:qFormat/>
    <w:rsid w:val="003D45E3"/>
    <w:pPr>
      <w:ind w:left="720"/>
      <w:contextualSpacing/>
    </w:pPr>
  </w:style>
  <w:style w:type="paragraph" w:styleId="af">
    <w:name w:val="No Spacing"/>
    <w:uiPriority w:val="1"/>
    <w:qFormat/>
    <w:rsid w:val="002347A5"/>
    <w:rPr>
      <w:rFonts w:ascii="Calibri" w:eastAsia="Calibri" w:hAnsi="Calibri"/>
      <w:sz w:val="22"/>
      <w:szCs w:val="22"/>
      <w:lang w:eastAsia="en-US"/>
    </w:rPr>
  </w:style>
  <w:style w:type="character" w:customStyle="1" w:styleId="Bodytext2">
    <w:name w:val="Body text (2)_"/>
    <w:basedOn w:val="a0"/>
    <w:link w:val="Bodytext20"/>
    <w:uiPriority w:val="99"/>
    <w:rsid w:val="002347A5"/>
    <w:rPr>
      <w:sz w:val="28"/>
      <w:szCs w:val="28"/>
      <w:shd w:val="clear" w:color="auto" w:fill="FFFFFF"/>
    </w:rPr>
  </w:style>
  <w:style w:type="paragraph" w:customStyle="1" w:styleId="Bodytext20">
    <w:name w:val="Body text (2)"/>
    <w:basedOn w:val="a"/>
    <w:link w:val="Bodytext2"/>
    <w:uiPriority w:val="99"/>
    <w:rsid w:val="002347A5"/>
    <w:pPr>
      <w:widowControl w:val="0"/>
      <w:shd w:val="clear" w:color="auto" w:fill="FFFFFF"/>
      <w:spacing w:after="720" w:line="310" w:lineRule="exact"/>
    </w:pPr>
    <w:rPr>
      <w:szCs w:val="28"/>
    </w:rPr>
  </w:style>
</w:styles>
</file>

<file path=word/webSettings.xml><?xml version="1.0" encoding="utf-8"?>
<w:webSettings xmlns:r="http://schemas.openxmlformats.org/officeDocument/2006/relationships" xmlns:w="http://schemas.openxmlformats.org/wordprocessingml/2006/main">
  <w:divs>
    <w:div w:id="710157694">
      <w:bodyDiv w:val="1"/>
      <w:marLeft w:val="0"/>
      <w:marRight w:val="0"/>
      <w:marTop w:val="0"/>
      <w:marBottom w:val="0"/>
      <w:divBdr>
        <w:top w:val="none" w:sz="0" w:space="0" w:color="auto"/>
        <w:left w:val="none" w:sz="0" w:space="0" w:color="auto"/>
        <w:bottom w:val="none" w:sz="0" w:space="0" w:color="auto"/>
        <w:right w:val="none" w:sz="0" w:space="0" w:color="auto"/>
      </w:divBdr>
    </w:div>
    <w:div w:id="1763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doc/44_FZ-o-kontraktnoj-sisteme/glava-3/ss-1/statja-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0571-3EC9-41C0-BB1E-5073EE8C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от 10 апреля 2008 года № 99</vt:lpstr>
    </vt:vector>
  </TitlesOfParts>
  <Company>Администрация МО "Сернурский район"</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апреля 2008 года № 99</dc:title>
  <dc:creator>Лариса</dc:creator>
  <cp:lastModifiedBy>Buh_N</cp:lastModifiedBy>
  <cp:revision>34</cp:revision>
  <cp:lastPrinted>2023-03-30T07:27:00Z</cp:lastPrinted>
  <dcterms:created xsi:type="dcterms:W3CDTF">2023-02-13T05:47:00Z</dcterms:created>
  <dcterms:modified xsi:type="dcterms:W3CDTF">2023-03-30T07:33:00Z</dcterms:modified>
</cp:coreProperties>
</file>