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5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912"/>
        <w:gridCol w:w="5092"/>
      </w:tblGrid>
      <w:tr>
        <w:trPr>
          <w:trHeight w:val="299" w:hRule="atLeast"/>
        </w:trPr>
        <w:tc>
          <w:tcPr>
            <w:tcW w:w="491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«МАСКАНУР ЯЛЫСЕ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ИЛЕМ»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МУНИЦИПАЛЬНЫЙ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ОБРАЗОВАНИЙЫН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АДМИНИСТРАЦИЙЖЕ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5092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АДМИНИСТРАЦИЯ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МУНИЦИПАЛЬНОГО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ОБРАЗОВАНИЯ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«МАСКАНУРСКОЕ СЕЛЬСКОЕ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ПОСЕЛЕНИЕ»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ПОСТАНОВЛЕНИЕ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  <w:t xml:space="preserve">от 06 апреля  2020 г.   № </w:t>
      </w:r>
      <w:r>
        <w:rPr/>
        <w:t>35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Об утверждении порядка распоряжения имуществом, включенным</w:t>
      </w:r>
    </w:p>
    <w:p>
      <w:pPr>
        <w:pStyle w:val="Normal"/>
        <w:jc w:val="center"/>
        <w:rPr/>
      </w:pPr>
      <w:r>
        <w:rPr/>
        <w:t xml:space="preserve"> </w:t>
      </w:r>
      <w:r>
        <w:rPr/>
        <w:t xml:space="preserve">в перечень муниципального имущества муниципального образования </w:t>
      </w:r>
    </w:p>
    <w:p>
      <w:pPr>
        <w:pStyle w:val="Normal"/>
        <w:jc w:val="center"/>
        <w:rPr/>
      </w:pPr>
      <w:r>
        <w:rPr/>
        <w:t>«Масканурское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предпринимательства</w:t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ind w:firstLine="840"/>
        <w:jc w:val="both"/>
        <w:rPr/>
      </w:pPr>
      <w:r>
        <w:rPr>
          <w:lang w:eastAsia="ar-SA"/>
        </w:rPr>
        <w:t>В целях реализации</w:t>
      </w:r>
      <w:r>
        <w:rPr>
          <w:bCs/>
          <w:lang w:eastAsia="ar-SA"/>
        </w:rPr>
        <w:t xml:space="preserve"> положений Федерального закона от 24.07.2007</w:t>
        <w:br/>
        <w:t>№ 209-ФЗ «О развитии малого и среднего предпринимательства   в Российской Федерации»,</w:t>
      </w:r>
      <w:r>
        <w:rPr>
          <w:bCs/>
          <w:i/>
          <w:lang w:eastAsia="ar-SA"/>
        </w:rPr>
        <w:t xml:space="preserve"> </w:t>
      </w:r>
      <w:r>
        <w:rPr>
          <w:bCs/>
          <w:lang w:eastAsia="ar-SA"/>
        </w:rPr>
        <w:t xml:space="preserve">решения Собрания депутатов Масканурского сельского поселения                         </w:t>
      </w:r>
      <w:r>
        <w:rPr>
          <w:bCs/>
          <w:i/>
          <w:lang w:eastAsia="ar-SA"/>
        </w:rPr>
        <w:t xml:space="preserve"> </w:t>
      </w:r>
      <w:r>
        <w:rPr>
          <w:bCs/>
          <w:lang w:eastAsia="ar-SA"/>
        </w:rPr>
        <w:t xml:space="preserve">от 11.03.2020 № 30  «Об имущественной поддержке субъектов малого и среднего предпринимательства при предоставлении муниципального имущества», </w:t>
      </w:r>
      <w:r>
        <w:rPr/>
        <w:t>Администрация муниципального образования «Масканурское сельское поселение»</w:t>
      </w:r>
    </w:p>
    <w:p>
      <w:pPr>
        <w:pStyle w:val="Normal"/>
        <w:ind w:firstLine="840"/>
        <w:jc w:val="center"/>
        <w:rPr/>
      </w:pPr>
      <w:r>
        <w:rPr/>
        <w:t>П О С Т А Н О В Л Я Е Т:</w:t>
      </w:r>
    </w:p>
    <w:p>
      <w:pPr>
        <w:pStyle w:val="ConsPlusNormal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прилагаемый Порядок распоряжения имуществом, включенным в Перечень муниципального имущества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«Масканурское сельское поселение», предназначенного для предоставления во владение и (или)  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Normal"/>
        <w:spacing w:lineRule="atLeast" w:line="100"/>
        <w:ind w:firstLine="709"/>
        <w:jc w:val="both"/>
        <w:rPr/>
      </w:pPr>
      <w:r>
        <w:rPr/>
        <w:t xml:space="preserve">2. Обнародовать настоящее постановление на информационных стендах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2">
        <w:r>
          <w:rPr>
            <w:rStyle w:val="Style14"/>
            <w:spacing w:val="0"/>
            <w:w w:val="102"/>
          </w:rPr>
          <w:t>http://</w:t>
        </w:r>
        <w:r>
          <w:rPr>
            <w:rStyle w:val="Style14"/>
            <w:spacing w:val="0"/>
            <w:w w:val="102"/>
            <w:lang w:val="en-US"/>
          </w:rPr>
          <w:t>mari</w:t>
        </w:r>
        <w:r>
          <w:rPr>
            <w:rStyle w:val="Style14"/>
            <w:spacing w:val="0"/>
            <w:w w:val="102"/>
          </w:rPr>
          <w:t>-</w:t>
        </w:r>
        <w:r>
          <w:rPr>
            <w:rStyle w:val="Style14"/>
            <w:spacing w:val="0"/>
            <w:w w:val="102"/>
            <w:lang w:val="en-US"/>
          </w:rPr>
          <w:t>el</w:t>
        </w:r>
        <w:r>
          <w:rPr>
            <w:rStyle w:val="Style14"/>
            <w:spacing w:val="0"/>
            <w:w w:val="102"/>
          </w:rPr>
          <w:t>.</w:t>
        </w:r>
        <w:r>
          <w:rPr>
            <w:rStyle w:val="Style14"/>
            <w:spacing w:val="0"/>
            <w:w w:val="102"/>
            <w:lang w:val="en-US"/>
          </w:rPr>
          <w:t>gov</w:t>
        </w:r>
        <w:r>
          <w:rPr>
            <w:rStyle w:val="Style14"/>
            <w:spacing w:val="0"/>
            <w:w w:val="102"/>
          </w:rPr>
          <w:t>.</w:t>
        </w:r>
        <w:r>
          <w:rPr>
            <w:rStyle w:val="Style14"/>
            <w:spacing w:val="0"/>
            <w:w w:val="102"/>
            <w:lang w:val="en-US"/>
          </w:rPr>
          <w:t>ru</w:t>
        </w:r>
        <w:r>
          <w:rPr>
            <w:rStyle w:val="Style14"/>
            <w:spacing w:val="0"/>
            <w:w w:val="102"/>
          </w:rPr>
          <w:t>/</w:t>
        </w:r>
        <w:r>
          <w:rPr>
            <w:rStyle w:val="Style14"/>
            <w:spacing w:val="0"/>
            <w:w w:val="102"/>
            <w:lang w:val="en-US"/>
          </w:rPr>
          <w:t>toryal</w:t>
        </w:r>
      </w:hyperlink>
      <w:r>
        <w:rPr>
          <w:spacing w:val="0"/>
          <w:w w:val="102"/>
        </w:rPr>
        <w:t>.</w:t>
      </w:r>
    </w:p>
    <w:p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spacing w:lineRule="atLeast" w:line="10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И.о.Главы администрации </w:t>
      </w:r>
    </w:p>
    <w:p>
      <w:pPr>
        <w:pStyle w:val="Normal"/>
        <w:jc w:val="both"/>
        <w:rPr/>
      </w:pPr>
      <w:r>
        <w:rPr/>
        <w:t>муниципального образования</w:t>
      </w:r>
    </w:p>
    <w:p>
      <w:pPr>
        <w:pStyle w:val="Normal"/>
        <w:jc w:val="both"/>
        <w:rPr/>
      </w:pPr>
      <w:r>
        <w:rPr/>
        <w:t>«Масканурское сельское поселение»                                                                 В.Б.Золотарев</w:t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sz w:val="22"/>
          <w:szCs w:val="22"/>
        </w:rPr>
        <w:t>Приложение № 1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49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23"/>
        <w:gridCol w:w="3969"/>
      </w:tblGrid>
      <w:tr>
        <w:trPr/>
        <w:tc>
          <w:tcPr>
            <w:tcW w:w="5523" w:type="dxa"/>
            <w:tcBorders/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/>
            </w:r>
          </w:p>
          <w:p>
            <w:pPr>
              <w:pStyle w:val="Normal"/>
              <w:jc w:val="right"/>
              <w:rPr/>
            </w:pPr>
            <w:r>
              <w:rPr/>
            </w:r>
          </w:p>
        </w:tc>
        <w:tc>
          <w:tcPr>
            <w:tcW w:w="3969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Утверждено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постановлением 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>администрации муниципального образования «Масканурское сельское поселение»</w:t>
            </w:r>
          </w:p>
          <w:p>
            <w:pPr>
              <w:pStyle w:val="Normal"/>
              <w:rPr/>
            </w:pPr>
            <w:r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06 апреля </w:t>
            </w:r>
            <w:r>
              <w:rPr>
                <w:sz w:val="22"/>
                <w:szCs w:val="22"/>
              </w:rPr>
              <w:t xml:space="preserve">2020 г. № </w:t>
            </w:r>
            <w:r>
              <w:rPr>
                <w:sz w:val="22"/>
                <w:szCs w:val="22"/>
              </w:rPr>
              <w:t>35</w:t>
            </w:r>
          </w:p>
        </w:tc>
      </w:tr>
    </w:tbl>
    <w:p>
      <w:pPr>
        <w:pStyle w:val="Normal"/>
        <w:rPr/>
      </w:pPr>
      <w:r>
        <w:rPr/>
        <w:t xml:space="preserve">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</w:t>
      </w:r>
    </w:p>
    <w:p>
      <w:pPr>
        <w:pStyle w:val="Normal"/>
        <w:jc w:val="center"/>
        <w:rPr/>
      </w:pPr>
      <w:r>
        <w:rPr/>
        <w:t xml:space="preserve">Порядок </w:t>
      </w:r>
    </w:p>
    <w:p>
      <w:pPr>
        <w:pStyle w:val="Normal"/>
        <w:jc w:val="center"/>
        <w:rPr/>
      </w:pPr>
      <w:r>
        <w:rPr/>
        <w:t>распоряжения имуществом, включенным в перечень муниципального имущества муниципального образования «Масканурское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1. Общие положения</w:t>
      </w:r>
    </w:p>
    <w:p>
      <w:pPr>
        <w:pStyle w:val="Normal"/>
        <w:ind w:firstLine="709"/>
        <w:jc w:val="both"/>
        <w:rPr/>
      </w:pPr>
      <w:r>
        <w:rPr/>
        <w:t>1.1. Настоящий Порядок устанавливает процедуру и условия предоставления в аренду имущества, в том числе по льготным ставкам для субъектов малого и среднего предпринимательства, занимающихся социально значимыми видами деятельности, включенного в Перечень муниципального имущества муниципального образования «Масканурское сельское поселение»,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 (далее - Перечень).</w:t>
      </w:r>
    </w:p>
    <w:p>
      <w:pPr>
        <w:pStyle w:val="Normal"/>
        <w:ind w:firstLine="709"/>
        <w:jc w:val="both"/>
        <w:rPr/>
      </w:pPr>
      <w:r>
        <w:rPr/>
        <w:t xml:space="preserve">1.2. Имущество, включенное в Перечень, предоставляется в аренду по результатам проведения аукциона или конкурса на право заключения договора аренды (далее также – торги), за исключением случаев, установленных </w:t>
      </w:r>
      <w:hyperlink r:id="rId3">
        <w:r>
          <w:rPr>
            <w:rStyle w:val="Style14"/>
          </w:rPr>
          <w:t>частями 1</w:t>
        </w:r>
      </w:hyperlink>
      <w:r>
        <w:rPr/>
        <w:t xml:space="preserve"> и </w:t>
      </w:r>
      <w:hyperlink r:id="rId4">
        <w:r>
          <w:rPr>
            <w:rStyle w:val="Style14"/>
          </w:rPr>
          <w:t>9 статьи 17.1</w:t>
        </w:r>
      </w:hyperlink>
      <w:r>
        <w:rPr/>
        <w:t xml:space="preserve"> Федерального закона от 26 июля 2006 года № 135-ФЗ «О защите конкуренции» (далее - Закон о защите конкуренции) и пунктом 2 статьи 39.6 Земельного кодекса Российской Федерации.</w:t>
      </w:r>
    </w:p>
    <w:p>
      <w:pPr>
        <w:pStyle w:val="Normal"/>
        <w:ind w:firstLine="709"/>
        <w:jc w:val="both"/>
        <w:rPr/>
      </w:pPr>
      <w:r>
        <w:rPr/>
        <w:t>1.3. Право заключить договор аренды имущества,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 (далее - Субъект), за исключением Субъектов, указанных в части 3 статьи 14 Федерального закона от 24.07.2007 № 209-ФЗ «О развитии малого и среднего предпринимательства в Российской Федерации».</w:t>
      </w:r>
    </w:p>
    <w:p>
      <w:pPr>
        <w:pStyle w:val="Normal"/>
        <w:ind w:firstLine="709"/>
        <w:jc w:val="both"/>
        <w:rPr/>
      </w:pPr>
      <w:r>
        <w:rPr/>
        <w:t>1.4. Имущество, включенное в Перечень, предоставляется в аренду, если в отношении него не заключен действующий договор аренды, в том числе, если срок действия такого договора истек, и договор не был заключен на новый срок с прежним арендатором.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2. Порядок предоставления имущества, включенного в Перечень</w:t>
        <w:br/>
        <w:t>(за исключением земельных участков)</w:t>
      </w:r>
    </w:p>
    <w:p>
      <w:pPr>
        <w:pStyle w:val="Normal"/>
        <w:ind w:firstLine="709"/>
        <w:jc w:val="center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2.1. 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>
      <w:pPr>
        <w:pStyle w:val="Normal"/>
        <w:ind w:firstLine="709"/>
        <w:jc w:val="both"/>
        <w:rPr/>
      </w:pPr>
      <w:r>
        <w:rPr/>
        <w:t>а) в отношении имущества казны муниципального образования «Масканурское сельское поселение» - муниципальное образование «Масканурское сельское поселение»;</w:t>
      </w:r>
    </w:p>
    <w:p>
      <w:pPr>
        <w:pStyle w:val="Normal"/>
        <w:ind w:firstLine="709"/>
        <w:jc w:val="both"/>
        <w:rPr/>
      </w:pPr>
      <w:r>
        <w:rPr/>
        <w:t>б)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- соответствующее предприятие или учреждение (далее – балансодержатель).</w:t>
      </w:r>
    </w:p>
    <w:p>
      <w:pPr>
        <w:pStyle w:val="Normal"/>
        <w:ind w:firstLine="709"/>
        <w:jc w:val="both"/>
        <w:rPr/>
      </w:pPr>
      <w:r>
        <w:rPr/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>
      <w:pPr>
        <w:pStyle w:val="Normal"/>
        <w:ind w:firstLine="709"/>
        <w:jc w:val="both"/>
        <w:rPr/>
      </w:pPr>
      <w:r>
        <w:rPr/>
        <w:t>2.2. Предоставление в аренду имущества, за исключением земельных участков, включенного в Перечень (далее – имущество), осуществляется:</w:t>
      </w:r>
    </w:p>
    <w:p>
      <w:pPr>
        <w:pStyle w:val="Normal"/>
        <w:ind w:firstLine="709"/>
        <w:jc w:val="both"/>
        <w:rPr/>
      </w:pPr>
      <w:r>
        <w:rPr/>
        <w:t xml:space="preserve">2.2.1. По инициативе правообладателя по результатам проведения торгов на право заключения договора аренды в соответствии с </w:t>
      </w:r>
      <w:hyperlink r:id="rId5">
        <w:r>
          <w:rPr>
            <w:rStyle w:val="Style14"/>
          </w:rPr>
          <w:t>Правилами</w:t>
        </w:r>
      </w:hyperlink>
      <w:r>
        <w:rPr/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</w:t>
        <w:br/>
        <w:t>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№ 67);</w:t>
      </w:r>
    </w:p>
    <w:p>
      <w:pPr>
        <w:pStyle w:val="Normal"/>
        <w:ind w:firstLine="709"/>
        <w:jc w:val="both"/>
        <w:rPr/>
      </w:pPr>
      <w:r>
        <w:rPr/>
        <w:t xml:space="preserve">2.2.2. По заявлению Субъекта о предоставлении имущества казны без проведения торгов по основаниям, установленным </w:t>
      </w:r>
      <w:hyperlink r:id="rId6">
        <w:r>
          <w:rPr>
            <w:rStyle w:val="Style14"/>
          </w:rPr>
          <w:t>частями 1</w:t>
        </w:r>
      </w:hyperlink>
      <w:r>
        <w:rPr/>
        <w:t xml:space="preserve"> и </w:t>
      </w:r>
      <w:hyperlink r:id="rId7">
        <w:r>
          <w:rPr>
            <w:rStyle w:val="Style14"/>
          </w:rPr>
          <w:t>9 статьи 17.1</w:t>
        </w:r>
      </w:hyperlink>
      <w:r>
        <w:rPr/>
        <w:t xml:space="preserve"> Закона о защите конкуренции, осуществляется в соответствии с Положением о порядке управления и распоряжения имуществом муниципальной собственности муниципального образования «Масканурское сельское поселение», утвержденным решением Собрания депутатов муниципального образования «Масканурское сельское поселение» от </w:t>
      </w:r>
      <w:r>
        <w:rPr/>
        <w:t>28.09.</w:t>
      </w:r>
      <w:r>
        <w:rPr/>
        <w:t xml:space="preserve">2018 № </w:t>
      </w:r>
      <w:r>
        <w:rPr/>
        <w:t>181</w:t>
      </w:r>
      <w:r>
        <w:rPr/>
        <w:t>,                   в том числе:</w:t>
      </w:r>
    </w:p>
    <w:p>
      <w:pPr>
        <w:pStyle w:val="Normal"/>
        <w:ind w:firstLine="709"/>
        <w:jc w:val="both"/>
        <w:rPr/>
      </w:pPr>
      <w:r>
        <w:rPr/>
        <w:t>а) в порядке предоставления государственной преференции без получения предварительного согласия в письменной форме антимонопольного органа в соответствии с пунктом 4 части 3 статьи 19 Законом о защите конкуренции;</w:t>
      </w:r>
    </w:p>
    <w:p>
      <w:pPr>
        <w:pStyle w:val="Normal"/>
        <w:ind w:firstLine="709"/>
        <w:jc w:val="both"/>
        <w:rPr/>
      </w:pPr>
      <w:r>
        <w:rPr/>
        <w:t xml:space="preserve">б) с предварительного согласия антимонопольного органа в соответствии с частью 1 статьи 19  Закона о защите конкуренции. В этом случае заявление Субъекта направляется Администрацией муниципального образования «Масканурское сельское поселение» (далее - уполномоченный орган) в Собрание депутатов  Масканурского сельского поселения. </w:t>
      </w:r>
    </w:p>
    <w:p>
      <w:pPr>
        <w:pStyle w:val="Normal"/>
        <w:ind w:firstLine="709"/>
        <w:jc w:val="both"/>
        <w:rPr/>
      </w:pPr>
      <w:r>
        <w:rPr/>
        <w:t>2.3. В случае, указанном в пункте 3.2. настоящего Порядка, а также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имущества.</w:t>
      </w:r>
    </w:p>
    <w:p>
      <w:pPr>
        <w:pStyle w:val="Normal"/>
        <w:spacing w:lineRule="atLeast" w:line="100"/>
        <w:ind w:firstLine="709"/>
        <w:jc w:val="both"/>
        <w:rPr/>
      </w:pPr>
      <w:r>
        <w:rPr/>
        <w:t xml:space="preserve">2.4. 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Перечне, размещенном на официальном сайте муниципального образования «Новоторъяльский муниципальный район» </w:t>
      </w:r>
      <w:r>
        <w:rPr>
          <w:spacing w:val="0"/>
          <w:w w:val="102"/>
        </w:rPr>
        <w:t>http://</w:t>
      </w:r>
      <w:r>
        <w:rPr>
          <w:spacing w:val="0"/>
          <w:w w:val="102"/>
          <w:lang w:val="en-US"/>
        </w:rPr>
        <w:t>mari</w:t>
      </w:r>
      <w:r>
        <w:rPr>
          <w:spacing w:val="0"/>
          <w:w w:val="102"/>
        </w:rPr>
        <w:t>-</w:t>
      </w:r>
      <w:r>
        <w:rPr>
          <w:spacing w:val="0"/>
          <w:w w:val="102"/>
          <w:lang w:val="en-US"/>
        </w:rPr>
        <w:t>el</w:t>
      </w:r>
      <w:r>
        <w:rPr>
          <w:spacing w:val="0"/>
          <w:w w:val="102"/>
        </w:rPr>
        <w:t>.</w:t>
      </w:r>
      <w:r>
        <w:rPr>
          <w:spacing w:val="0"/>
          <w:w w:val="102"/>
          <w:lang w:val="en-US"/>
        </w:rPr>
        <w:t>gov</w:t>
      </w:r>
      <w:r>
        <w:rPr>
          <w:spacing w:val="0"/>
          <w:w w:val="102"/>
        </w:rPr>
        <w:t>.</w:t>
      </w:r>
      <w:r>
        <w:rPr>
          <w:spacing w:val="0"/>
          <w:w w:val="102"/>
          <w:lang w:val="en-US"/>
        </w:rPr>
        <w:t>ru</w:t>
      </w:r>
      <w:r>
        <w:rPr>
          <w:spacing w:val="0"/>
          <w:w w:val="102"/>
        </w:rPr>
        <w:t>/</w:t>
      </w:r>
      <w:r>
        <w:rPr>
          <w:spacing w:val="0"/>
          <w:w w:val="102"/>
          <w:lang w:val="en-US"/>
        </w:rPr>
        <w:t>toryal</w:t>
      </w:r>
      <w:r>
        <w:rPr/>
        <w:t xml:space="preserve"> в сети Интернет, в сведениях об обременениях имущества правами третьих лиц делается пометка: «___»_____202__ года поступило заявление о предоставлении имущества без проведения торгов».</w:t>
      </w:r>
    </w:p>
    <w:p>
      <w:pPr>
        <w:pStyle w:val="Normal"/>
        <w:ind w:firstLine="709"/>
        <w:jc w:val="both"/>
        <w:rPr/>
      </w:pPr>
      <w:r>
        <w:rPr/>
        <w:t xml:space="preserve">2.5. 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 </w:t>
      </w:r>
    </w:p>
    <w:p>
      <w:pPr>
        <w:pStyle w:val="Normal"/>
        <w:ind w:firstLine="709"/>
        <w:jc w:val="both"/>
        <w:rPr/>
      </w:pPr>
      <w:r>
        <w:rPr/>
        <w:t>2.6. В проект договора аренды недвижимого имущества (за исключением земельного участка) включаются следующие условия:</w:t>
      </w:r>
    </w:p>
    <w:p>
      <w:pPr>
        <w:pStyle w:val="Normal"/>
        <w:ind w:firstLine="709"/>
        <w:jc w:val="both"/>
        <w:rPr/>
      </w:pPr>
      <w:r>
        <w:rPr/>
        <w:t>2.6.1. 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имущество;</w:t>
      </w:r>
    </w:p>
    <w:p>
      <w:pPr>
        <w:pStyle w:val="Normal"/>
        <w:ind w:firstLine="709"/>
        <w:jc w:val="both"/>
        <w:rPr/>
      </w:pPr>
      <w:r>
        <w:rPr/>
        <w:t>2.6.2.</w:t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лет.</w:t>
      </w:r>
    </w:p>
    <w:p>
      <w:pPr>
        <w:pStyle w:val="Normal"/>
        <w:ind w:firstLine="709"/>
        <w:jc w:val="both"/>
        <w:rPr/>
      </w:pPr>
      <w:r>
        <w:rPr/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</w:t>
      </w:r>
      <w:r>
        <w:rPr>
          <w:i/>
        </w:rPr>
        <w:t>.</w:t>
      </w:r>
    </w:p>
    <w:p>
      <w:pPr>
        <w:pStyle w:val="Normal"/>
        <w:ind w:firstLine="709"/>
        <w:jc w:val="both"/>
        <w:rPr/>
      </w:pPr>
      <w:r>
        <w:rPr/>
        <w:t>2.6.3. Условия, при соблюдении которых применяются установленные договором льготы по арендной плате за имущество, в том числе изменение вида деятельности арендатора</w:t>
      </w:r>
      <w:r>
        <w:rPr>
          <w:bCs/>
          <w:lang w:eastAsia="ar-SA"/>
        </w:rPr>
        <w:t>,</w:t>
      </w:r>
      <w:r>
        <w:rPr/>
        <w:t xml:space="preserve"> а также условие о том, что в случае отмены действия льгот по арендной плате применяется размер арендной платы, определенный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№ 67,  Положением  о порядке управления и распоряжения имуществом муниципальной собственности муниципального образования «Масканурское сельское поселение», утвержденным решением Собрания депутатов муниципального образования «Масканурское сельское поселение» от 28.09.2018 № 181.</w:t>
      </w:r>
    </w:p>
    <w:p>
      <w:pPr>
        <w:pStyle w:val="Normal"/>
        <w:ind w:firstLine="709"/>
        <w:jc w:val="both"/>
        <w:rPr/>
      </w:pPr>
      <w:r>
        <w:rPr/>
        <w:t>2.6.4. Право правообладателя истребовать у арендатора документы, подтверждающие соблюдение  им условий предоставления льгот по арендной плате;</w:t>
      </w:r>
    </w:p>
    <w:p>
      <w:pPr>
        <w:pStyle w:val="Normal"/>
        <w:ind w:firstLine="709"/>
        <w:jc w:val="both"/>
        <w:rPr/>
      </w:pPr>
      <w:r>
        <w:rPr/>
        <w:t>2.6.5. Условия, определяющие распоряжение арендатором правами на имущество:</w:t>
      </w:r>
    </w:p>
    <w:p>
      <w:pPr>
        <w:pStyle w:val="Normal"/>
        <w:ind w:firstLine="709"/>
        <w:jc w:val="both"/>
        <w:rPr/>
      </w:pPr>
      <w:r>
        <w:rPr/>
        <w:t>а)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конкуренции»;</w:t>
      </w:r>
    </w:p>
    <w:p>
      <w:pPr>
        <w:pStyle w:val="Normal"/>
        <w:ind w:firstLine="709"/>
        <w:jc w:val="both"/>
        <w:rPr/>
      </w:pPr>
      <w:r>
        <w:rPr/>
        <w:t>б) 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</w:p>
    <w:p>
      <w:pPr>
        <w:pStyle w:val="Normal"/>
        <w:ind w:firstLine="709"/>
        <w:jc w:val="both"/>
        <w:rPr/>
      </w:pPr>
      <w:r>
        <w:rPr/>
        <w:t>2.7. В извещение о проведении аукциона или конкурса, а также в 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>
      <w:pPr>
        <w:pStyle w:val="Normal"/>
        <w:ind w:firstLine="709"/>
        <w:jc w:val="both"/>
        <w:rPr/>
      </w:pPr>
      <w:r>
        <w:rPr/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 </w:t>
      </w:r>
    </w:p>
    <w:p>
      <w:pPr>
        <w:pStyle w:val="Normal"/>
        <w:ind w:firstLine="709"/>
        <w:jc w:val="both"/>
        <w:rPr/>
      </w:pPr>
      <w:r>
        <w:rPr/>
        <w:t xml:space="preserve"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 209-ФЗ «О развитии малого и среднего предпринимательства в Российской Федерации», при  наличии которых в оказании поддержки должно быть отказано, указанный заявитель не допускается. </w:t>
      </w:r>
    </w:p>
    <w:p>
      <w:pPr>
        <w:pStyle w:val="Normal"/>
        <w:ind w:firstLine="709"/>
        <w:jc w:val="both"/>
        <w:rPr/>
      </w:pPr>
      <w:r>
        <w:rPr/>
        <w:t xml:space="preserve">2.8. В случае выявления факта использования имущества не по целевому назначению и (или) с нарушением запретов, установленных </w:t>
      </w:r>
      <w:hyperlink r:id="rId8">
        <w:r>
          <w:rPr>
            <w:rStyle w:val="Style14"/>
          </w:rPr>
          <w:t>частью 4.2 статьи 18</w:t>
        </w:r>
      </w:hyperlink>
      <w:r>
        <w:rPr/>
        <w:t xml:space="preserve">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 должен быть указан в этом предупреждении.</w:t>
      </w:r>
    </w:p>
    <w:p>
      <w:pPr>
        <w:pStyle w:val="Normal"/>
        <w:ind w:firstLine="709"/>
        <w:jc w:val="both"/>
        <w:rPr/>
      </w:pPr>
      <w:r>
        <w:rPr/>
        <w:t>2.9. В случае неисполнения арендатором своих обязательств в срок, указанный в предупреждении, направленном арендатору в соответствии с пунктом 2.8. настоящего Порядка, Правообладатель:</w:t>
      </w:r>
    </w:p>
    <w:p>
      <w:pPr>
        <w:pStyle w:val="Normal"/>
        <w:ind w:firstLine="709"/>
        <w:jc w:val="both"/>
        <w:rPr/>
      </w:pPr>
      <w:r>
        <w:rPr/>
        <w:t>а) обращается в суд с требованием о прекращении права аренды государственного (муниципального) имущества;</w:t>
      </w:r>
    </w:p>
    <w:p>
      <w:pPr>
        <w:pStyle w:val="Normal"/>
        <w:ind w:firstLine="709"/>
        <w:jc w:val="both"/>
        <w:rPr/>
      </w:pPr>
      <w:r>
        <w:rPr/>
        <w:t>б) в течение тридцати дней обеспечивает внесение в реестр субъектов малого и среднего предпринимательства - получателей поддержки информации о нарушениях арендатором условий предоставления поддержки.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 xml:space="preserve">3. Установление льгот за пользование имуществом, </w:t>
      </w:r>
    </w:p>
    <w:p>
      <w:pPr>
        <w:pStyle w:val="Normal"/>
        <w:ind w:firstLine="709"/>
        <w:jc w:val="center"/>
        <w:rPr/>
      </w:pPr>
      <w:r>
        <w:rPr/>
        <w:t xml:space="preserve">включенным в Перечень 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3.1. В соответствии с решением </w:t>
      </w:r>
      <w:r>
        <w:rPr>
          <w:bCs/>
          <w:lang w:eastAsia="ar-SA"/>
        </w:rPr>
        <w:t xml:space="preserve"> Собрания депутатов </w:t>
      </w:r>
      <w:r>
        <w:rPr/>
        <w:t>Масканурского сельского поселения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 xml:space="preserve"> </w:t>
      </w:r>
      <w:r>
        <w:rPr>
          <w:bCs/>
          <w:lang w:eastAsia="ar-SA"/>
        </w:rPr>
        <w:t xml:space="preserve">от 11.03.2020 № 30 «Об имущественной поддержке субъектов малого и среднего предпринимательства при предоставлении муниципального имущества» </w:t>
      </w:r>
      <w:r>
        <w:rPr/>
        <w:t>устанавливаются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приоритетными видами деятельности по арендной плате за имущество, включенное в Перечень (за исключением земельных участков).</w:t>
      </w:r>
    </w:p>
    <w:p>
      <w:pPr>
        <w:pStyle w:val="Normal"/>
        <w:ind w:firstLine="709"/>
        <w:jc w:val="both"/>
        <w:rPr/>
      </w:pPr>
      <w:r>
        <w:rPr/>
        <w:t>3.2. Льготы по арендной плате применяются к размеру арендной платы, указанному в договоре аренды, в том числе заключенном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>
      <w:pPr>
        <w:pStyle w:val="Normal"/>
        <w:ind w:firstLine="709"/>
        <w:jc w:val="both"/>
        <w:rPr/>
      </w:pPr>
      <w:r>
        <w:rPr/>
        <w:t xml:space="preserve">3.3. Установленные настоящим разделом льготы по арендной плате подлежат отмене в следующих случаях: </w:t>
      </w:r>
    </w:p>
    <w:p>
      <w:pPr>
        <w:pStyle w:val="Normal"/>
        <w:ind w:firstLine="709"/>
        <w:jc w:val="both"/>
        <w:rPr/>
      </w:pPr>
      <w:r>
        <w:rPr/>
        <w:t xml:space="preserve">- порча имущества; </w:t>
      </w:r>
    </w:p>
    <w:p>
      <w:pPr>
        <w:pStyle w:val="Normal"/>
        <w:ind w:firstLine="709"/>
        <w:jc w:val="both"/>
        <w:rPr/>
      </w:pPr>
      <w:r>
        <w:rPr/>
        <w:t xml:space="preserve">- несвоевременное внесение арендной платы; </w:t>
      </w:r>
    </w:p>
    <w:p>
      <w:pPr>
        <w:pStyle w:val="Normal"/>
        <w:ind w:firstLine="709"/>
        <w:jc w:val="both"/>
        <w:rPr/>
      </w:pPr>
      <w:r>
        <w:rPr/>
        <w:t xml:space="preserve">- использование имущества не по назначению; </w:t>
      </w:r>
    </w:p>
    <w:p>
      <w:pPr>
        <w:pStyle w:val="Normal"/>
        <w:ind w:firstLine="709"/>
        <w:jc w:val="both"/>
        <w:rPr/>
      </w:pPr>
      <w:r>
        <w:rPr/>
        <w:t>В случае отмены льгот применяется ставка арендной платы, определенная без учета льгот и установленная договором аренды.</w:t>
      </w:r>
    </w:p>
    <w:p>
      <w:pPr>
        <w:pStyle w:val="Normal"/>
        <w:ind w:firstLine="709"/>
        <w:jc w:val="both"/>
        <w:rPr/>
      </w:pPr>
      <w:r>
        <w:rPr/>
        <w:t>3.4. 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 льготы по арендной плате, условия их применения и требования к документам, подтверждающим соответствие этим условиям субъектов малого и среднего предпринимательства, определяются внутренними правовыми актами  балансодержателя.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4.1. Земельные участки, включенные в Перечень, предоставляются в аренду муниципальным образованием «Масканурское сельское поселение».</w:t>
      </w:r>
    </w:p>
    <w:p>
      <w:pPr>
        <w:pStyle w:val="Normal"/>
        <w:ind w:firstLine="709"/>
        <w:jc w:val="both"/>
        <w:rPr/>
      </w:pPr>
      <w:r>
        <w:rPr/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>
      <w:pPr>
        <w:pStyle w:val="Normal"/>
        <w:ind w:firstLine="709"/>
        <w:jc w:val="both"/>
        <w:rPr/>
      </w:pPr>
      <w:r>
        <w:rPr/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>
        <w:rPr>
          <w:lang w:val="en-US"/>
        </w:rPr>
        <w:t>V</w:t>
      </w:r>
      <w:r>
        <w:rPr/>
        <w:t>.1 Земельного кодекса Российской Федерации:</w:t>
      </w:r>
    </w:p>
    <w:p>
      <w:pPr>
        <w:pStyle w:val="Normal"/>
        <w:ind w:firstLine="709"/>
        <w:jc w:val="both"/>
        <w:rPr/>
      </w:pPr>
      <w:r>
        <w:rPr/>
        <w:t>4.2.1. 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аукционе.</w:t>
      </w:r>
    </w:p>
    <w:p>
      <w:pPr>
        <w:pStyle w:val="Normal"/>
        <w:ind w:firstLine="709"/>
        <w:jc w:val="both"/>
        <w:rPr/>
      </w:pPr>
      <w:r>
        <w:rPr/>
        <w:t>4.2.2. 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</w:p>
    <w:p>
      <w:pPr>
        <w:pStyle w:val="Normal"/>
        <w:ind w:firstLine="709"/>
        <w:jc w:val="both"/>
        <w:rPr/>
      </w:pPr>
      <w:r>
        <w:rPr/>
        <w:t>4.3. В случае, указанном в пункте 5.2.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торгов на право заключения договора аренды в отношении испрашиваемого земельного участка.</w:t>
      </w:r>
    </w:p>
    <w:p>
      <w:pPr>
        <w:pStyle w:val="Normal"/>
        <w:spacing w:lineRule="atLeast" w:line="100"/>
        <w:ind w:firstLine="709"/>
        <w:jc w:val="both"/>
        <w:rPr/>
      </w:pPr>
      <w:r>
        <w:rPr/>
        <w:t xml:space="preserve">4.4. 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Перечне, размещенном на официальном сайте муниципального образования «Новоторъяльский муниципальный район» </w:t>
      </w:r>
      <w:r>
        <w:rPr>
          <w:spacing w:val="0"/>
          <w:w w:val="102"/>
        </w:rPr>
        <w:t>http://</w:t>
      </w:r>
      <w:r>
        <w:rPr>
          <w:spacing w:val="0"/>
          <w:w w:val="102"/>
          <w:lang w:val="en-US"/>
        </w:rPr>
        <w:t>mari</w:t>
      </w:r>
      <w:r>
        <w:rPr>
          <w:spacing w:val="0"/>
          <w:w w:val="102"/>
        </w:rPr>
        <w:t>-</w:t>
      </w:r>
      <w:r>
        <w:rPr>
          <w:spacing w:val="0"/>
          <w:w w:val="102"/>
          <w:lang w:val="en-US"/>
        </w:rPr>
        <w:t>el</w:t>
      </w:r>
      <w:r>
        <w:rPr>
          <w:spacing w:val="0"/>
          <w:w w:val="102"/>
        </w:rPr>
        <w:t>.</w:t>
      </w:r>
      <w:r>
        <w:rPr>
          <w:spacing w:val="0"/>
          <w:w w:val="102"/>
          <w:lang w:val="en-US"/>
        </w:rPr>
        <w:t>gov</w:t>
      </w:r>
      <w:r>
        <w:rPr>
          <w:spacing w:val="0"/>
          <w:w w:val="102"/>
        </w:rPr>
        <w:t>.</w:t>
      </w:r>
      <w:r>
        <w:rPr>
          <w:spacing w:val="0"/>
          <w:w w:val="102"/>
          <w:lang w:val="en-US"/>
        </w:rPr>
        <w:t>ru</w:t>
      </w:r>
      <w:r>
        <w:rPr>
          <w:spacing w:val="0"/>
          <w:w w:val="102"/>
        </w:rPr>
        <w:t>/</w:t>
      </w:r>
      <w:r>
        <w:rPr>
          <w:spacing w:val="0"/>
          <w:w w:val="102"/>
          <w:lang w:val="en-US"/>
        </w:rPr>
        <w:t>toryal</w:t>
      </w:r>
      <w:r>
        <w:rPr>
          <w:spacing w:val="0"/>
          <w:w w:val="102"/>
        </w:rPr>
        <w:t xml:space="preserve"> </w:t>
      </w:r>
      <w:r>
        <w:rPr/>
        <w:t xml:space="preserve"> в сети Интернет, в  сведениях об обременениях земельного участка правами третьих лиц делается пометка: «___»_____201__ года поступило заявление о предоставлении земельного участка без проведения торгов».</w:t>
      </w:r>
    </w:p>
    <w:p>
      <w:pPr>
        <w:pStyle w:val="Normal"/>
        <w:ind w:firstLine="709"/>
        <w:jc w:val="both"/>
        <w:rPr/>
      </w:pPr>
      <w:r>
        <w:rPr/>
        <w:t>4.5. 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</w:p>
    <w:p>
      <w:pPr>
        <w:pStyle w:val="Normal"/>
        <w:ind w:firstLine="709"/>
        <w:jc w:val="both"/>
        <w:rPr/>
      </w:pPr>
      <w:r>
        <w:rPr/>
        <w:t>4.6. В извещение о проведении аукциона или конкурса, а также в 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>
      <w:pPr>
        <w:pStyle w:val="Normal"/>
        <w:ind w:firstLine="709"/>
        <w:jc w:val="both"/>
        <w:rPr/>
      </w:pPr>
      <w:r>
        <w:rPr/>
        <w:t xml:space="preserve">- участниками торгов являются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 </w:t>
      </w:r>
    </w:p>
    <w:p>
      <w:pPr>
        <w:pStyle w:val="Normal"/>
        <w:ind w:firstLine="709"/>
        <w:jc w:val="both"/>
        <w:rPr/>
      </w:pPr>
      <w:r>
        <w:rPr/>
        <w:t>- при выявлении уполномоченным органом в отношении лица, подавшего заявку на участие в аукционе или конкурсе, обстоятельств, предусмотренных частью 5 статьи 14 Федерального закона от 24.07.2007 № 209-ФЗ «О развитии малого и среднего предпринимательства в Российской Федерации», при  наличии которых в оказании поддержки должно быть отказано, указанный заявитель не допускается к участию в торгах.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 xml:space="preserve">5. Порядок участия координационных или совещательных органов в области развития малого и среднего предпринимательства, </w:t>
      </w:r>
    </w:p>
    <w:p>
      <w:pPr>
        <w:pStyle w:val="Normal"/>
        <w:ind w:firstLine="709"/>
        <w:jc w:val="center"/>
        <w:rPr/>
      </w:pPr>
      <w:r>
        <w:rPr/>
        <w:t xml:space="preserve">в передаче прав владения и (или) пользования имуществом, </w:t>
      </w:r>
    </w:p>
    <w:p>
      <w:pPr>
        <w:pStyle w:val="Normal"/>
        <w:ind w:firstLine="709"/>
        <w:jc w:val="center"/>
        <w:rPr/>
      </w:pPr>
      <w:r>
        <w:rPr/>
        <w:t>включенным в Перечень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</w:t>
      </w:r>
      <w:r>
        <w:rPr/>
        <w:t xml:space="preserve">5.1. В случае если право владения и (или) пользования имуществом, включенным в Перечень, предоставляется на торгах, в комиссию  по проведению торгов (конкурсов или аукционов), а также аукционов на право заключения договоров аренды земельных участков, находящихся   в собственности муниципального образования «Масканурское сельское поселение», включается (с правом голоса) представитель районного Координационного совета по развитию малого и среднего предпринимательства при администрации Новоторъяльского муниципального района. </w:t>
      </w:r>
    </w:p>
    <w:p>
      <w:pPr>
        <w:pStyle w:val="Normal"/>
        <w:ind w:firstLine="709"/>
        <w:jc w:val="both"/>
        <w:rPr/>
      </w:pPr>
      <w:bookmarkStart w:id="0" w:name="_GoBack"/>
      <w:bookmarkEnd w:id="0"/>
      <w:r>
        <w:rPr/>
        <w:t>Информация о времени и месте проведения торгов на право предоставления муниципального имущества, включенного в Перечень, а также о поступивших заявках о предоставлении имущества без проведения торгов и сроках их рассмотрения направляется в районный Координационный совет по развитию малого и среднего предпринимательства при администрации Новоторъяльского муниципального района.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center"/>
        <w:rPr/>
      </w:pPr>
      <w:r>
        <w:rPr/>
        <w:t>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ind w:left="0" w:hanging="142"/>
        <w:jc w:val="center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ba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nhideWhenUsed/>
    <w:rsid w:val="00271ba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734c69"/>
    <w:rPr>
      <w:rFonts w:ascii="Tahoma" w:hAnsi="Tahoma" w:eastAsia="Times New Roman" w:cs="Tahoma"/>
      <w:sz w:val="16"/>
      <w:szCs w:val="16"/>
      <w:lang w:eastAsia="zh-C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71baa"/>
    <w:pPr>
      <w:spacing w:before="120" w:after="0"/>
      <w:jc w:val="both"/>
    </w:pPr>
    <w:rPr>
      <w:rFonts w:ascii="Verdana" w:hAnsi="Verdana" w:cs="Verdana"/>
      <w:sz w:val="20"/>
      <w:szCs w:val="20"/>
    </w:rPr>
  </w:style>
  <w:style w:type="paragraph" w:styleId="ConsPlusTitle" w:customStyle="1">
    <w:name w:val="ConsPlusTitle"/>
    <w:uiPriority w:val="99"/>
    <w:qFormat/>
    <w:rsid w:val="00271baa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00000A"/>
      <w:sz w:val="24"/>
      <w:szCs w:val="22"/>
      <w:lang w:val="ru-RU" w:eastAsia="zh-CN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34c69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c66efc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DFFC0F82489B9B6DAEA72FE700708B45E7FC5DE059ADF9F7E6126D4BC854XDD4M" TargetMode="External"/><Relationship Id="rId13" Type="http://schemas.openxmlformats.org/officeDocument/2006/relationships/customXml" Target="../customXml/item2.xml"/><Relationship Id="rId3" Type="http://schemas.openxmlformats.org/officeDocument/2006/relationships/hyperlink" Target="consultantplus://offline/ref=F594311FE477D94D9E8DDFFC0F82489B9A64ABA726E600708B45E7FC5DE059ADF9F7E6126D4BCC57XDD1M" TargetMode="External"/><Relationship Id="rId7" Type="http://schemas.openxmlformats.org/officeDocument/2006/relationships/hyperlink" Target="consultantplus://offline/ref=F594311FE477D94D9E8DDFFC0F82489B9A64ABA726E600708B45E7FC5DE059ADF9F7E61065X4DBM" TargetMode="External"/><Relationship Id="rId12" Type="http://schemas.openxmlformats.org/officeDocument/2006/relationships/customXml" Target="../customXml/item1.xml"/><Relationship Id="rId2" Type="http://schemas.openxmlformats.org/officeDocument/2006/relationships/hyperlink" Target="http://spsearch.gov.mari.ru:32643/toryal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94311FE477D94D9E8DDFFC0F82489B9A64ABA726E600708B45E7FC5DE059ADF9F7E6126D4BCC57XDD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594311FE477D94D9E8DDFFC0F82489B9A6AA3A62BE600708B45E7FC5DE059ADF9F7E6X1D7M" TargetMode="External"/><Relationship Id="rId15" Type="http://schemas.openxmlformats.org/officeDocument/2006/relationships/customXml" Target="../customXml/item4.xml"/><Relationship Id="rId10" Type="http://schemas.openxmlformats.org/officeDocument/2006/relationships/settings" Target="settings.xml"/><Relationship Id="rId4" Type="http://schemas.openxmlformats.org/officeDocument/2006/relationships/hyperlink" Target="consultantplus://offline/ref=F594311FE477D94D9E8DDFFC0F82489B9A64ABA726E600708B45E7FC5DE059ADF9F7E61065X4DBM" TargetMode="Externa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E51FB89F3A5F43B5ACF2EEC20410DC" ma:contentTypeVersion="1" ma:contentTypeDescription="Создание документа." ma:contentTypeScope="" ma:versionID="f7fa16e977dab4cd6de0f7dfc412721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XXJ7TYMEEKJ2-1491816463-28</_dlc_DocId>
    <_dlc_DocIdUrl xmlns="57504d04-691e-4fc4-8f09-4f19fdbe90f6">
      <Url>https://vip.gov.mari.ru/toryal/_layouts/DocIdRedir.aspx?ID=XXJ7TYMEEKJ2-1491816463-28</Url>
      <Description>XXJ7TYMEEKJ2-1491816463-28</Description>
    </_dlc_DocIdUrl>
  </documentManagement>
</p:properties>
</file>

<file path=customXml/itemProps1.xml><?xml version="1.0" encoding="utf-8"?>
<ds:datastoreItem xmlns:ds="http://schemas.openxmlformats.org/officeDocument/2006/customXml" ds:itemID="{866075B2-7B76-4194-A46B-4761D886B0D1}"/>
</file>

<file path=customXml/itemProps2.xml><?xml version="1.0" encoding="utf-8"?>
<ds:datastoreItem xmlns:ds="http://schemas.openxmlformats.org/officeDocument/2006/customXml" ds:itemID="{C04789F0-205E-4A8A-9306-00D763160A1F}"/>
</file>

<file path=customXml/itemProps3.xml><?xml version="1.0" encoding="utf-8"?>
<ds:datastoreItem xmlns:ds="http://schemas.openxmlformats.org/officeDocument/2006/customXml" ds:itemID="{6B8D0351-714C-493D-800F-4D4B46384A77}"/>
</file>

<file path=customXml/itemProps4.xml><?xml version="1.0" encoding="utf-8"?>
<ds:datastoreItem xmlns:ds="http://schemas.openxmlformats.org/officeDocument/2006/customXml" ds:itemID="{1E53EF82-9AC9-4E6C-A1C3-9F3C06A44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LibreOffice/4.4.2.2$Windows_x86 LibreOffice_project/c4c7d32d0d49397cad38d62472b0bc8acff48dd6</Application>
  <Paragraphs>96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П35 от 06.04.2020  по субъектам мсп</dc:title>
  <dc:creator>SuperUser</dc:creator>
  <cp:revision>6</cp:revision>
  <cp:lastPrinted>2020-04-22T07:17:00Z</cp:lastPrinted>
  <dcterms:created xsi:type="dcterms:W3CDTF">2020-05-06T12:28:00Z</dcterms:created>
  <dcterms:modified xsi:type="dcterms:W3CDTF">2020-05-07T09:46:39Z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0x01010071E51FB89F3A5F43B5ACF2EEC20410DC</vt:lpwstr>
  </property>
  <property fmtid="{D5CDD505-2E9C-101B-9397-08002B2CF9AE}" pid="10" name="_dlc_DocIdItemGuid">
    <vt:lpwstr>cc613f0e-0b23-4b18-9e81-840f4ad1cb42</vt:lpwstr>
  </property>
</Properties>
</file>