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tbl>
      <w:tblPr>
        <w:tblStyle w:val="3"/>
        <w:tblW w:w="0" w:type="auto"/>
        <w:tblInd w:w="-84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6"/>
        <w:gridCol w:w="240"/>
        <w:gridCol w:w="451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РЕСПУБЛИКЫСЕ 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КУЖЭҤЕР МУНИЦИПАЛ РАЙОНЫН РУШ ШОЙ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ЯЛ КУНДЕМ АДМИНИСТРАЦИЙЖЕ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РУССКО-ШОЙСКАЯ 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КУЖЕНЕРСКОГО МУНИЦИПАЛЬНОГО РАЙОНА РЕСПУБЛИКИ МАРИЙ ЭЛ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ПУНЧАЛ                                            ПОСТАНОВЛЕНИЕ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08 </w:t>
      </w:r>
      <w:r>
        <w:rPr>
          <w:sz w:val="28"/>
          <w:szCs w:val="28"/>
          <w:lang w:val="ru-RU"/>
        </w:rPr>
        <w:t>июля</w:t>
      </w:r>
      <w:r>
        <w:rPr>
          <w:sz w:val="28"/>
          <w:szCs w:val="28"/>
        </w:rPr>
        <w:t xml:space="preserve"> 2022 г.   № </w:t>
      </w:r>
      <w:r>
        <w:rPr>
          <w:rFonts w:hint="default"/>
          <w:sz w:val="28"/>
          <w:szCs w:val="28"/>
          <w:lang w:val="ru-RU"/>
        </w:rPr>
        <w:t>35</w:t>
      </w:r>
    </w:p>
    <w:p>
      <w:pPr>
        <w:rPr>
          <w:sz w:val="28"/>
          <w:szCs w:val="28"/>
        </w:rPr>
      </w:pPr>
    </w:p>
    <w:p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  <w:lang w:val="ru-RU"/>
        </w:rPr>
        <w:t>Русско</w:t>
      </w:r>
      <w:r>
        <w:rPr>
          <w:rFonts w:hint="default"/>
          <w:b/>
          <w:sz w:val="28"/>
          <w:szCs w:val="28"/>
          <w:lang w:val="ru-RU"/>
        </w:rPr>
        <w:t>-Шойского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Куженерского муниципального района Республики Марий Эл</w:t>
      </w:r>
    </w:p>
    <w:p>
      <w:pPr>
        <w:rPr>
          <w:rFonts w:eastAsia="Calibri"/>
          <w:b/>
          <w:sz w:val="28"/>
          <w:szCs w:val="28"/>
          <w:lang w:eastAsia="en-US"/>
        </w:rPr>
      </w:pPr>
    </w:p>
    <w:p>
      <w:pPr>
        <w:pStyle w:val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Куженерского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Марий Эл от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07 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2022 г. №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463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установлении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и ограничении пребывания граждан в лесах и въезда в них транспортных средств в границах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Куженерского</w:t>
      </w:r>
      <w:r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Куженерского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Республики Марий Эл»,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пожаров и гибели на них людей, обеспечения пожарной безопасности в лесах,  повышения бдительности населения,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Русско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-Шойская </w:t>
      </w:r>
      <w:r>
        <w:rPr>
          <w:rFonts w:ascii="Times New Roman" w:hAnsi="Times New Roman"/>
          <w:color w:val="000000"/>
          <w:sz w:val="28"/>
          <w:szCs w:val="28"/>
        </w:rPr>
        <w:t>сельская администрация п о с т а н о в л я е 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>
      <w:pPr>
        <w:widowControl w:val="0"/>
        <w:numPr>
          <w:ilvl w:val="0"/>
          <w:numId w:val="1"/>
        </w:numPr>
        <w:tabs>
          <w:tab w:val="left" w:pos="1018"/>
        </w:tabs>
        <w:autoSpaceDN w:val="0"/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 </w:t>
      </w:r>
      <w:r>
        <w:rPr>
          <w:rFonts w:hint="default"/>
          <w:color w:val="000000"/>
          <w:sz w:val="28"/>
          <w:szCs w:val="28"/>
          <w:lang w:val="ru-RU"/>
        </w:rPr>
        <w:t>08 июля</w:t>
      </w:r>
      <w:r>
        <w:rPr>
          <w:color w:val="000000"/>
          <w:sz w:val="28"/>
          <w:szCs w:val="28"/>
        </w:rPr>
        <w:t xml:space="preserve"> по </w:t>
      </w:r>
      <w:r>
        <w:rPr>
          <w:rFonts w:hint="default"/>
          <w:color w:val="000000"/>
          <w:sz w:val="28"/>
          <w:szCs w:val="28"/>
          <w:lang w:val="ru-RU"/>
        </w:rPr>
        <w:t xml:space="preserve">18 июля </w:t>
      </w:r>
      <w:r>
        <w:rPr>
          <w:color w:val="000000"/>
          <w:sz w:val="28"/>
          <w:szCs w:val="28"/>
        </w:rPr>
        <w:t xml:space="preserve">2022 г. на территории </w:t>
      </w:r>
      <w:r>
        <w:rPr>
          <w:color w:val="000000"/>
          <w:sz w:val="28"/>
          <w:szCs w:val="28"/>
          <w:lang w:val="ru-RU"/>
        </w:rPr>
        <w:t>Русско</w:t>
      </w:r>
      <w:r>
        <w:rPr>
          <w:rFonts w:hint="default"/>
          <w:color w:val="000000"/>
          <w:sz w:val="28"/>
          <w:szCs w:val="28"/>
          <w:lang w:val="ru-RU"/>
        </w:rPr>
        <w:t>-Шойского</w:t>
      </w:r>
      <w:r>
        <w:rPr>
          <w:color w:val="000000"/>
          <w:sz w:val="28"/>
          <w:szCs w:val="28"/>
        </w:rPr>
        <w:t xml:space="preserve"> сельского поселения Куженерского муниципального района особый противопожарный режим.</w:t>
      </w:r>
    </w:p>
    <w:p>
      <w:pPr>
        <w:widowControl w:val="0"/>
        <w:tabs>
          <w:tab w:val="left" w:pos="1018"/>
        </w:tabs>
        <w:autoSpaceDN w:val="0"/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перечень мероприятий особого противопожарного режима (Прилагается).</w:t>
      </w:r>
    </w:p>
    <w:p>
      <w:pPr>
        <w:widowControl w:val="0"/>
        <w:tabs>
          <w:tab w:val="left" w:pos="1018"/>
        </w:tabs>
        <w:autoSpaceDN w:val="0"/>
        <w:spacing w:line="312" w:lineRule="exact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 независимо от форм собственности: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  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 - своевременную очистку территорий от горючих отходов, мусора и сухой травы;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- недопущение выжигания сухой травянистой растительности, в том числе на земельных участках населенных пунктов, землях сельскохозяйственного назначения, лесного фонда, сжигания мусора и отходов,  разведения   костров,  топки   печей,  кухонных   очагов  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-произвести опашку противопожарных полос на границах подведомственных земельных участков сельскохозяйственного и производственного назначения; вокруг населенных пунктов, подверженных угрозе лесных пожаров.</w:t>
      </w:r>
    </w:p>
    <w:p>
      <w:pPr>
        <w:pStyle w:val="9"/>
        <w:widowControl w:val="0"/>
        <w:suppressAutoHyphens w:val="0"/>
        <w:autoSpaceDN w:val="0"/>
        <w:spacing w:line="302" w:lineRule="exact"/>
        <w:ind w:left="0" w:right="20" w:hanging="4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43-З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 - к уголовной ответственности, предусмотренной статьей 261 УК РФ.</w:t>
      </w:r>
    </w:p>
    <w:p>
      <w:pPr>
        <w:widowControl w:val="0"/>
        <w:tabs>
          <w:tab w:val="left" w:pos="1162"/>
        </w:tabs>
        <w:autoSpaceDN w:val="0"/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 настоящего постановления возложить на главу </w:t>
      </w:r>
      <w:r>
        <w:rPr>
          <w:sz w:val="28"/>
          <w:szCs w:val="28"/>
          <w:lang w:val="ru-RU"/>
        </w:rPr>
        <w:t>Русско</w:t>
      </w:r>
      <w:r>
        <w:rPr>
          <w:rFonts w:hint="default"/>
          <w:sz w:val="28"/>
          <w:szCs w:val="28"/>
          <w:lang w:val="ru-RU"/>
        </w:rPr>
        <w:t>-Шойской</w:t>
      </w:r>
      <w:r>
        <w:rPr>
          <w:sz w:val="28"/>
          <w:szCs w:val="28"/>
        </w:rPr>
        <w:t xml:space="preserve"> сельской администрации.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Русско-Шойской</w:t>
      </w: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сельской администрации</w:t>
      </w:r>
      <w:r>
        <w:rPr>
          <w:sz w:val="28"/>
          <w:szCs w:val="28"/>
        </w:rPr>
        <w:t xml:space="preserve">           </w:t>
      </w:r>
      <w:r>
        <w:rPr>
          <w:rFonts w:hint="default"/>
          <w:sz w:val="28"/>
          <w:szCs w:val="28"/>
          <w:lang w:val="ru-RU"/>
        </w:rPr>
        <w:t xml:space="preserve">                       В.А.Романова-Кугергина</w:t>
      </w:r>
      <w:r>
        <w:rPr>
          <w:sz w:val="28"/>
          <w:szCs w:val="28"/>
        </w:rPr>
        <w:t xml:space="preserve">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tabs>
          <w:tab w:val="left" w:pos="8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>
      <w:pPr>
        <w:tabs>
          <w:tab w:val="left" w:pos="8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>
        <w:rPr>
          <w:sz w:val="24"/>
          <w:szCs w:val="24"/>
          <w:lang w:val="ru-RU"/>
        </w:rPr>
        <w:t>Русско</w:t>
      </w:r>
      <w:r>
        <w:rPr>
          <w:rFonts w:hint="default"/>
          <w:sz w:val="24"/>
          <w:szCs w:val="24"/>
          <w:lang w:val="ru-RU"/>
        </w:rPr>
        <w:t>-Шойской</w:t>
      </w:r>
      <w:r>
        <w:rPr>
          <w:sz w:val="24"/>
          <w:szCs w:val="24"/>
        </w:rPr>
        <w:t xml:space="preserve"> </w:t>
      </w:r>
    </w:p>
    <w:p>
      <w:pPr>
        <w:tabs>
          <w:tab w:val="left" w:pos="8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>
      <w:pPr>
        <w:tabs>
          <w:tab w:val="left" w:pos="5475"/>
          <w:tab w:val="left" w:pos="8025"/>
        </w:tabs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 xml:space="preserve">08 июля 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г. №</w:t>
      </w:r>
      <w:r>
        <w:rPr>
          <w:rFonts w:hint="default"/>
          <w:sz w:val="24"/>
          <w:szCs w:val="24"/>
          <w:lang w:val="ru-RU"/>
        </w:rPr>
        <w:t xml:space="preserve"> 35</w:t>
      </w:r>
    </w:p>
    <w:p>
      <w:pPr>
        <w:tabs>
          <w:tab w:val="left" w:pos="5475"/>
          <w:tab w:val="left" w:pos="8025"/>
        </w:tabs>
        <w:jc w:val="right"/>
        <w:rPr>
          <w:sz w:val="24"/>
          <w:szCs w:val="24"/>
        </w:rPr>
      </w:pP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</w:p>
    <w:p>
      <w:pPr>
        <w:tabs>
          <w:tab w:val="left" w:pos="5475"/>
          <w:tab w:val="left" w:pos="8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>
      <w:pPr>
        <w:tabs>
          <w:tab w:val="left" w:pos="5475"/>
          <w:tab w:val="left" w:pos="8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особого противопожарного режима</w:t>
      </w: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>Русско</w:t>
      </w:r>
      <w:r>
        <w:rPr>
          <w:rFonts w:hint="default"/>
          <w:sz w:val="26"/>
          <w:szCs w:val="26"/>
          <w:lang w:val="ru-RU"/>
        </w:rPr>
        <w:t>-Шойском</w:t>
      </w:r>
      <w:r>
        <w:rPr>
          <w:sz w:val="26"/>
          <w:szCs w:val="26"/>
        </w:rPr>
        <w:t>у сельскому поселению</w:t>
      </w: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</w:p>
    <w:tbl>
      <w:tblPr>
        <w:tblStyle w:val="3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285"/>
        <w:gridCol w:w="1581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приостановить в населенных пунктах и предприятиях проведение пожароопасных работ.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Председатели ТОС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ТОС, руководители организаций 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 и иным постройкам.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Ч+24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сжигание мусора и сухой травы на территориях, прилегающих к населенным пунктам. Организовать вывоз горючих отходов (мусора) с территорий населенных пунктов на специально отведенные площадки (полигоны)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ОГПН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 с сотрудниками территориальных подразделений Государственного пожарного надзора, ОВД, социальной защиты населения провести проверку мест проживания многодетных семей, одиноких престарелых граждан (инвалидов).</w:t>
            </w:r>
          </w:p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Особое внимание обратить на многодетные семьи, проживающие в жилых домах и селениях, находящихся на балансе сельскохозяйственных предприятий. При необходимости направлять, информировать управления (отделы) образования. Инспекции по делам несовершеннолетних о родителях,  не обеспечивающих детям безопасные условия проживания.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Ч+48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содержанию в исправном состоянии пожарных гидрантов, очистке водоемов, приспособленных для целей пожаротушения и обеспечения подъездов к ним, ремонту пожарных пирсов; по оборудованию водонапорных башен приспособлениями для забора воды пожарной техникой. Установить указатели названий населенных пунктов и мест нахождения водоисточников, привести в готовность первичные средства пожаротушения.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 Организовать установку у каждого жилого дома (дачи) емкости (бочки) с водой.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Ч+10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МП «Куженерводоканал»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 согласованию), рук. объектов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отключении участков сети и гидрантов или уменьшении давления, в сети ниже требуемого необходимо извещать об этом подразделение пожарной охраны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Ч+10 мин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и дополнительно установить средства звуковой сигнализации для оповещения людей на случай пожара.  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Председатели ТОС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дополнительные организационные меры к обеспечению устойчивой работы телефонной и радиосвязи с населенными пунктами, объектами и местными противопожарными формированиями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существующих групп хозяйственных строений (сараев, гаражей) на соответствие их требованиям норм и правил пожарной безопасности, обратив особое внимание на противопожарные разрывы. Принять меры по приведению объектов данной категории в пожаробезопасное состояние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Ч+12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степень  выполнения предписаний Государственного пожарного надзора в части обеспечения пожарной безопасности населенных пунктов и принять меры по их устранению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состояние боеготовности противопожарных формирований, принять меры по приведению пожарной техники в исправное состояние, обеспечению ее горюче-смазочными материалами и организации круглосуточного дежурства водителей, мотористов в местах ее размещения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ДПД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проезды и подъезды к зданиям, сооружениям, открытым складам, наружным пожарным лестницам и водоисточникам, используемым для целей пожаротушения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>
      <w:pPr>
        <w:pStyle w:val="4"/>
        <w:tabs>
          <w:tab w:val="clear" w:pos="4677"/>
          <w:tab w:val="clear" w:pos="9355"/>
        </w:tabs>
        <w:snapToGrid w:val="0"/>
        <w:ind w:right="-3"/>
        <w:jc w:val="left"/>
        <w:rPr>
          <w:sz w:val="28"/>
          <w:szCs w:val="28"/>
        </w:rPr>
        <w:sectPr>
          <w:pgSz w:w="11906" w:h="16838"/>
          <w:pgMar w:top="1134" w:right="801" w:bottom="1134" w:left="1985" w:header="709" w:footer="709" w:gutter="0"/>
          <w:cols w:space="708" w:num="1"/>
          <w:docGrid w:linePitch="360" w:charSpace="0"/>
        </w:sectPr>
      </w:pPr>
      <w:r>
        <w:rPr>
          <w:sz w:val="24"/>
          <w:szCs w:val="24"/>
        </w:rPr>
        <w:tab/>
      </w:r>
    </w:p>
    <w:p>
      <w:pPr>
        <w:jc w:val="both"/>
        <w:rPr>
          <w:sz w:val="28"/>
          <w:szCs w:val="28"/>
        </w:rPr>
      </w:pPr>
    </w:p>
    <w:sectPr>
      <w:pgSz w:w="11906" w:h="16838"/>
      <w:pgMar w:top="567" w:right="1134" w:bottom="567" w:left="198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41A7A"/>
    <w:multiLevelType w:val="multilevel"/>
    <w:tmpl w:val="1F041A7A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F4F55"/>
    <w:rsid w:val="00002498"/>
    <w:rsid w:val="0016545F"/>
    <w:rsid w:val="001F45C8"/>
    <w:rsid w:val="0021219D"/>
    <w:rsid w:val="002C2C6E"/>
    <w:rsid w:val="00354E7B"/>
    <w:rsid w:val="00412123"/>
    <w:rsid w:val="00511EED"/>
    <w:rsid w:val="00532DAD"/>
    <w:rsid w:val="00616400"/>
    <w:rsid w:val="00801434"/>
    <w:rsid w:val="008D5FBB"/>
    <w:rsid w:val="00BA0427"/>
    <w:rsid w:val="00C068A4"/>
    <w:rsid w:val="00CD237B"/>
    <w:rsid w:val="00E00928"/>
    <w:rsid w:val="00F93BDA"/>
    <w:rsid w:val="00FF4F55"/>
    <w:rsid w:val="048E6A58"/>
    <w:rsid w:val="07C4506C"/>
    <w:rsid w:val="1C7E0EB5"/>
    <w:rsid w:val="225027F2"/>
    <w:rsid w:val="462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677"/>
        <w:tab w:val="right" w:pos="9355"/>
      </w:tabs>
    </w:pPr>
    <w:rPr>
      <w:rFonts w:cs="Times New Roman"/>
    </w:rPr>
  </w:style>
  <w:style w:type="paragraph" w:styleId="5">
    <w:name w:val="Body Text"/>
    <w:basedOn w:val="1"/>
    <w:link w:val="7"/>
    <w:qFormat/>
    <w:uiPriority w:val="0"/>
    <w:pPr>
      <w:jc w:val="both"/>
    </w:pPr>
    <w:rPr>
      <w:sz w:val="28"/>
      <w:szCs w:val="20"/>
      <w:lang w:eastAsia="ar-SA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7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8">
    <w:name w:val="No Spacing"/>
    <w:qFormat/>
    <w:uiPriority w:val="1"/>
    <w:pPr>
      <w:spacing w:after="0" w:line="240" w:lineRule="auto"/>
      <w:ind w:firstLine="567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34"/>
    <w:pPr>
      <w:suppressAutoHyphens/>
      <w:ind w:left="720"/>
      <w:contextualSpacing/>
    </w:pPr>
    <w:rPr>
      <w:rFonts w:cs="Georgia"/>
      <w:sz w:val="2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1e1a9881b235aad604ea79b24e031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13fecd8fd8c371050eb6ada2824d6cf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Салтакъяльского сельского поселения
Куженерского муниципального района Республики Марий Эл</_x041e__x043f__x0438__x0441__x0430__x043d__x0438__x0435_>
    <_dlc_DocId xmlns="57504d04-691e-4fc4-8f09-4f19fdbe90f6">XXJ7TYMEEKJ2-1132-110</_dlc_DocId>
    <_dlc_DocIdUrl xmlns="57504d04-691e-4fc4-8f09-4f19fdbe90f6">
      <Url>https://vip.gov.mari.ru/kuzhener/adm_ssp/_layouts/DocIdRedir.aspx?ID=XXJ7TYMEEKJ2-1132-110</Url>
      <Description>XXJ7TYMEEKJ2-1132-110</Description>
    </_dlc_DocIdUrl>
    <_x0413__x043e__x0434_ xmlns="766e80d7-d2dd-49f1-aa62-6b74a0174f42">2022 год</_x0413__x043e__x0434_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8057A-A29E-453D-A044-A9CBE74AC749}">
  <ds:schemaRefs/>
</ds:datastoreItem>
</file>

<file path=customXml/itemProps3.xml><?xml version="1.0" encoding="utf-8"?>
<ds:datastoreItem xmlns:ds="http://schemas.openxmlformats.org/officeDocument/2006/customXml" ds:itemID="{8F8D856B-475C-4606-BFBC-CAC9B67F3DA2}">
  <ds:schemaRefs/>
</ds:datastoreItem>
</file>

<file path=customXml/itemProps4.xml><?xml version="1.0" encoding="utf-8"?>
<ds:datastoreItem xmlns:ds="http://schemas.openxmlformats.org/officeDocument/2006/customXml" ds:itemID="{A50D188A-5D88-4882-B02E-701A7959D6A8}">
  <ds:schemaRefs/>
</ds:datastoreItem>
</file>

<file path=customXml/itemProps5.xml><?xml version="1.0" encoding="utf-8"?>
<ds:datastoreItem xmlns:ds="http://schemas.openxmlformats.org/officeDocument/2006/customXml" ds:itemID="{F027480A-0A58-4E8A-AF03-84D77A9A8BE4}">
  <ds:schemaRefs/>
</ds:datastoreItem>
</file>

<file path=customXml/itemProps6.xml><?xml version="1.0" encoding="utf-8"?>
<ds:datastoreItem xmlns:ds="http://schemas.openxmlformats.org/officeDocument/2006/customXml" ds:itemID="{EA3081FF-84B4-4DD6-B8D6-AF4BD257A0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WolfishLair</Company>
  <Pages>1</Pages>
  <Words>1192</Words>
  <Characters>6796</Characters>
  <Lines>56</Lines>
  <Paragraphs>15</Paragraphs>
  <TotalTime>4</TotalTime>
  <ScaleCrop>false</ScaleCrop>
  <LinksUpToDate>false</LinksUpToDate>
  <CharactersWithSpaces>7973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2022-03-23T10:38:00Z</dcterms:created>
  <dc:creator>Admin</dc:creator>
  <cp:lastModifiedBy>User</cp:lastModifiedBy>
  <cp:lastPrinted>2022-04-25T11:40:00Z</cp:lastPrinted>
  <dcterms:modified xsi:type="dcterms:W3CDTF">2022-07-08T08:30:51Z</dcterms:modified>
  <dc:title>Постановление от 22 апреля  2022 г.   № 29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12c4ca4e-e790-47c7-9745-4e3af3e3949c</vt:lpwstr>
  </property>
  <property fmtid="{D5CDD505-2E9C-101B-9397-08002B2CF9AE}" pid="4" name="KSOProductBuildVer">
    <vt:lpwstr>1049-11.2.0.10382</vt:lpwstr>
  </property>
  <property fmtid="{D5CDD505-2E9C-101B-9397-08002B2CF9AE}" pid="5" name="ICV">
    <vt:lpwstr>382F76A2101543468D14DA1DEF3E89F9</vt:lpwstr>
  </property>
</Properties>
</file>