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2"/>
        <w:gridCol w:w="612"/>
        <w:gridCol w:w="367"/>
        <w:gridCol w:w="458"/>
        <w:gridCol w:w="3724"/>
      </w:tblGrid>
      <w:tr w:rsidR="00707D10" w:rsidTr="00141A3B">
        <w:trPr>
          <w:trHeight w:val="1346"/>
        </w:trPr>
        <w:tc>
          <w:tcPr>
            <w:tcW w:w="3722" w:type="dxa"/>
            <w:shd w:val="clear" w:color="auto" w:fill="auto"/>
          </w:tcPr>
          <w:p w:rsidR="00707D10" w:rsidRDefault="00707D10" w:rsidP="00141A3B">
            <w:pPr>
              <w:pStyle w:val="ac"/>
              <w:snapToGrid w:val="0"/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07D10" w:rsidRDefault="00707D10" w:rsidP="00141A3B">
            <w:pPr>
              <w:snapToGrid w:val="0"/>
              <w:jc w:val="center"/>
              <w:rPr>
                <w:rFonts w:cs="Georgia"/>
                <w:sz w:val="28"/>
                <w:szCs w:val="20"/>
              </w:rPr>
            </w:pPr>
            <w:r>
              <w:rPr>
                <w:rFonts w:cs="Georgia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shd w:val="clear" w:color="auto" w:fill="auto"/>
          </w:tcPr>
          <w:p w:rsidR="00707D10" w:rsidRDefault="00707D10" w:rsidP="00141A3B">
            <w:pPr>
              <w:snapToGrid w:val="0"/>
              <w:jc w:val="right"/>
              <w:rPr>
                <w:rFonts w:cs="Georgia"/>
                <w:sz w:val="28"/>
                <w:szCs w:val="20"/>
              </w:rPr>
            </w:pPr>
          </w:p>
        </w:tc>
      </w:tr>
      <w:tr w:rsidR="00707D10" w:rsidTr="00141A3B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707D10" w:rsidRDefault="00707D10" w:rsidP="00141A3B">
            <w:pPr>
              <w:pStyle w:val="ab"/>
              <w:snapToGrid w:val="0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Марий Эл Республикысе </w:t>
            </w:r>
          </w:p>
          <w:p w:rsidR="00707D10" w:rsidRDefault="00707D10" w:rsidP="00141A3B">
            <w:pPr>
              <w:pStyle w:val="ab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Советский </w:t>
            </w:r>
          </w:p>
          <w:p w:rsidR="00707D10" w:rsidRDefault="00707D10" w:rsidP="00141A3B">
            <w:pPr>
              <w:pStyle w:val="ab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муниципал районын </w:t>
            </w:r>
          </w:p>
          <w:p w:rsidR="00707D10" w:rsidRDefault="00707D10" w:rsidP="00141A3B">
            <w:pPr>
              <w:pStyle w:val="ab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Алексеевский ял кундемысе </w:t>
            </w:r>
          </w:p>
          <w:p w:rsidR="00707D10" w:rsidRDefault="00707D10" w:rsidP="00141A3B">
            <w:pPr>
              <w:pStyle w:val="ab"/>
              <w:snapToGrid w:val="0"/>
              <w:jc w:val="center"/>
              <w:rPr>
                <w:rFonts w:cs="Georgia"/>
                <w:sz w:val="28"/>
                <w:szCs w:val="28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>депутат погынжо</w:t>
            </w:r>
          </w:p>
        </w:tc>
        <w:tc>
          <w:tcPr>
            <w:tcW w:w="367" w:type="dxa"/>
            <w:shd w:val="clear" w:color="auto" w:fill="auto"/>
          </w:tcPr>
          <w:p w:rsidR="00707D10" w:rsidRDefault="00707D10" w:rsidP="00141A3B">
            <w:pPr>
              <w:snapToGrid w:val="0"/>
              <w:ind w:left="-76" w:right="-87"/>
              <w:rPr>
                <w:rFonts w:cs="Georgia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707D10" w:rsidRDefault="00707D10" w:rsidP="00141A3B">
            <w:pPr>
              <w:pStyle w:val="ab"/>
              <w:snapToGrid w:val="0"/>
              <w:jc w:val="center"/>
            </w:pPr>
            <w:r>
              <w:rPr>
                <w:rFonts w:eastAsia="Times New Roman" w:cs="Georgia"/>
                <w:b/>
                <w:bCs/>
                <w:color w:val="000000"/>
                <w:sz w:val="28"/>
                <w:szCs w:val="28"/>
                <w:lang w:eastAsia="ar-SA" w:bidi="ar-SA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707D10" w:rsidTr="00141A3B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707D10" w:rsidRPr="007F4DED" w:rsidRDefault="00707D10" w:rsidP="00141A3B">
            <w:pPr>
              <w:pStyle w:val="a9"/>
              <w:snapToGrid w:val="0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707D10" w:rsidRPr="007F4DED" w:rsidRDefault="00707D10" w:rsidP="00141A3B">
            <w:pPr>
              <w:pStyle w:val="a9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  <w:r w:rsidRPr="007F4DED">
              <w:rPr>
                <w:rFonts w:cs="Georgia"/>
                <w:b/>
                <w:sz w:val="32"/>
                <w:szCs w:val="32"/>
              </w:rPr>
              <w:t>ПУНЧАЛ</w:t>
            </w:r>
          </w:p>
        </w:tc>
        <w:tc>
          <w:tcPr>
            <w:tcW w:w="367" w:type="dxa"/>
            <w:shd w:val="clear" w:color="auto" w:fill="auto"/>
          </w:tcPr>
          <w:p w:rsidR="00707D10" w:rsidRPr="007F4DED" w:rsidRDefault="00707D10" w:rsidP="00141A3B">
            <w:pPr>
              <w:snapToGrid w:val="0"/>
              <w:ind w:left="-76" w:right="-87"/>
              <w:rPr>
                <w:rFonts w:cs="Georgia"/>
                <w:b/>
                <w:bCs/>
                <w:sz w:val="32"/>
                <w:szCs w:val="32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707D10" w:rsidRPr="007F4DED" w:rsidRDefault="00707D10" w:rsidP="00141A3B">
            <w:pPr>
              <w:pStyle w:val="a9"/>
              <w:snapToGrid w:val="0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707D10" w:rsidRPr="007F4DED" w:rsidRDefault="00707D10" w:rsidP="00141A3B">
            <w:pPr>
              <w:pStyle w:val="a9"/>
              <w:snapToGrid w:val="0"/>
              <w:jc w:val="center"/>
              <w:rPr>
                <w:b/>
              </w:rPr>
            </w:pPr>
            <w:r w:rsidRPr="007F4DED">
              <w:rPr>
                <w:rFonts w:cs="Georgia"/>
                <w:b/>
                <w:sz w:val="32"/>
                <w:szCs w:val="32"/>
              </w:rPr>
              <w:t>РЕШЕНИЕ</w:t>
            </w:r>
          </w:p>
        </w:tc>
      </w:tr>
    </w:tbl>
    <w:p w:rsidR="0040711B" w:rsidRDefault="0040711B" w:rsidP="0040711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0711B" w:rsidRDefault="0040711B" w:rsidP="0040711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07D10" w:rsidRPr="00766CBD" w:rsidRDefault="0040711B" w:rsidP="004071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6CBD">
        <w:rPr>
          <w:rFonts w:ascii="Times New Roman" w:hAnsi="Times New Roman" w:cs="Times New Roman"/>
          <w:bCs/>
          <w:sz w:val="28"/>
          <w:szCs w:val="28"/>
        </w:rPr>
        <w:t>37</w:t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 xml:space="preserve"> сессия </w:t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="00766CB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66CBD">
        <w:rPr>
          <w:rFonts w:ascii="Times New Roman" w:hAnsi="Times New Roman" w:cs="Times New Roman"/>
          <w:bCs/>
          <w:sz w:val="28"/>
          <w:szCs w:val="28"/>
        </w:rPr>
        <w:t xml:space="preserve">30 октября </w:t>
      </w:r>
      <w:r w:rsidR="00707D10" w:rsidRPr="00766CBD">
        <w:rPr>
          <w:rFonts w:ascii="Times New Roman" w:hAnsi="Times New Roman" w:cs="Times New Roman"/>
          <w:bCs/>
          <w:sz w:val="28"/>
          <w:szCs w:val="28"/>
        </w:rPr>
        <w:t>2023 г.</w:t>
      </w:r>
    </w:p>
    <w:p w:rsidR="009F1569" w:rsidRPr="00766CBD" w:rsidRDefault="00707D10" w:rsidP="0040711B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66CBD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  <w:r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Pr="00766CBD">
        <w:rPr>
          <w:rFonts w:ascii="Times New Roman" w:hAnsi="Times New Roman" w:cs="Times New Roman"/>
          <w:bCs/>
          <w:sz w:val="28"/>
          <w:szCs w:val="28"/>
        </w:rPr>
        <w:tab/>
      </w:r>
      <w:r w:rsidR="0040711B" w:rsidRPr="00766CB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66CBD">
        <w:rPr>
          <w:rFonts w:ascii="Times New Roman" w:hAnsi="Times New Roman" w:cs="Times New Roman"/>
          <w:bCs/>
          <w:sz w:val="28"/>
          <w:szCs w:val="28"/>
        </w:rPr>
        <w:t>№</w:t>
      </w:r>
      <w:r w:rsidR="00766CBD">
        <w:rPr>
          <w:rFonts w:ascii="Times New Roman" w:hAnsi="Times New Roman" w:cs="Times New Roman"/>
          <w:bCs/>
          <w:sz w:val="28"/>
          <w:szCs w:val="28"/>
        </w:rPr>
        <w:t xml:space="preserve"> 248</w:t>
      </w:r>
    </w:p>
    <w:p w:rsidR="00707D10" w:rsidRPr="00707D10" w:rsidRDefault="00707D10" w:rsidP="004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11B" w:rsidRDefault="0040711B" w:rsidP="0040711B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0711B" w:rsidRDefault="0040711B" w:rsidP="0040711B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C3D92" w:rsidRPr="00DC411D" w:rsidRDefault="00766CBD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внесении изменений</w:t>
      </w:r>
      <w:r w:rsidR="00DC411D" w:rsidRPr="00DC411D">
        <w:rPr>
          <w:rFonts w:ascii="Times New Roman CYR" w:hAnsi="Times New Roman CYR" w:cs="Times New Roman CYR"/>
          <w:b/>
          <w:sz w:val="28"/>
          <w:szCs w:val="28"/>
        </w:rPr>
        <w:t xml:space="preserve"> в решение Собрания депутатов Алексеевского сельского  поселения от 21.05.2018 года № 171  "Об утверждении Положения о публичных слушаниях в муниципальном образовании "Алексеевское сельское поселение"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1B" w:rsidRPr="00DC411D" w:rsidRDefault="0040711B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«Единый портал г</w:t>
      </w:r>
      <w:bookmarkStart w:id="0" w:name="_GoBack"/>
      <w:bookmarkEnd w:id="0"/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поселения Советского муниципального района Республики Марий Эл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Алексеевском сельском поселении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поселения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21.05.2018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4B76EB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вторым-десятым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ПОС ЕПГУ, единый портал). В этом случае публичные слушания проводятся с учетом особенностей, предусмотренных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проектах, выносимых на слушания;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публичных слушаниях;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проекту муниципального нормативного акта;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hyperlink r:id="rId9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муниципального образования о публичных слушаниях, проводимых с использованием ПОС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 использованием личного кабинета органа местного самоуправления в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разделе платформы обратной связи единого портала  заблаговременн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муниципального образования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6EB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Pr="00832BF9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9D733B" w:rsidRPr="009D733B" w:rsidRDefault="00832BF9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95" w:rsidRDefault="00832BF9" w:rsidP="0083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1569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3C2AD1" w:rsidRDefault="00832BF9" w:rsidP="0083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Е.Г.Губина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F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E1" w:rsidRDefault="002F59E1" w:rsidP="009F1569">
      <w:pPr>
        <w:spacing w:after="0" w:line="240" w:lineRule="auto"/>
      </w:pPr>
      <w:r>
        <w:separator/>
      </w:r>
    </w:p>
  </w:endnote>
  <w:endnote w:type="continuationSeparator" w:id="1">
    <w:p w:rsidR="002F59E1" w:rsidRDefault="002F59E1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E1" w:rsidRDefault="002F59E1" w:rsidP="009F1569">
      <w:pPr>
        <w:spacing w:after="0" w:line="240" w:lineRule="auto"/>
      </w:pPr>
      <w:r>
        <w:separator/>
      </w:r>
    </w:p>
  </w:footnote>
  <w:footnote w:type="continuationSeparator" w:id="1">
    <w:p w:rsidR="002F59E1" w:rsidRDefault="002F59E1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6B2"/>
    <w:rsid w:val="00001C13"/>
    <w:rsid w:val="0005287A"/>
    <w:rsid w:val="000536B2"/>
    <w:rsid w:val="000930AC"/>
    <w:rsid w:val="000F602C"/>
    <w:rsid w:val="00160577"/>
    <w:rsid w:val="001979C0"/>
    <w:rsid w:val="001D2A44"/>
    <w:rsid w:val="001D40CF"/>
    <w:rsid w:val="002F59E1"/>
    <w:rsid w:val="003630E3"/>
    <w:rsid w:val="003B6853"/>
    <w:rsid w:val="003C2AD1"/>
    <w:rsid w:val="004003AA"/>
    <w:rsid w:val="0040711B"/>
    <w:rsid w:val="00410E0A"/>
    <w:rsid w:val="004B76EB"/>
    <w:rsid w:val="004E0587"/>
    <w:rsid w:val="004E7B38"/>
    <w:rsid w:val="00507057"/>
    <w:rsid w:val="00561885"/>
    <w:rsid w:val="005F6ED6"/>
    <w:rsid w:val="00632D17"/>
    <w:rsid w:val="0067689D"/>
    <w:rsid w:val="00707D10"/>
    <w:rsid w:val="00732FB6"/>
    <w:rsid w:val="00766CBD"/>
    <w:rsid w:val="0078278E"/>
    <w:rsid w:val="007C6D46"/>
    <w:rsid w:val="007E5518"/>
    <w:rsid w:val="00832BF9"/>
    <w:rsid w:val="008619D3"/>
    <w:rsid w:val="008C7401"/>
    <w:rsid w:val="009C3D92"/>
    <w:rsid w:val="009D733B"/>
    <w:rsid w:val="009F1569"/>
    <w:rsid w:val="00A23B92"/>
    <w:rsid w:val="00BE7459"/>
    <w:rsid w:val="00C9187F"/>
    <w:rsid w:val="00CE056F"/>
    <w:rsid w:val="00D67566"/>
    <w:rsid w:val="00DB5595"/>
    <w:rsid w:val="00DC1B0B"/>
    <w:rsid w:val="00DC411D"/>
    <w:rsid w:val="00E15278"/>
    <w:rsid w:val="00E16B5E"/>
    <w:rsid w:val="00E50ABB"/>
    <w:rsid w:val="00E642E0"/>
    <w:rsid w:val="00EC1C3E"/>
    <w:rsid w:val="00EF12B1"/>
    <w:rsid w:val="00EF39E8"/>
    <w:rsid w:val="00F3577D"/>
    <w:rsid w:val="00F57A36"/>
    <w:rsid w:val="00F9658E"/>
    <w:rsid w:val="00FB5D17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7D1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07D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707D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707D1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28</cp:revision>
  <cp:lastPrinted>2023-10-30T08:33:00Z</cp:lastPrinted>
  <dcterms:created xsi:type="dcterms:W3CDTF">2023-05-23T07:50:00Z</dcterms:created>
  <dcterms:modified xsi:type="dcterms:W3CDTF">2023-10-30T08:35:00Z</dcterms:modified>
</cp:coreProperties>
</file>