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450" w:rsidRDefault="003831FA" w:rsidP="003D74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831F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 СОЦИАЛЬНОЙ ПОДДЕРЖКЕ НЕКОТОРЫХ КАТЕГОРИЙ ГРАЖДАН ПО ОПЛАТЕ ЖИЛИЩНО-КОММУНАЛЬНЫХ УСЛУГ </w:t>
      </w:r>
    </w:p>
    <w:p w:rsidR="003831FA" w:rsidRPr="003831FA" w:rsidRDefault="003831FA" w:rsidP="003D74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831F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(с изменениями на: 27.01.2017)</w:t>
      </w:r>
    </w:p>
    <w:p w:rsidR="003831FA" w:rsidRPr="003D7450" w:rsidRDefault="003831FA" w:rsidP="003831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1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</w:p>
    <w:p w:rsidR="003831FA" w:rsidRPr="003D7450" w:rsidRDefault="003831FA" w:rsidP="003831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РЕСПУБЛИКИ МАРИЙ ЭЛ </w:t>
      </w:r>
    </w:p>
    <w:p w:rsidR="003831FA" w:rsidRPr="003D7450" w:rsidRDefault="003831FA" w:rsidP="003831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 декабря 2004 года N 48-З</w:t>
      </w:r>
    </w:p>
    <w:p w:rsidR="003831FA" w:rsidRPr="003D7450" w:rsidRDefault="003831FA" w:rsidP="003831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СОЦИАЛЬНОЙ ПОДДЕРЖКЕ НЕКОТОРЫХ КАТЕГОРИЙ ГРАЖДАН ПО ОПЛАТЕ ЖИЛИЩНО-КОММУНАЛЬНЫХ УСЛУГ </w:t>
      </w:r>
    </w:p>
    <w:p w:rsidR="003831FA" w:rsidRPr="003D7450" w:rsidRDefault="003831FA" w:rsidP="003831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</w:t>
      </w:r>
      <w:hyperlink r:id="rId5" w:history="1">
        <w:r w:rsidRPr="003D74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законов Республики Марий Эл от 11.05.2005 N 14-З</w:t>
        </w:r>
      </w:hyperlink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" w:history="1">
        <w:r w:rsidRPr="003D74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01.03.2006 N 3-З</w:t>
        </w:r>
      </w:hyperlink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Pr="003D74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29.04.2008 N 20-З</w:t>
        </w:r>
      </w:hyperlink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3D74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16.03.2009 N 3-З</w:t>
        </w:r>
      </w:hyperlink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3D74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07.05.2010 N 24-З</w:t>
        </w:r>
      </w:hyperlink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Pr="003D74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03.08.2010 N 34-З</w:t>
        </w:r>
      </w:hyperlink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r w:rsidRPr="003D74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10.03.2011 N 6-З</w:t>
        </w:r>
      </w:hyperlink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" w:history="1">
        <w:r w:rsidRPr="003D74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19.12.2011 N 74-З</w:t>
        </w:r>
      </w:hyperlink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3" w:history="1">
        <w:r w:rsidRPr="003D74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26.02.2013 N 8-З</w:t>
        </w:r>
      </w:hyperlink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4" w:history="1">
        <w:r w:rsidRPr="003D74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23.10.2013 N 43-З</w:t>
        </w:r>
      </w:hyperlink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5" w:history="1">
        <w:r w:rsidRPr="003D74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29.12.2014 N 66-З</w:t>
        </w:r>
      </w:hyperlink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6" w:history="1">
        <w:r w:rsidRPr="003D74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25.09.2015 N 35-З</w:t>
        </w:r>
      </w:hyperlink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7" w:history="1">
        <w:r w:rsidRPr="003D74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25.04.2016 N 15-З</w:t>
        </w:r>
      </w:hyperlink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8" w:history="1">
        <w:r w:rsidRPr="003D74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25.04.2016</w:t>
        </w:r>
        <w:proofErr w:type="gramEnd"/>
        <w:r w:rsidRPr="003D74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gramStart"/>
        <w:r w:rsidRPr="003D74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N 17-З</w:t>
        </w:r>
      </w:hyperlink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9" w:history="1">
        <w:r w:rsidRPr="003D74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20.12.2016 N 54-З</w:t>
        </w:r>
      </w:hyperlink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0" w:history="1">
        <w:r w:rsidRPr="003D74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27.01.2017 N 1-З</w:t>
        </w:r>
      </w:hyperlink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</w:t>
      </w:r>
      <w:proofErr w:type="spellStart"/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</w:t>
      </w:r>
      <w:proofErr w:type="spellEnd"/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внесенными </w:t>
      </w:r>
      <w:hyperlink r:id="rId21" w:history="1">
        <w:r w:rsidRPr="003D74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законами Республики Марий Эл от 10.12.2012 N 70-З</w:t>
        </w:r>
      </w:hyperlink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2" w:history="1">
        <w:r w:rsidRPr="003D74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29.11.2013 N 50-З</w:t>
        </w:r>
      </w:hyperlink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3" w:history="1">
        <w:r w:rsidRPr="003D74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28.11.2014 N 54-З</w:t>
        </w:r>
      </w:hyperlink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3831FA" w:rsidRPr="003D7450" w:rsidRDefault="003831FA" w:rsidP="003831F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</w:t>
      </w:r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Государственным Собранием</w:t>
      </w:r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Республики Марий Эл</w:t>
      </w:r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25 ноября 2004 года </w:t>
      </w:r>
    </w:p>
    <w:p w:rsidR="003831FA" w:rsidRPr="003D7450" w:rsidRDefault="003831FA" w:rsidP="003D745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Закон в пределах компетенции Республики Марий Эл регулирует правоотношения, связанные с оказанием социальной поддержки по оплате жилищно-коммунальных услуг некоторым категориям граждан, работающих и проживающих в сельских населенных пунктах, рабочих поселках (поселках городского типа) и наделением органов местного самоуправления отдельными государственными полномочиями</w:t>
      </w:r>
      <w:proofErr w:type="gramStart"/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gramStart"/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ред. </w:t>
      </w:r>
      <w:hyperlink r:id="rId24" w:history="1">
        <w:r w:rsidRPr="003D74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законов Республики Марий Эл от 01.03.2006 N 3-З</w:t>
        </w:r>
      </w:hyperlink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5" w:history="1">
        <w:r w:rsidRPr="003D74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16.03.2009 N 3-З</w:t>
        </w:r>
      </w:hyperlink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6" w:history="1">
        <w:r w:rsidRPr="003D74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25.04.2016 N 17-З</w:t>
        </w:r>
      </w:hyperlink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D7450" w:rsidRDefault="003D7450" w:rsidP="003D745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7450" w:rsidRDefault="003D7450" w:rsidP="003D745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31FA" w:rsidRPr="003D7450" w:rsidRDefault="003831FA" w:rsidP="003D745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7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Статья 1. Общие положения</w:t>
      </w:r>
    </w:p>
    <w:p w:rsidR="003D7450" w:rsidRDefault="003831FA" w:rsidP="003D745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Социальная поддержка граждан в области жилищно-коммунального хозяйства осуществляется в форме возмещения затрат некоторых категорий граждан по оплате жилищно-коммунальных услуг в порядке и размерах, установленных настоящим Законом.</w:t>
      </w:r>
    </w:p>
    <w:p w:rsidR="003831FA" w:rsidRPr="003D7450" w:rsidRDefault="003831FA" w:rsidP="003D745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Меры социальной поддержки предоставляются в соответствии с </w:t>
      </w:r>
      <w:hyperlink r:id="rId27" w:history="1">
        <w:r w:rsidRPr="003D74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Конституцией Российской Федерации</w:t>
        </w:r>
      </w:hyperlink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28" w:history="1">
        <w:r w:rsidRPr="003D74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Конституцией Республики Марий Эл</w:t>
        </w:r>
      </w:hyperlink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федеральными законами, настоящим Законом, нормативными правовыми актами Правительства Республики Марий Эл и органов местного самоуправления.</w:t>
      </w:r>
    </w:p>
    <w:p w:rsidR="003D7450" w:rsidRDefault="003831FA" w:rsidP="003D745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7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2. Условия оказания социальной поддержки и категории лиц, имеющих право на ее получение</w:t>
      </w:r>
    </w:p>
    <w:p w:rsidR="003D7450" w:rsidRDefault="003831FA" w:rsidP="003D745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</w:t>
      </w:r>
      <w:hyperlink r:id="rId29" w:history="1">
        <w:r w:rsidRPr="003D74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Закона Республики Марий Эл от 27.01.2017 N 1-З</w:t>
        </w:r>
      </w:hyperlink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D7450" w:rsidRDefault="003831FA" w:rsidP="003D7450">
      <w:pPr>
        <w:spacing w:before="100" w:beforeAutospacing="1" w:after="100" w:afterAutospacing="1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Социальная поддержка по оплате жилищно-коммунальных услуг оказывается категориям граждан, указанным в пункте 2 настоящей статьи, проживающих и работающих по трудовому договору в сельских населенных пунктах, рабочих поселках (поселках городского типа), </w:t>
      </w:r>
      <w:r w:rsidRPr="003D74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состоящих в штате по основному месту работы</w:t>
      </w:r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государственных учреждениях, созданных Республикой Марий Эл, или муниципальных учреждениях, созданных муниципальными образованиями в Республике Марий Эл, в сельских населенных пунктах, рабочих поселках</w:t>
      </w:r>
      <w:proofErr w:type="gramEnd"/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поселках</w:t>
      </w:r>
      <w:proofErr w:type="gramEnd"/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типа) (далее - учреждение).</w:t>
      </w:r>
    </w:p>
    <w:p w:rsidR="003D7450" w:rsidRDefault="003831FA" w:rsidP="003D7450">
      <w:pPr>
        <w:spacing w:before="100" w:beforeAutospacing="1" w:after="100" w:afterAutospacing="1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Социальная поддержка по оплате жилищно-коммунальных услуг оказывается специалистам:</w:t>
      </w:r>
    </w:p>
    <w:p w:rsidR="003D7450" w:rsidRDefault="003831FA" w:rsidP="003D7450">
      <w:pPr>
        <w:spacing w:before="100" w:beforeAutospacing="1" w:after="100" w:afterAutospacing="1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ветеринарной службы;</w:t>
      </w:r>
    </w:p>
    <w:p w:rsidR="003D7450" w:rsidRDefault="003831FA" w:rsidP="003D7450">
      <w:pPr>
        <w:spacing w:before="100" w:beforeAutospacing="1" w:after="100" w:afterAutospacing="1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системы здравоохранения;</w:t>
      </w:r>
    </w:p>
    <w:p w:rsidR="003D7450" w:rsidRDefault="003831FA" w:rsidP="003D7450">
      <w:pPr>
        <w:spacing w:before="100" w:beforeAutospacing="1" w:after="100" w:afterAutospacing="1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системы социального обеспечения;</w:t>
      </w:r>
    </w:p>
    <w:p w:rsidR="003D7450" w:rsidRDefault="003831FA" w:rsidP="003D7450">
      <w:pPr>
        <w:spacing w:before="100" w:beforeAutospacing="1" w:after="100" w:afterAutospacing="1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и муниципальной системы образования;</w:t>
      </w:r>
    </w:p>
    <w:p w:rsidR="003D7450" w:rsidRDefault="003831FA" w:rsidP="003D7450">
      <w:pPr>
        <w:spacing w:before="100" w:beforeAutospacing="1" w:after="100" w:afterAutospacing="1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и муниципальной сферы культуры.</w:t>
      </w:r>
    </w:p>
    <w:p w:rsidR="003D7450" w:rsidRDefault="003831FA" w:rsidP="003D7450">
      <w:pPr>
        <w:spacing w:before="100" w:beforeAutospacing="1" w:after="100" w:afterAutospacing="1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Перечень должностей специалистов, которым оказывается социальная поддержка по оплате жилищно-коммунальных услуг, устанавливается Правительством Республики Марий Эл.</w:t>
      </w:r>
    </w:p>
    <w:p w:rsidR="003D7450" w:rsidRDefault="003831FA" w:rsidP="003D7450">
      <w:pPr>
        <w:spacing w:before="100" w:beforeAutospacing="1" w:after="100" w:afterAutospacing="1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D74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 xml:space="preserve">4. </w:t>
      </w:r>
      <w:proofErr w:type="gramStart"/>
      <w:r w:rsidRPr="003D74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Социальная поддержка по оплате жилищно-коммунальных услуг сохраняется за всеми гражданами, указанными в пункте 1 настоящей статьи, вышедшими на страховую пенсию по старости, страховую пенсию по инвалидности и проживающими в сельских населенных пунктах, рабочих поселках (поселках городского типа), которые проработали в сельских населенных пунктах, рабочих поселках (поселках городского типа) в учреждениях в соответствующей отрасли не менее 10 лет и имели право</w:t>
      </w:r>
      <w:proofErr w:type="gramEnd"/>
      <w:r w:rsidRPr="003D74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на получение этой социальной поддержки к моменту прекращения трудовой деятельности.</w:t>
      </w:r>
    </w:p>
    <w:p w:rsidR="003831FA" w:rsidRPr="003D7450" w:rsidRDefault="003831FA" w:rsidP="003D7450">
      <w:pPr>
        <w:spacing w:before="100" w:beforeAutospacing="1" w:after="100" w:afterAutospacing="1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При наличии у граждан права на социальную поддержку по оплате жилищно-коммунальных услуг по двум и более основаниям социальная </w:t>
      </w:r>
      <w:proofErr w:type="gramStart"/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</w:t>
      </w:r>
      <w:proofErr w:type="gramEnd"/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оказывается по одному основанию, определенному по усмотрению граждан.</w:t>
      </w:r>
    </w:p>
    <w:p w:rsidR="003831FA" w:rsidRDefault="003831FA" w:rsidP="003D745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7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3. Виды и объем мер социальной поддержки</w:t>
      </w:r>
    </w:p>
    <w:p w:rsidR="003D7450" w:rsidRDefault="003831FA" w:rsidP="003D745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Социальная поддержка по оплате жилищно-коммунальных услуг носит персонифицированный характер и оказывается гражданам, указанным в пунктах 2, 4 статьи 2 настоящего Закона.</w:t>
      </w:r>
    </w:p>
    <w:p w:rsidR="003D7450" w:rsidRDefault="003831FA" w:rsidP="003D7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(п. 1 в ред. </w:t>
      </w:r>
      <w:hyperlink r:id="rId30" w:history="1">
        <w:r w:rsidRPr="003D74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Закона Республики Марий Эл от 27.01.2017 N 1-З</w:t>
        </w:r>
      </w:hyperlink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D7450" w:rsidRDefault="003831FA" w:rsidP="003D745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Социальная поддержка специалистам государственной ветеринарной службы, государственных и муниципальных систем здравоохранения, социального обеспечения, культуры оказывается в виде возмещения затрат по оплате жилищно-коммунальных услуг в следующих размерах:</w:t>
      </w:r>
    </w:p>
    <w:p w:rsidR="003D7450" w:rsidRDefault="003831FA" w:rsidP="003D7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</w:t>
      </w:r>
      <w:hyperlink r:id="rId31" w:history="1">
        <w:r w:rsidRPr="003D74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Закона Республики Марий Эл от 29.04.2008 N 20-З</w:t>
        </w:r>
      </w:hyperlink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D7450" w:rsidRDefault="003831FA" w:rsidP="003D745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>100 процентов платы за наем жилого помещения в пределах социальной нормы общей площади жилья;</w:t>
      </w:r>
    </w:p>
    <w:p w:rsidR="003D7450" w:rsidRDefault="003831FA" w:rsidP="003D745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>50 процентов оплаты электрической энергии в пределах норматива потребления;</w:t>
      </w:r>
    </w:p>
    <w:p w:rsidR="003D7450" w:rsidRDefault="003831FA" w:rsidP="003D745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>100 процентов оплаты тепловой энергии в пределах норматива потребления на социальную норму общей площади жилья;</w:t>
      </w:r>
    </w:p>
    <w:p w:rsidR="003D7450" w:rsidRDefault="003831FA" w:rsidP="003D745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>100 процентов оплаты газа сетевого, используемого для отопления жилых помещений в пределах норматива потребления на социальную норму общей площади жилья;</w:t>
      </w:r>
    </w:p>
    <w:p w:rsidR="003D7450" w:rsidRDefault="003831FA" w:rsidP="003D745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>100 процентов оплаты твердых видов топлива (дрова, уголь, торфобрикеты), приобретаемого в пределах нормативов потребления.</w:t>
      </w:r>
    </w:p>
    <w:p w:rsidR="003D7450" w:rsidRPr="007C6608" w:rsidRDefault="003831FA" w:rsidP="003D74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C66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Социальная поддержка специалистам государственной и муниципальной системы образования оказывается в виде возмещения затрат по оплате жилищно-коммунальных услуг в следующих размерах:</w:t>
      </w:r>
    </w:p>
    <w:p w:rsidR="003D7450" w:rsidRPr="007C6608" w:rsidRDefault="003831FA" w:rsidP="003D74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C66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(абзац введен </w:t>
      </w:r>
      <w:hyperlink r:id="rId32" w:history="1">
        <w:r w:rsidRPr="007C6608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eastAsia="ru-RU"/>
          </w:rPr>
          <w:t>Законом Республики Марий Эл от 29.04.2008 N 20-З</w:t>
        </w:r>
      </w:hyperlink>
      <w:r w:rsidRPr="007C66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; в ред. </w:t>
      </w:r>
      <w:hyperlink r:id="rId33" w:history="1">
        <w:r w:rsidRPr="007C6608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eastAsia="ru-RU"/>
          </w:rPr>
          <w:t>законов Республики Марий Эл от 07.05.2010 N 24-З</w:t>
        </w:r>
      </w:hyperlink>
      <w:r w:rsidRPr="007C66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</w:t>
      </w:r>
      <w:hyperlink r:id="rId34" w:history="1">
        <w:r w:rsidRPr="007C6608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eastAsia="ru-RU"/>
          </w:rPr>
          <w:t>от 10.03.2011 N 6-З</w:t>
        </w:r>
      </w:hyperlink>
      <w:r w:rsidRPr="007C66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</w:t>
      </w:r>
    </w:p>
    <w:p w:rsidR="003D7450" w:rsidRPr="008326D7" w:rsidRDefault="003831FA" w:rsidP="003D745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100 процентов платы за наем жилого помещения;</w:t>
      </w:r>
      <w:r w:rsidRPr="007C66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832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(абзац введен </w:t>
      </w:r>
      <w:hyperlink r:id="rId35" w:history="1">
        <w:r w:rsidRPr="008326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 Республики Марий Эл от 29.04.2008 N 20-З</w:t>
        </w:r>
      </w:hyperlink>
      <w:r w:rsidRPr="008326D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D7450" w:rsidRPr="008326D7" w:rsidRDefault="003831FA" w:rsidP="003D745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100 процентов оплаты электрической энергии, используемой в жилом помещении;</w:t>
      </w:r>
      <w:r w:rsidRPr="007C66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832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</w:t>
      </w:r>
      <w:hyperlink r:id="rId36" w:history="1">
        <w:r w:rsidRPr="008326D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Закона Республики Марий Эл от 26.02.2013 N 8-З</w:t>
        </w:r>
      </w:hyperlink>
      <w:r w:rsidRPr="008326D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D7450" w:rsidRPr="007C6608" w:rsidRDefault="003831FA" w:rsidP="003D74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C66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100 процентов оплаты тепловой энергии, используемой для отопления жилого помещения;</w:t>
      </w:r>
    </w:p>
    <w:p w:rsidR="003D7450" w:rsidRPr="008326D7" w:rsidRDefault="003831FA" w:rsidP="003D7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(абзац введен </w:t>
      </w:r>
      <w:hyperlink r:id="rId37" w:history="1">
        <w:r w:rsidRPr="008326D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Законом Республики Марий Эл от 29.04.2008 N 20-З</w:t>
        </w:r>
      </w:hyperlink>
      <w:r w:rsidRPr="008326D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C6608" w:rsidRPr="007C6608" w:rsidRDefault="007C6608" w:rsidP="007C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C6608" w:rsidRPr="007C6608" w:rsidRDefault="003831FA" w:rsidP="007C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C66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100 процентов оплаты газа сетевого, используемого для отопления жилого помещения;</w:t>
      </w:r>
    </w:p>
    <w:p w:rsidR="007C6608" w:rsidRPr="008326D7" w:rsidRDefault="003831FA" w:rsidP="007C66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(абзац введен </w:t>
      </w:r>
      <w:hyperlink r:id="rId38" w:history="1">
        <w:r w:rsidRPr="008326D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Законом Республики Марий Эл от 29.04.2008 N 20-З</w:t>
        </w:r>
      </w:hyperlink>
      <w:r w:rsidRPr="008326D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C6608" w:rsidRPr="007C6608" w:rsidRDefault="007C6608" w:rsidP="007C66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C6608" w:rsidRPr="007C6608" w:rsidRDefault="003831FA" w:rsidP="007C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C66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100 процентов оплаты твердых видов топлива (дрова, уголь, торфобрикеты), используемого для отопления жилого помещения;</w:t>
      </w:r>
    </w:p>
    <w:p w:rsidR="007C6608" w:rsidRPr="008326D7" w:rsidRDefault="003831FA" w:rsidP="007C66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(абзац введен </w:t>
      </w:r>
      <w:hyperlink r:id="rId39" w:history="1">
        <w:r w:rsidRPr="008326D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Законом Республики Марий Эл от 29.04.2008 N 20-З</w:t>
        </w:r>
      </w:hyperlink>
      <w:r w:rsidRPr="008326D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32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C6608" w:rsidRPr="008326D7" w:rsidRDefault="003831FA" w:rsidP="007C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100 процентов платы за содержание и ремонт жилого помещения</w:t>
      </w:r>
      <w:proofErr w:type="gramStart"/>
      <w:r w:rsidRPr="007C66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proofErr w:type="gramEnd"/>
      <w:r w:rsidRPr="007C66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8326D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8326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832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бзац введен </w:t>
      </w:r>
      <w:hyperlink r:id="rId40" w:history="1">
        <w:r w:rsidRPr="008326D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Законом Республики Марий Эл от 26.02.2013 N 8-З</w:t>
        </w:r>
      </w:hyperlink>
      <w:r w:rsidRPr="008326D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C6608" w:rsidRDefault="007C6608" w:rsidP="007C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C6608" w:rsidRDefault="003831FA" w:rsidP="007C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Стандарты социальной нормы общей площади жилья и нормативы потребления твердых видов топлива, электрической энергии и газа сетевого, используемого для отопления жилых помещений, устанавливаются Правительством Республики Марий Эл.</w:t>
      </w:r>
    </w:p>
    <w:p w:rsidR="007C6608" w:rsidRDefault="003831FA" w:rsidP="007C66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</w:t>
      </w:r>
      <w:hyperlink r:id="rId41" w:history="1">
        <w:r w:rsidRPr="003D74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Закона Республики Марий Эл от 16.03.2009 N 3-З</w:t>
        </w:r>
      </w:hyperlink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C6608" w:rsidRDefault="007C6608" w:rsidP="007C66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608" w:rsidRDefault="003831FA" w:rsidP="007C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Граждане, имеющие право на социальную поддержку, оплачивают жилищно-коммунальные услуги полностью, представляя для возмещения произведенных расходов оплаченные квитанции в соответствующее учреждение. Порядок и условия возмещения расходов устанавливаются Правительством Республики Марий Эл.</w:t>
      </w:r>
    </w:p>
    <w:p w:rsidR="007C6608" w:rsidRDefault="003831FA" w:rsidP="007C66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</w:t>
      </w:r>
      <w:hyperlink r:id="rId42" w:history="1">
        <w:r w:rsidRPr="003D74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Закона Республики Марий Эл от 16.03.2009 N 3-З</w:t>
        </w:r>
      </w:hyperlink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C6608" w:rsidRDefault="007C6608" w:rsidP="007C66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1FA" w:rsidRPr="003D7450" w:rsidRDefault="003831FA" w:rsidP="007C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Социальная поддержка оказывается независимо от формы собственности жилых помещений, в которых проживают граждане, имеющие право на социальную поддержку.</w:t>
      </w:r>
    </w:p>
    <w:p w:rsidR="003831FA" w:rsidRDefault="003831FA" w:rsidP="003D745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7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Статья 4. Порядок финансирования расходов, связанных с оказанием социальной поддержки</w:t>
      </w:r>
    </w:p>
    <w:p w:rsidR="003831FA" w:rsidRDefault="003831FA" w:rsidP="003D7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</w:t>
      </w:r>
      <w:hyperlink r:id="rId43" w:history="1">
        <w:r w:rsidRPr="003D74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Закона Республики Марий Эл от 29.04.2008 N 20-З</w:t>
        </w:r>
      </w:hyperlink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C6608" w:rsidRDefault="003831FA" w:rsidP="007C660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Средства, необходимые для оказания социальной поддержки в соответствии с настоящим Законом, предусматриваются в республиканском бюджете Республики Марий Эл и бюджетах муниципальных образований и передаются государственным и муниципальным учреждениям в соответствии с бюджетным законодательством Российской Федерации и бюджетным законодательством Республики Марий Эл.</w:t>
      </w:r>
    </w:p>
    <w:p w:rsidR="007C6608" w:rsidRDefault="003831FA" w:rsidP="007C660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расходов по обеспечению социальной поддержки лиц, указанных в абзаце пятом пункта 2 статьи 2 настоящего Закона, осуществляется в порядке, установленном Правительством Республики Марий Эл.</w:t>
      </w:r>
    </w:p>
    <w:p w:rsidR="007C6608" w:rsidRDefault="003831FA" w:rsidP="007C66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(п. 1 в ред. </w:t>
      </w:r>
      <w:hyperlink r:id="rId44" w:history="1">
        <w:r w:rsidRPr="003D74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Закона Республики Марий Эл от 10.03.2011 N 6-З</w:t>
        </w:r>
      </w:hyperlink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831FA" w:rsidRPr="003D7450" w:rsidRDefault="003831FA" w:rsidP="007C660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Утратил силу с 1 января 2006 года. - </w:t>
      </w:r>
      <w:hyperlink r:id="rId45" w:history="1">
        <w:r w:rsidRPr="003D74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 Республики Марий Эл от 01.03.2006 N 3-З</w:t>
        </w:r>
      </w:hyperlink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31FA" w:rsidRDefault="003831FA" w:rsidP="003D745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7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4.1. Наделение органов местного самоуправления государственными полномочиями по предоставлению мер социальной поддержки по оплате жилищно-коммунальных услуг некоторым категориям граждан</w:t>
      </w:r>
    </w:p>
    <w:p w:rsidR="007C6608" w:rsidRDefault="003831FA" w:rsidP="003D7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</w:t>
      </w:r>
      <w:hyperlink r:id="rId46" w:history="1">
        <w:r w:rsidRPr="003D74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Закона Республики Марий Эл от 23.10.2013 N 43-З</w:t>
        </w:r>
      </w:hyperlink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C6608" w:rsidRDefault="003831FA" w:rsidP="007C660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соответствии с настоящим Законом органы местного самоуправления наделяются государственными полномочиями по предоставлению мер социальной поддержки по оплате жилищно-коммунальных услуг гражданам, указанным в абзацах пятом и шестом пункта 2 статьи 2 настоящего Закона, кроме специалистов государственных учреждений Республики Марий Эл и лиц, вышедших на пенсию из указанных учреждений.</w:t>
      </w:r>
    </w:p>
    <w:p w:rsidR="007C6608" w:rsidRDefault="003831FA" w:rsidP="007C660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Государственными полномочиями, указанными в абзаце первом пункта 1 настоящей статьи, наделяются органы местного самоуправления городского округа "Город Йошкар-Ола" и муниципальных районов в Республике Марий Эл (в отношении граждан, работающих в образовательных организациях и учреждениях культуры, находящихся в собственности соответственно городского округа "Город Йошкар-Ола" и муниципальных районов в Республике Марий Эл).</w:t>
      </w:r>
    </w:p>
    <w:p w:rsidR="007C6608" w:rsidRDefault="003831FA" w:rsidP="007C660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Органы местного самоуправления наделяются государственными полномочиями на неограниченный срок.</w:t>
      </w:r>
    </w:p>
    <w:p w:rsidR="007C6608" w:rsidRDefault="003831FA" w:rsidP="007C66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(п. 1 в ред. </w:t>
      </w:r>
      <w:hyperlink r:id="rId47" w:history="1">
        <w:r w:rsidRPr="003D74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Закона Республики Марий Эл от 25.04.2016 N 15-З</w:t>
        </w:r>
      </w:hyperlink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C6608" w:rsidRDefault="003831FA" w:rsidP="007C660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Средства на реализацию передаваемых государственных полномочий, в том числе на приобретение материальных средств, необходимых для осуществления передаваемых государственных полномочий, ежегодно предусматриваются в республиканском бюджете Республики Марий Эл в виде субвенций.</w:t>
      </w:r>
    </w:p>
    <w:p w:rsidR="007C6608" w:rsidRDefault="003831FA" w:rsidP="007C660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субвенций на реализацию государственных полномочий, указанных в пункте 1 настоящей статьи, производится в соответствии с методикой согласно приложению N 1 к настоящему Закону.</w:t>
      </w:r>
    </w:p>
    <w:p w:rsidR="007C6608" w:rsidRDefault="003831FA" w:rsidP="007C66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</w:t>
      </w:r>
      <w:hyperlink r:id="rId48" w:history="1">
        <w:r w:rsidRPr="003D74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Закона Республики Марий Эл от 25.04.2016 N 15-З</w:t>
        </w:r>
      </w:hyperlink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C6608" w:rsidRDefault="003831FA" w:rsidP="007C660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республиканского бюджета Республики Марий Эл, переданные на реализацию государственных полномочий, носят целевой характер и не могут быть использованы на другие цели.</w:t>
      </w:r>
    </w:p>
    <w:p w:rsidR="007C6608" w:rsidRDefault="003831FA" w:rsidP="007C660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Органам местного самоуправления передаются материальные ресурсы, необходимые для осуществления государственных полномочий (далее - материальные ресурсы).</w:t>
      </w:r>
    </w:p>
    <w:p w:rsidR="007C6608" w:rsidRDefault="003831FA" w:rsidP="007C660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Перечни материальных ресурсов составляются Министерством образования и науки Республики Марий Эл и Министерством культуры, печати и по делам национальностей Республики Марий Эл (далее - уполномоченные органы) соответственно по организациям образования и учреждениям культуры отдельно по каждому муниципальному образованию на основании предложений органов местного самоуправления и представляются в Министерство государственного имущества Республики Марий Эл.</w:t>
      </w:r>
      <w:proofErr w:type="gramEnd"/>
    </w:p>
    <w:p w:rsidR="007C6608" w:rsidRDefault="003831FA" w:rsidP="007C660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Материальные ресурсы передаются органам местного самоуправления в пользование и (или) управление либо в муниципальную собственность Министерством государственного имущества Республики Марий Эл.</w:t>
      </w:r>
    </w:p>
    <w:p w:rsidR="007C6608" w:rsidRDefault="003831FA" w:rsidP="007C660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материальных ресурсов осуществляется по передаточному акту, подписываемому министром государственного имущества Республики Марий Эл (либо уполномоченным министром должностным лицом министерства) и уполномоченным должностным лицом органа местного самоуправления.</w:t>
      </w:r>
    </w:p>
    <w:p w:rsidR="007C6608" w:rsidRDefault="003831FA" w:rsidP="007C660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местного самоуправления городского округа "Город Йошкар-Ола" и муниципальных районов в Республике Марий Эл </w:t>
      </w:r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представляют в Министерство финансов Республики Марий Эл отчетность об использовании выделенных финансовых средств на осуществление государственных полномочий по установленной форме и в сроки, которые предусмотрены для представления отчетов об исполнении консолидированного бюджета Республики Марий Эл, и об использовании материальных ресурсов - в Министерство государственного имущества Республики Марий</w:t>
      </w:r>
      <w:proofErr w:type="gramEnd"/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Эл.</w:t>
      </w:r>
    </w:p>
    <w:p w:rsidR="007C6608" w:rsidRDefault="003831FA" w:rsidP="007C660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городского округа "Город Йошкар-Ола" и муниципальных районов представляют не позднее 20 числа месяца, следующего за отчетным, в уполномоченные органы соответственно по организациям образования и учреждениям культуры отчеты об осуществлении государственных полномочий по установленным уполномоченными органами формам.</w:t>
      </w:r>
      <w:proofErr w:type="gramEnd"/>
    </w:p>
    <w:p w:rsidR="007C6608" w:rsidRDefault="003831FA" w:rsidP="007C660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Органы местного самоуправления при осуществлении государственных полномочий обязаны:</w:t>
      </w:r>
    </w:p>
    <w:p w:rsidR="007C6608" w:rsidRDefault="003831FA" w:rsidP="007C660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государственные полномочия надлежащим образом в соответствии с настоящим Законом;</w:t>
      </w:r>
    </w:p>
    <w:p w:rsidR="007C6608" w:rsidRDefault="003831FA" w:rsidP="007C660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целевое и эффективное использование финансовых средств, выделенных из республиканского бюджета Республики Марий Эл на осуществление государственных полномочий;</w:t>
      </w:r>
    </w:p>
    <w:p w:rsidR="007C6608" w:rsidRDefault="003831FA" w:rsidP="007C660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сохранность, целевое использование предоставленных (приобретенных) для осуществления государственных полномочий материальных ресурсов;</w:t>
      </w:r>
    </w:p>
    <w:p w:rsidR="007C6608" w:rsidRDefault="003831FA" w:rsidP="007C660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письменные предписания уполномоченных органов, Министерства финансов Республики Марий Эл и Министерства государственного имущества Республики Марий Эл по устранению нарушений, допущенных при осуществлении государственных полномочий;</w:t>
      </w:r>
    </w:p>
    <w:p w:rsidR="007C6608" w:rsidRDefault="003831FA" w:rsidP="007C660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в уполномоченные органы информацию, связанную с осуществлением государственных полномочий, а также с использованием выделенных на эти цели финансовых средств и материальных ресурсов.</w:t>
      </w:r>
    </w:p>
    <w:p w:rsidR="007C6608" w:rsidRDefault="003831FA" w:rsidP="007C660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Органы местного самоуправления при осуществлении государственных полномочий имеют право:</w:t>
      </w:r>
    </w:p>
    <w:p w:rsidR="007C6608" w:rsidRDefault="003831FA" w:rsidP="007C660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муниципальные правовые акты по вопросам осуществления государственных полномочий на основании и во исполнение положений, установленных настоящим Законом;</w:t>
      </w:r>
    </w:p>
    <w:p w:rsidR="007C6608" w:rsidRDefault="003831FA" w:rsidP="007C660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финансовое обеспечение государственных полномочий за счет предоставляемых местным бюджетам субвенций из республиканского бюджета Республики Марий Эл;</w:t>
      </w:r>
    </w:p>
    <w:p w:rsidR="007C6608" w:rsidRDefault="003831FA" w:rsidP="007C660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получение разъяснений от уполномоченных органов по вопросам осуществления государственных полномочий;</w:t>
      </w:r>
    </w:p>
    <w:p w:rsidR="007C6608" w:rsidRDefault="003831FA" w:rsidP="007C660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дополнительное использование собственных материальных ресурсов и финансовых сре</w:t>
      </w:r>
      <w:proofErr w:type="gramStart"/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осуществления переданных государственных полномочий в случаях и в порядке, которые предусмотрены уставом муниципального образования;</w:t>
      </w:r>
    </w:p>
    <w:p w:rsidR="007C6608" w:rsidRDefault="003831FA" w:rsidP="007C660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обжаловать в судебном порядке письменные предписания уполномоченных органов, Министерства финансов Республики Марий Эл и Министерства государственного имущества Республики Марий Эл по устранению нарушений, допущенных при осуществлении государственных полномочий.</w:t>
      </w:r>
    </w:p>
    <w:p w:rsidR="007C6608" w:rsidRDefault="003831FA" w:rsidP="007C660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>7. Уполномоченные органы, Министерство финансов Республики Марий Эл и Министерство государственного имущества Республики Марий Эл в отношении органов местного самоуправления при осуществлении ими государственных полномочий имеют право:</w:t>
      </w:r>
    </w:p>
    <w:p w:rsidR="007C6608" w:rsidRDefault="003831FA" w:rsidP="007C660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издавать в пределах своей компетенции нормативные правовые акты по вопросам осуществления органами местного самоуправления государственных полномочий и осуществлять </w:t>
      </w:r>
      <w:proofErr w:type="gramStart"/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исполнением;</w:t>
      </w:r>
    </w:p>
    <w:p w:rsidR="007C6608" w:rsidRDefault="003831FA" w:rsidP="007C660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запрашивать и получать в установленном порядке от органов местного самоуправления необходимую информацию, связанную с осуществлением ими государственных полномочий, а также с использованием выделенных на эти цели финансовых средств и материальных ресурсов.</w:t>
      </w:r>
    </w:p>
    <w:p w:rsidR="007C6608" w:rsidRDefault="003831FA" w:rsidP="007C660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Уполномоченные органы, Министерство финансов Республики Марий Эл и Министерство государственного имущества Республики Марий Эл в отношении органов местного самоуправления при осуществлении ими государственных полномочий обязаны:</w:t>
      </w:r>
    </w:p>
    <w:p w:rsidR="007C6608" w:rsidRDefault="003831FA" w:rsidP="007C660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обеспечивать передачу органам местного самоуправления необходимых для осуществления государственных полномочий финансовых средств и материальных ресурсов;</w:t>
      </w:r>
    </w:p>
    <w:p w:rsidR="007C6608" w:rsidRDefault="003831FA" w:rsidP="007C660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осуществлять </w:t>
      </w:r>
      <w:proofErr w:type="gramStart"/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переданных органам местного самоуправления государственных полномочий, а также за использованием ими предоставленных на эти цели финансовых средств и </w:t>
      </w:r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переданных в пользование и (или) управление либо в муниципальную собственность материальных ресурсов;</w:t>
      </w:r>
    </w:p>
    <w:p w:rsidR="007C6608" w:rsidRDefault="003831FA" w:rsidP="007C660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оказывать содействие (в том числе организационно-методическую помощь) органам местного самоуправления в организации их работы по исполнению государственных полномочий.</w:t>
      </w:r>
    </w:p>
    <w:p w:rsidR="007C6608" w:rsidRDefault="003831FA" w:rsidP="007C660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осуществлением органами местного самоуправления переданных государственных полномочий осуществляется уполномоченными органами соответственно по организациям образования и учреждениям культуры. </w:t>
      </w:r>
      <w:proofErr w:type="gramStart"/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использованием органами местного самоуправления субвенций, выделенных для финансового обеспечения переданных государственных полномочий, осуществляет Министерство финансов Республики Марий Эл. </w:t>
      </w:r>
      <w:proofErr w:type="gramStart"/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использованием органами местного самоуправления материальных ресурсов, переданных органам местного самоуправления для осуществления государственных полномочий, осуществляет Министерство государственного имущества Республики Марий Эл.</w:t>
      </w:r>
    </w:p>
    <w:p w:rsidR="007C6608" w:rsidRDefault="003831FA" w:rsidP="007C660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осуществляется путем проведения проверок, запросов необходимых документов и информации об осуществлении государственных полномочий, а также анализа отчетов, представляемых органами местного самоуправления в соответствии с пунктом 4 настоящей статьи.</w:t>
      </w:r>
    </w:p>
    <w:p w:rsidR="007C6608" w:rsidRDefault="003831FA" w:rsidP="007C660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нарушений органами местного самоуправления или должностными лицами местного самоуправления законодательства Республики Марий Эл по вопросам осуществления государственных </w:t>
      </w:r>
      <w:proofErr w:type="gramStart"/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</w:t>
      </w:r>
      <w:proofErr w:type="gramEnd"/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уполномоченные органы, Министерство финансов Республики Марий Эл и Министерство государственного имущества Республики Марий Эл вправе давать письменные предписания по устранению таких нарушений, обязательные для исполнения органами местного самоуправления и должностными лицами органов местного самоуправления.</w:t>
      </w:r>
    </w:p>
    <w:p w:rsidR="007C6608" w:rsidRDefault="003831FA" w:rsidP="007C660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Осуществление государственных полномочий органами местного самоуправления может быть прекращено законом Республики Марий Эл в отношении органов местного самоуправления одного или нескольких муниципальных образований по следующим основаниям:</w:t>
      </w:r>
    </w:p>
    <w:p w:rsidR="007C6608" w:rsidRDefault="003831FA" w:rsidP="007C660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случае неисполнения, ненадлежащего исполнения органами местного самоуправления государственных полномочий;</w:t>
      </w:r>
    </w:p>
    <w:p w:rsidR="007C6608" w:rsidRDefault="003831FA" w:rsidP="007C660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случае невозможности или нецелесообразности исполнения органами местного самоуправления государственных полномочий.</w:t>
      </w:r>
    </w:p>
    <w:p w:rsidR="003831FA" w:rsidRPr="003D7450" w:rsidRDefault="003831FA" w:rsidP="007C660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наступления одного или нескольких из указанных выше оснований уполномоченный орган вносит на рассмотрение Правительства </w:t>
      </w:r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Республики Марий Эл предложение о прекращении осуществления органами местного самоуправления одного или нескольких муниципальных образований государственных полномочий и проект соответствующего закона Республики Марий Эл.</w:t>
      </w:r>
    </w:p>
    <w:p w:rsidR="003831FA" w:rsidRPr="003D7450" w:rsidRDefault="003831FA" w:rsidP="003D745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7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5. </w:t>
      </w:r>
      <w:proofErr w:type="gramStart"/>
      <w:r w:rsidRPr="003D7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за</w:t>
      </w:r>
      <w:proofErr w:type="gramEnd"/>
      <w:r w:rsidRPr="003D7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целевым использованием бюджетных средств</w:t>
      </w:r>
    </w:p>
    <w:p w:rsidR="007C6608" w:rsidRDefault="003831FA" w:rsidP="003D7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</w:t>
      </w:r>
      <w:hyperlink r:id="rId49" w:history="1">
        <w:r w:rsidRPr="003D74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Закона Республики Марий Эл от 01.03.2006 N 3-З</w:t>
        </w:r>
      </w:hyperlink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831FA" w:rsidRPr="003D7450" w:rsidRDefault="003831FA" w:rsidP="007C660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использованием бюджетных средств осуществляется уполномоченным органом, исполняющим республиканский бюджет Республики Марий Эл. Ответственность за правильность исчисления выплат несут соответствующие государственные и муниципальные учреждения</w:t>
      </w:r>
      <w:proofErr w:type="gramStart"/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gramStart"/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ред. </w:t>
      </w:r>
      <w:hyperlink r:id="rId50" w:history="1">
        <w:r w:rsidRPr="003D74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законов Республики Марий Эл от 03.08.2010 N 34-З</w:t>
        </w:r>
      </w:hyperlink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51" w:history="1">
        <w:r w:rsidRPr="003D74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10.03.2011 N 6-З</w:t>
        </w:r>
      </w:hyperlink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831FA" w:rsidRDefault="003831FA" w:rsidP="003D745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7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6. Гарантии получателей мер социальной поддержки</w:t>
      </w:r>
    </w:p>
    <w:p w:rsidR="003831FA" w:rsidRPr="003D7450" w:rsidRDefault="003831FA" w:rsidP="007C660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возникновения задолженности по возмещению расходов по оплате жилищно-коммунальных услуг, образовавшейся ввиду отсутствия бюджетных сре</w:t>
      </w:r>
      <w:proofErr w:type="gramStart"/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т</w:t>
      </w:r>
      <w:proofErr w:type="gramEnd"/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>екущем финансовом году, она подлежит погашению в следующем финансовом году.</w:t>
      </w:r>
    </w:p>
    <w:p w:rsidR="003831FA" w:rsidRDefault="003831FA" w:rsidP="003D745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7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7. Вступление в силу настоящего Закона</w:t>
      </w:r>
    </w:p>
    <w:p w:rsidR="007C6608" w:rsidRDefault="003831FA" w:rsidP="003D7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</w:t>
      </w:r>
      <w:hyperlink r:id="rId52" w:history="1">
        <w:r w:rsidRPr="003D74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Закона Республики Марий Эл от 25.09.2015 N 35-З</w:t>
        </w:r>
      </w:hyperlink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831FA" w:rsidRPr="003D7450" w:rsidRDefault="003831FA" w:rsidP="003D7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4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Закон вступает в силу с 1 января 2005 года.</w:t>
      </w:r>
    </w:p>
    <w:p w:rsidR="003831FA" w:rsidRPr="007C6608" w:rsidRDefault="003831FA" w:rsidP="003831F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  <w:r w:rsidRPr="007C66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Республики Марий Эл</w:t>
      </w:r>
      <w:r w:rsidRPr="007C66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Л.МАРКЕЛОВ </w:t>
      </w:r>
    </w:p>
    <w:p w:rsidR="003831FA" w:rsidRPr="007C6608" w:rsidRDefault="003831FA" w:rsidP="00383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0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Йошкар-Ола</w:t>
      </w:r>
      <w:r w:rsidRPr="007C66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 декабря 2004 года</w:t>
      </w:r>
      <w:r w:rsidRPr="007C66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N 48-З </w:t>
      </w:r>
    </w:p>
    <w:p w:rsidR="007C6608" w:rsidRDefault="007C6608" w:rsidP="003831F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C6608" w:rsidRDefault="007C6608" w:rsidP="003831F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C6608" w:rsidRDefault="007C6608" w:rsidP="003831F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831FA" w:rsidRPr="007C6608" w:rsidRDefault="003831FA" w:rsidP="003831F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3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66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N 1</w:t>
      </w:r>
      <w:r w:rsidRPr="007C66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Закону</w:t>
      </w:r>
      <w:r w:rsidRPr="007C66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Республики Марий Эл</w:t>
      </w:r>
      <w:r w:rsidRPr="007C66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"О социальной поддержке некоторых</w:t>
      </w:r>
      <w:r w:rsidRPr="007C66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категорий граждан по оплате</w:t>
      </w:r>
      <w:r w:rsidRPr="007C66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жилищно-коммунальных услуг"</w:t>
      </w:r>
    </w:p>
    <w:p w:rsidR="003831FA" w:rsidRPr="007C6608" w:rsidRDefault="003831FA" w:rsidP="003831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РАСЧЕТА СУБВЕНЦИЙ БЮДЖЕТАМ ГОРОДСКОГО ОКРУГА "ГОРОД ЙОШКАР-ОЛА" И МУНИЦИПАЛЬНЫХ РАЙОНОВ В РЕСПУБЛИКЕ МАРИЙ ЭЛ ИЗ РЕСПУБЛИКАНСКОГО БЮДЖЕТА РЕСПУБЛИКИ МАРИЙ ЭЛ НА ФИНАНСИРОВАНИЕ РАСХОДОВ НА ОСУЩЕСТВЛЕНИЕ ГОСУДАРСТВЕННЫХ ПОЛНОМОЧИЙ ПО ПРЕДОСТАВЛЕНИЮ МЕР СОЦИАЛЬНОЙ ПОДДЕРЖКИ ПО ОПЛАТЕ ЖИЛИЩНО-КОММУНАЛЬНЫХ УСЛУГ НЕКОТОРЫМ КАТЕГОРИЯМ ГРАЖДАН </w:t>
      </w:r>
    </w:p>
    <w:p w:rsidR="003831FA" w:rsidRDefault="003831FA" w:rsidP="003831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</w:t>
      </w:r>
      <w:hyperlink r:id="rId53" w:history="1">
        <w:r w:rsidRPr="007C660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Закона Республики Марий Эл от 25.04.2016 N 15-З</w:t>
        </w:r>
      </w:hyperlink>
      <w:r w:rsidRPr="007C660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C6608" w:rsidRDefault="007C6608" w:rsidP="003831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1FA" w:rsidRPr="007C6608" w:rsidRDefault="007C6608" w:rsidP="007C66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3831FA" w:rsidRPr="007C660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Субвенции бюджетам городского округа "Город Йошкар-Ола" и муниципальных районов в Республике Марий Эл из республиканского бюджета Республики Марий Эл на финансирование расходов на осуществление государственных полномочий по предоставлению мер социальной поддержки по оплате жилищно-коммунальных услуг категориям граждан, указанным в абзацах пятом и шестом пункта 2 статьи 2 настоящего Закона (далее - некоторые категории граждан), рассчитываются по следующей формуле:</w:t>
      </w:r>
      <w:proofErr w:type="gramEnd"/>
    </w:p>
    <w:p w:rsidR="003831FA" w:rsidRPr="007C6608" w:rsidRDefault="003831FA" w:rsidP="007C66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7C6608">
        <w:rPr>
          <w:rFonts w:ascii="Times New Roman" w:eastAsia="Times New Roman" w:hAnsi="Times New Roman" w:cs="Times New Roman"/>
          <w:sz w:val="28"/>
          <w:szCs w:val="28"/>
          <w:lang w:eastAsia="ru-RU"/>
        </w:rPr>
        <w:t>Ni</w:t>
      </w:r>
      <w:proofErr w:type="gramEnd"/>
      <w:r w:rsidRPr="007C66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</w:t>
      </w:r>
      <w:proofErr w:type="spellEnd"/>
      <w:r w:rsidRPr="007C6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7C6608">
        <w:rPr>
          <w:rFonts w:ascii="Times New Roman" w:eastAsia="Times New Roman" w:hAnsi="Times New Roman" w:cs="Times New Roman"/>
          <w:sz w:val="28"/>
          <w:szCs w:val="28"/>
          <w:lang w:eastAsia="ru-RU"/>
        </w:rPr>
        <w:t>Niго</w:t>
      </w:r>
      <w:proofErr w:type="spellEnd"/>
      <w:r w:rsidRPr="007C6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7C6608">
        <w:rPr>
          <w:rFonts w:ascii="Times New Roman" w:eastAsia="Times New Roman" w:hAnsi="Times New Roman" w:cs="Times New Roman"/>
          <w:sz w:val="28"/>
          <w:szCs w:val="28"/>
          <w:lang w:eastAsia="ru-RU"/>
        </w:rPr>
        <w:t>Niмр</w:t>
      </w:r>
      <w:proofErr w:type="spellEnd"/>
      <w:r w:rsidRPr="007C66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07497" w:rsidRDefault="003831FA" w:rsidP="007C66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0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07497" w:rsidRDefault="003831FA" w:rsidP="000074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7C6608">
        <w:rPr>
          <w:rFonts w:ascii="Times New Roman" w:eastAsia="Times New Roman" w:hAnsi="Times New Roman" w:cs="Times New Roman"/>
          <w:sz w:val="28"/>
          <w:szCs w:val="28"/>
          <w:lang w:eastAsia="ru-RU"/>
        </w:rPr>
        <w:t>Ni</w:t>
      </w:r>
      <w:proofErr w:type="gramEnd"/>
      <w:r w:rsidRPr="007C66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</w:t>
      </w:r>
      <w:proofErr w:type="spellEnd"/>
      <w:r w:rsidRPr="007C6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общий размер субвенций бюджетам городского округа "Город Йошкар-Ола", муниципальных районов в Республике Марий Эл на финансирование расходов на осуществление государственных полномочий по предоставлению мер социальной поддержки по оплате жилищно-коммунальных услуг некоторым категориям граждан;</w:t>
      </w:r>
    </w:p>
    <w:p w:rsidR="00007497" w:rsidRDefault="003831FA" w:rsidP="000074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7C6608">
        <w:rPr>
          <w:rFonts w:ascii="Times New Roman" w:eastAsia="Times New Roman" w:hAnsi="Times New Roman" w:cs="Times New Roman"/>
          <w:sz w:val="28"/>
          <w:szCs w:val="28"/>
          <w:lang w:eastAsia="ru-RU"/>
        </w:rPr>
        <w:t>Ni</w:t>
      </w:r>
      <w:proofErr w:type="gramEnd"/>
      <w:r w:rsidRPr="007C66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7C6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субвенций бюджету городского округа "Город Йошкар-Ола" на финансирование расходов на осуществление государственных полномочий по предоставлению мер социальной поддержки по оплате жилищно-коммунальных услуг некоторым категориям граждан;</w:t>
      </w:r>
    </w:p>
    <w:p w:rsidR="003831FA" w:rsidRPr="007C6608" w:rsidRDefault="003831FA" w:rsidP="000074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7C6608">
        <w:rPr>
          <w:rFonts w:ascii="Times New Roman" w:eastAsia="Times New Roman" w:hAnsi="Times New Roman" w:cs="Times New Roman"/>
          <w:sz w:val="28"/>
          <w:szCs w:val="28"/>
          <w:lang w:eastAsia="ru-RU"/>
        </w:rPr>
        <w:t>Ni</w:t>
      </w:r>
      <w:proofErr w:type="gramEnd"/>
      <w:r w:rsidRPr="007C6608">
        <w:rPr>
          <w:rFonts w:ascii="Times New Roman" w:eastAsia="Times New Roman" w:hAnsi="Times New Roman" w:cs="Times New Roman"/>
          <w:sz w:val="28"/>
          <w:szCs w:val="28"/>
          <w:lang w:eastAsia="ru-RU"/>
        </w:rPr>
        <w:t>мр</w:t>
      </w:r>
      <w:proofErr w:type="spellEnd"/>
      <w:r w:rsidRPr="007C6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субвенций бюджетам муниципальных районов в Республике Марий Эл на финансирование расходов на осуществление </w:t>
      </w:r>
      <w:r w:rsidRPr="007C66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государственных полномочий по предоставлению мер социальной поддержки по оплате жилищно-коммунальных услуг некоторым категориям граждан.</w:t>
      </w:r>
    </w:p>
    <w:p w:rsidR="003831FA" w:rsidRPr="007C6608" w:rsidRDefault="003831FA" w:rsidP="007C66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7C6608">
        <w:rPr>
          <w:rFonts w:ascii="Times New Roman" w:eastAsia="Times New Roman" w:hAnsi="Times New Roman" w:cs="Times New Roman"/>
          <w:sz w:val="28"/>
          <w:szCs w:val="28"/>
          <w:lang w:eastAsia="ru-RU"/>
        </w:rPr>
        <w:t>Ni</w:t>
      </w:r>
      <w:proofErr w:type="gramEnd"/>
      <w:r w:rsidRPr="007C66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7C6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</w:t>
      </w:r>
      <w:proofErr w:type="spellStart"/>
      <w:r w:rsidRPr="007C6608">
        <w:rPr>
          <w:rFonts w:ascii="Times New Roman" w:eastAsia="Times New Roman" w:hAnsi="Times New Roman" w:cs="Times New Roman"/>
          <w:sz w:val="28"/>
          <w:szCs w:val="28"/>
          <w:lang w:eastAsia="ru-RU"/>
        </w:rPr>
        <w:t>Niобр</w:t>
      </w:r>
      <w:proofErr w:type="spellEnd"/>
      <w:r w:rsidRPr="007C6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7C6608">
        <w:rPr>
          <w:rFonts w:ascii="Times New Roman" w:eastAsia="Times New Roman" w:hAnsi="Times New Roman" w:cs="Times New Roman"/>
          <w:sz w:val="28"/>
          <w:szCs w:val="28"/>
          <w:lang w:eastAsia="ru-RU"/>
        </w:rPr>
        <w:t>Niкульт</w:t>
      </w:r>
      <w:proofErr w:type="spellEnd"/>
      <w:r w:rsidRPr="007C6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7C6608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7C6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K,</w:t>
      </w:r>
    </w:p>
    <w:p w:rsidR="00007497" w:rsidRDefault="003831FA" w:rsidP="007C66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0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07497" w:rsidRDefault="003831FA" w:rsidP="000074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7C6608">
        <w:rPr>
          <w:rFonts w:ascii="Times New Roman" w:eastAsia="Times New Roman" w:hAnsi="Times New Roman" w:cs="Times New Roman"/>
          <w:sz w:val="28"/>
          <w:szCs w:val="28"/>
          <w:lang w:eastAsia="ru-RU"/>
        </w:rPr>
        <w:t>Niобр</w:t>
      </w:r>
      <w:proofErr w:type="spellEnd"/>
      <w:r w:rsidRPr="007C6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расходы на предоставление мер социальной поддержки по оплате жилищно-коммунальных услуг гражданам, работающим в образовательных организациях, находящихся в собственности городского округа "Город Йошкар-Ола", и проживающим в сельских населенных пунктах, рабочих поселках (поселках городского типа), рассчитанные исходя из видов и объемов мер социальной поддержки, установленных статьей 3 настоящего Закона;</w:t>
      </w:r>
      <w:proofErr w:type="gramEnd"/>
    </w:p>
    <w:p w:rsidR="00007497" w:rsidRDefault="003831FA" w:rsidP="000074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7C6608">
        <w:rPr>
          <w:rFonts w:ascii="Times New Roman" w:eastAsia="Times New Roman" w:hAnsi="Times New Roman" w:cs="Times New Roman"/>
          <w:sz w:val="28"/>
          <w:szCs w:val="28"/>
          <w:lang w:eastAsia="ru-RU"/>
        </w:rPr>
        <w:t>Niкульт</w:t>
      </w:r>
      <w:proofErr w:type="spellEnd"/>
      <w:r w:rsidRPr="007C6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расходы на предоставление мер социальной поддержки по оплате жилищно-коммунальных услуг гражданам, работающим в учреждениях культуры, находящихся в собственности городского округа "Город Йошкар-Ола", и проживающим в сельских населенных пунктах, рабочих поселках (поселках городского типа), рассчитанные исходя из видов и объемов мер социальной поддержки, установленных статьей 3 настоящего Закона;</w:t>
      </w:r>
      <w:proofErr w:type="gramEnd"/>
    </w:p>
    <w:p w:rsidR="003831FA" w:rsidRPr="007C6608" w:rsidRDefault="003831FA" w:rsidP="000074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08">
        <w:rPr>
          <w:rFonts w:ascii="Times New Roman" w:eastAsia="Times New Roman" w:hAnsi="Times New Roman" w:cs="Times New Roman"/>
          <w:sz w:val="28"/>
          <w:szCs w:val="28"/>
          <w:lang w:eastAsia="ru-RU"/>
        </w:rPr>
        <w:t>K - поправочный коэффициент, учитывающий прогнозируемый уровень обращаемости некоторых категорий граждан за предоставлением мер социальной поддержки по оплате жилищно-коммунальных услуг. Рассчитывается как отношение численности граждан - получателей данной меры социальной поддержки в отчетном финансовом году, к общему количеству граждан, имеющих право на предоставление данной меры социальной поддержки.</w:t>
      </w:r>
    </w:p>
    <w:p w:rsidR="003831FA" w:rsidRPr="007C6608" w:rsidRDefault="003831FA" w:rsidP="007C66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7C6608">
        <w:rPr>
          <w:rFonts w:ascii="Times New Roman" w:eastAsia="Times New Roman" w:hAnsi="Times New Roman" w:cs="Times New Roman"/>
          <w:sz w:val="28"/>
          <w:szCs w:val="28"/>
          <w:lang w:eastAsia="ru-RU"/>
        </w:rPr>
        <w:t>Ni</w:t>
      </w:r>
      <w:proofErr w:type="gramEnd"/>
      <w:r w:rsidRPr="007C6608">
        <w:rPr>
          <w:rFonts w:ascii="Times New Roman" w:eastAsia="Times New Roman" w:hAnsi="Times New Roman" w:cs="Times New Roman"/>
          <w:sz w:val="28"/>
          <w:szCs w:val="28"/>
          <w:lang w:eastAsia="ru-RU"/>
        </w:rPr>
        <w:t>мр</w:t>
      </w:r>
      <w:proofErr w:type="spellEnd"/>
      <w:r w:rsidRPr="007C6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</w:t>
      </w:r>
      <w:proofErr w:type="spellStart"/>
      <w:r w:rsidRPr="007C6608">
        <w:rPr>
          <w:rFonts w:ascii="Times New Roman" w:eastAsia="Times New Roman" w:hAnsi="Times New Roman" w:cs="Times New Roman"/>
          <w:sz w:val="28"/>
          <w:szCs w:val="28"/>
          <w:lang w:eastAsia="ru-RU"/>
        </w:rPr>
        <w:t>Miобр</w:t>
      </w:r>
      <w:proofErr w:type="spellEnd"/>
      <w:r w:rsidRPr="007C6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7C6608">
        <w:rPr>
          <w:rFonts w:ascii="Times New Roman" w:eastAsia="Times New Roman" w:hAnsi="Times New Roman" w:cs="Times New Roman"/>
          <w:sz w:val="28"/>
          <w:szCs w:val="28"/>
          <w:lang w:eastAsia="ru-RU"/>
        </w:rPr>
        <w:t>Miкульт</w:t>
      </w:r>
      <w:proofErr w:type="spellEnd"/>
      <w:r w:rsidRPr="007C6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7C6608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7C6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K,</w:t>
      </w:r>
    </w:p>
    <w:p w:rsidR="00007497" w:rsidRDefault="003831FA" w:rsidP="007C660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0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07497" w:rsidRDefault="003831FA" w:rsidP="00007497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7C6608">
        <w:rPr>
          <w:rFonts w:ascii="Times New Roman" w:eastAsia="Times New Roman" w:hAnsi="Times New Roman" w:cs="Times New Roman"/>
          <w:sz w:val="28"/>
          <w:szCs w:val="28"/>
          <w:lang w:eastAsia="ru-RU"/>
        </w:rPr>
        <w:t>Miобр</w:t>
      </w:r>
      <w:proofErr w:type="spellEnd"/>
      <w:r w:rsidRPr="007C6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расходы на предоставление мер социальной поддержки по оплате жилищно-коммунальных услуг гражданам, работающим в образовательных организациях, находящихся в собственности муниципальных районов, и проживающим в сельских населенных пунктах, рабочих поселках (поселках городского типа), рассчитанные исходя из видов и объемов мер социальной поддержки, установленных статьей 3 настоящего Закона;</w:t>
      </w:r>
      <w:proofErr w:type="gramEnd"/>
    </w:p>
    <w:p w:rsidR="00007497" w:rsidRDefault="003831FA" w:rsidP="00007497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7C6608">
        <w:rPr>
          <w:rFonts w:ascii="Times New Roman" w:eastAsia="Times New Roman" w:hAnsi="Times New Roman" w:cs="Times New Roman"/>
          <w:sz w:val="28"/>
          <w:szCs w:val="28"/>
          <w:lang w:eastAsia="ru-RU"/>
        </w:rPr>
        <w:t>Miкульт</w:t>
      </w:r>
      <w:proofErr w:type="spellEnd"/>
      <w:r w:rsidRPr="007C6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расходы на предоставление мер социальной поддержки по оплате жилищно-коммунальных услуг гражданам, работающим в </w:t>
      </w:r>
      <w:r w:rsidRPr="007C66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учреждениях культуры, находящихся в собственности муниципальных районов, и проживающим в сельских населенных пунктах, рабочих поселках (поселках городского типа), рассчитанные исходя из видов и объемов мер социальной поддержки, установленных статьей 3 настоящего Закона;</w:t>
      </w:r>
      <w:proofErr w:type="gramEnd"/>
    </w:p>
    <w:p w:rsidR="00007497" w:rsidRDefault="003831FA" w:rsidP="00007497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08">
        <w:rPr>
          <w:rFonts w:ascii="Times New Roman" w:eastAsia="Times New Roman" w:hAnsi="Times New Roman" w:cs="Times New Roman"/>
          <w:sz w:val="28"/>
          <w:szCs w:val="28"/>
          <w:lang w:eastAsia="ru-RU"/>
        </w:rPr>
        <w:t>K - поправочный коэффициент, учитывающий прогнозируемый уровень обращаемости некоторых категорий граждан за предоставлением мер социальной поддержки по оплате жилищно-коммунальных услуг. Рассчитывается как отношение численности граждан - получателей данной меры социальной поддержки в отчетном финансовом году, к общему количеству граждан, имеющих право на предоставление данной меры социальной поддержки.</w:t>
      </w:r>
    </w:p>
    <w:p w:rsidR="003831FA" w:rsidRPr="00007497" w:rsidRDefault="003831FA" w:rsidP="00007497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66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66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831FA" w:rsidRPr="00007497" w:rsidRDefault="003831FA" w:rsidP="003831F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4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N 2</w:t>
      </w:r>
      <w:r w:rsidRPr="000074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Закону</w:t>
      </w:r>
      <w:r w:rsidRPr="000074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Республики Марий Эл</w:t>
      </w:r>
      <w:r w:rsidRPr="000074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"О социальной поддержке некоторых</w:t>
      </w:r>
      <w:r w:rsidRPr="000074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категорий граждан по оплате</w:t>
      </w:r>
      <w:r w:rsidRPr="000074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жилищно-коммунальных услуг"</w:t>
      </w:r>
    </w:p>
    <w:p w:rsidR="003831FA" w:rsidRPr="00007497" w:rsidRDefault="003831FA" w:rsidP="003831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РАСЧЕТА СУБВЕНЦИЙ БЮДЖЕТАМ ГОРОДСКИХ И СЕЛЬСКИХ ПОСЕЛЕНИЙ, РАСПОЛОЖЕННЫХ НА ТЕРРИТОРИЯХ СООТВЕТСТВУЮЩИХ МУНИЦИПАЛЬНЫХ РАЙОНОВ, ИЗ БЮДЖЕТОВ МУНИЦИПАЛЬНЫХ РАЙОНОВ НА ОСУЩЕСТВЛЕНИЕ ГОСУДАРСТВЕННЫХ ПОЛНОМОЧИЙ ПО ПРЕДОСТАВЛЕНИЮ МЕР СОЦИАЛЬНОЙ ПОДДЕРЖКИ ПО ОПЛАТЕ ЖИЛИЩНО-КОММУНАЛЬНЫХ УСЛУГ НЕКОТОРЫМ КАТЕГОРИЯМ ГРАЖДАН </w:t>
      </w:r>
    </w:p>
    <w:p w:rsidR="003831FA" w:rsidRPr="00007497" w:rsidRDefault="003831FA" w:rsidP="00383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4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Утратила силу. - </w:t>
      </w:r>
      <w:hyperlink r:id="rId54" w:history="1">
        <w:r w:rsidRPr="000074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 Республики Марий Эл от 25.04.2016 N 15-З</w:t>
        </w:r>
      </w:hyperlink>
      <w:r w:rsidRPr="000074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07B4" w:rsidRDefault="007507B4"/>
    <w:sectPr w:rsidR="007507B4" w:rsidSect="00750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831FA"/>
    <w:rsid w:val="00007497"/>
    <w:rsid w:val="003831FA"/>
    <w:rsid w:val="003D7450"/>
    <w:rsid w:val="007507B4"/>
    <w:rsid w:val="007C6608"/>
    <w:rsid w:val="008326D7"/>
    <w:rsid w:val="008D755E"/>
    <w:rsid w:val="00921031"/>
    <w:rsid w:val="009C37B3"/>
    <w:rsid w:val="00EC1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B4"/>
  </w:style>
  <w:style w:type="paragraph" w:styleId="1">
    <w:name w:val="heading 1"/>
    <w:basedOn w:val="a"/>
    <w:link w:val="10"/>
    <w:uiPriority w:val="9"/>
    <w:qFormat/>
    <w:rsid w:val="003831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831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831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31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31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383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83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831F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D74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1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53126382" TargetMode="External"/><Relationship Id="rId18" Type="http://schemas.openxmlformats.org/officeDocument/2006/relationships/hyperlink" Target="http://docs.cntd.ru/document/438871593" TargetMode="External"/><Relationship Id="rId26" Type="http://schemas.openxmlformats.org/officeDocument/2006/relationships/hyperlink" Target="http://docs.cntd.ru/document/438871593" TargetMode="External"/><Relationship Id="rId39" Type="http://schemas.openxmlformats.org/officeDocument/2006/relationships/hyperlink" Target="http://docs.cntd.ru/document/819048047" TargetMode="External"/><Relationship Id="rId21" Type="http://schemas.openxmlformats.org/officeDocument/2006/relationships/hyperlink" Target="http://docs.cntd.ru/document/453128845" TargetMode="External"/><Relationship Id="rId34" Type="http://schemas.openxmlformats.org/officeDocument/2006/relationships/hyperlink" Target="http://docs.cntd.ru/document/895296358" TargetMode="External"/><Relationship Id="rId42" Type="http://schemas.openxmlformats.org/officeDocument/2006/relationships/hyperlink" Target="http://docs.cntd.ru/document/819092866" TargetMode="External"/><Relationship Id="rId47" Type="http://schemas.openxmlformats.org/officeDocument/2006/relationships/hyperlink" Target="http://docs.cntd.ru/document/438871595" TargetMode="External"/><Relationship Id="rId50" Type="http://schemas.openxmlformats.org/officeDocument/2006/relationships/hyperlink" Target="http://docs.cntd.ru/document/895262257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docs.cntd.ru/document/819048047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32800928" TargetMode="External"/><Relationship Id="rId29" Type="http://schemas.openxmlformats.org/officeDocument/2006/relationships/hyperlink" Target="http://docs.cntd.ru/document/444988737" TargetMode="External"/><Relationship Id="rId11" Type="http://schemas.openxmlformats.org/officeDocument/2006/relationships/hyperlink" Target="http://docs.cntd.ru/document/895296358" TargetMode="External"/><Relationship Id="rId24" Type="http://schemas.openxmlformats.org/officeDocument/2006/relationships/hyperlink" Target="http://docs.cntd.ru/document/802053421" TargetMode="External"/><Relationship Id="rId32" Type="http://schemas.openxmlformats.org/officeDocument/2006/relationships/hyperlink" Target="http://docs.cntd.ru/document/819048047" TargetMode="External"/><Relationship Id="rId37" Type="http://schemas.openxmlformats.org/officeDocument/2006/relationships/hyperlink" Target="http://docs.cntd.ru/document/819048047" TargetMode="External"/><Relationship Id="rId40" Type="http://schemas.openxmlformats.org/officeDocument/2006/relationships/hyperlink" Target="http://docs.cntd.ru/document/453126382" TargetMode="External"/><Relationship Id="rId45" Type="http://schemas.openxmlformats.org/officeDocument/2006/relationships/hyperlink" Target="http://docs.cntd.ru/document/802053421" TargetMode="External"/><Relationship Id="rId53" Type="http://schemas.openxmlformats.org/officeDocument/2006/relationships/hyperlink" Target="http://docs.cntd.ru/document/438871595" TargetMode="External"/><Relationship Id="rId58" Type="http://schemas.openxmlformats.org/officeDocument/2006/relationships/customXml" Target="../customXml/item3.xml"/><Relationship Id="rId5" Type="http://schemas.openxmlformats.org/officeDocument/2006/relationships/hyperlink" Target="http://docs.cntd.ru/document/802029409" TargetMode="External"/><Relationship Id="rId19" Type="http://schemas.openxmlformats.org/officeDocument/2006/relationships/hyperlink" Target="http://docs.cntd.ru/document/4448872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895254464" TargetMode="External"/><Relationship Id="rId14" Type="http://schemas.openxmlformats.org/officeDocument/2006/relationships/hyperlink" Target="http://docs.cntd.ru/document/460191442" TargetMode="External"/><Relationship Id="rId22" Type="http://schemas.openxmlformats.org/officeDocument/2006/relationships/hyperlink" Target="http://docs.cntd.ru/document/460209103" TargetMode="External"/><Relationship Id="rId27" Type="http://schemas.openxmlformats.org/officeDocument/2006/relationships/hyperlink" Target="http://docs.cntd.ru/document/9004937" TargetMode="External"/><Relationship Id="rId30" Type="http://schemas.openxmlformats.org/officeDocument/2006/relationships/hyperlink" Target="http://docs.cntd.ru/document/444988737" TargetMode="External"/><Relationship Id="rId35" Type="http://schemas.openxmlformats.org/officeDocument/2006/relationships/hyperlink" Target="http://docs.cntd.ru/document/819048047" TargetMode="External"/><Relationship Id="rId43" Type="http://schemas.openxmlformats.org/officeDocument/2006/relationships/hyperlink" Target="http://docs.cntd.ru/document/819048047" TargetMode="External"/><Relationship Id="rId48" Type="http://schemas.openxmlformats.org/officeDocument/2006/relationships/hyperlink" Target="http://docs.cntd.ru/document/438871595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docs.cntd.ru/document/819092866" TargetMode="External"/><Relationship Id="rId51" Type="http://schemas.openxmlformats.org/officeDocument/2006/relationships/hyperlink" Target="http://docs.cntd.ru/document/895296358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453115405" TargetMode="External"/><Relationship Id="rId17" Type="http://schemas.openxmlformats.org/officeDocument/2006/relationships/hyperlink" Target="http://docs.cntd.ru/document/438871595" TargetMode="External"/><Relationship Id="rId25" Type="http://schemas.openxmlformats.org/officeDocument/2006/relationships/hyperlink" Target="http://docs.cntd.ru/document/819092866" TargetMode="External"/><Relationship Id="rId33" Type="http://schemas.openxmlformats.org/officeDocument/2006/relationships/hyperlink" Target="http://docs.cntd.ru/document/895254464" TargetMode="External"/><Relationship Id="rId38" Type="http://schemas.openxmlformats.org/officeDocument/2006/relationships/hyperlink" Target="http://docs.cntd.ru/document/819048047" TargetMode="External"/><Relationship Id="rId46" Type="http://schemas.openxmlformats.org/officeDocument/2006/relationships/hyperlink" Target="http://docs.cntd.ru/document/460191442" TargetMode="External"/><Relationship Id="rId59" Type="http://schemas.openxmlformats.org/officeDocument/2006/relationships/customXml" Target="../customXml/item4.xml"/><Relationship Id="rId20" Type="http://schemas.openxmlformats.org/officeDocument/2006/relationships/hyperlink" Target="http://docs.cntd.ru/document/444988737" TargetMode="External"/><Relationship Id="rId41" Type="http://schemas.openxmlformats.org/officeDocument/2006/relationships/hyperlink" Target="http://docs.cntd.ru/document/819092866" TargetMode="External"/><Relationship Id="rId54" Type="http://schemas.openxmlformats.org/officeDocument/2006/relationships/hyperlink" Target="http://docs.cntd.ru/document/43887159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802053421" TargetMode="External"/><Relationship Id="rId15" Type="http://schemas.openxmlformats.org/officeDocument/2006/relationships/hyperlink" Target="http://docs.cntd.ru/document/423902454" TargetMode="External"/><Relationship Id="rId23" Type="http://schemas.openxmlformats.org/officeDocument/2006/relationships/hyperlink" Target="http://docs.cntd.ru/document/423842587" TargetMode="External"/><Relationship Id="rId28" Type="http://schemas.openxmlformats.org/officeDocument/2006/relationships/hyperlink" Target="http://docs.cntd.ru/document/304200038" TargetMode="External"/><Relationship Id="rId36" Type="http://schemas.openxmlformats.org/officeDocument/2006/relationships/hyperlink" Target="http://docs.cntd.ru/document/453126382" TargetMode="External"/><Relationship Id="rId49" Type="http://schemas.openxmlformats.org/officeDocument/2006/relationships/hyperlink" Target="http://docs.cntd.ru/document/802053421" TargetMode="External"/><Relationship Id="rId57" Type="http://schemas.openxmlformats.org/officeDocument/2006/relationships/customXml" Target="../customXml/item2.xml"/><Relationship Id="rId10" Type="http://schemas.openxmlformats.org/officeDocument/2006/relationships/hyperlink" Target="http://docs.cntd.ru/document/895262257" TargetMode="External"/><Relationship Id="rId31" Type="http://schemas.openxmlformats.org/officeDocument/2006/relationships/hyperlink" Target="http://docs.cntd.ru/document/819048047" TargetMode="External"/><Relationship Id="rId44" Type="http://schemas.openxmlformats.org/officeDocument/2006/relationships/hyperlink" Target="http://docs.cntd.ru/document/895296358" TargetMode="External"/><Relationship Id="rId52" Type="http://schemas.openxmlformats.org/officeDocument/2006/relationships/hyperlink" Target="http://docs.cntd.ru/document/4328009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C5E041EA4BEE4C939D9F8FB12110C3" ma:contentTypeVersion="0" ma:contentTypeDescription="Создание документа." ma:contentTypeScope="" ma:versionID="ac32c77f19f022975c6a7ddae171c5e2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5E37526-5AA6-42CF-9AE7-8FC1DEAF6FC7}"/>
</file>

<file path=customXml/itemProps2.xml><?xml version="1.0" encoding="utf-8"?>
<ds:datastoreItem xmlns:ds="http://schemas.openxmlformats.org/officeDocument/2006/customXml" ds:itemID="{2FB346EF-DDB9-4B62-A67D-152AF39A2DE2}"/>
</file>

<file path=customXml/itemProps3.xml><?xml version="1.0" encoding="utf-8"?>
<ds:datastoreItem xmlns:ds="http://schemas.openxmlformats.org/officeDocument/2006/customXml" ds:itemID="{7A03B19B-94AE-4317-B26B-95DC9222701C}"/>
</file>

<file path=customXml/itemProps4.xml><?xml version="1.0" encoding="utf-8"?>
<ds:datastoreItem xmlns:ds="http://schemas.openxmlformats.org/officeDocument/2006/customXml" ds:itemID="{781B259F-F89F-4025-AEA7-86DE6DE26F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3872</Words>
  <Characters>22073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9</cp:revision>
  <dcterms:created xsi:type="dcterms:W3CDTF">2017-11-13T05:48:00Z</dcterms:created>
  <dcterms:modified xsi:type="dcterms:W3CDTF">2017-11-18T08:31:00Z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0x01010047C5E041EA4BEE4C939D9F8FB12110C3</vt:lpwstr>
  </property>
</Properties>
</file>