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F8" w:rsidRDefault="004035F8" w:rsidP="004035F8">
      <w:pPr>
        <w:pStyle w:val="a3"/>
        <w:ind w:firstLine="709"/>
        <w:jc w:val="both"/>
        <w:rPr>
          <w:b/>
        </w:rPr>
      </w:pPr>
      <w:r>
        <w:rPr>
          <w:b/>
        </w:rPr>
        <w:t>Иная информация</w:t>
      </w:r>
    </w:p>
    <w:p w:rsidR="004035F8" w:rsidRDefault="004035F8" w:rsidP="004035F8">
      <w:pPr>
        <w:pStyle w:val="a3"/>
        <w:ind w:firstLine="709"/>
        <w:jc w:val="both"/>
        <w:rPr>
          <w:b/>
        </w:rPr>
      </w:pPr>
    </w:p>
    <w:p w:rsidR="00B55F56" w:rsidRPr="004035F8" w:rsidRDefault="004D4F8C" w:rsidP="004035F8">
      <w:pPr>
        <w:pStyle w:val="a3"/>
        <w:ind w:firstLine="709"/>
        <w:jc w:val="both"/>
        <w:rPr>
          <w:b/>
        </w:rPr>
      </w:pPr>
      <w:r w:rsidRPr="004035F8">
        <w:rPr>
          <w:b/>
        </w:rPr>
        <w:t>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</w:t>
      </w:r>
    </w:p>
    <w:p w:rsidR="004D4F8C" w:rsidRDefault="004D4F8C" w:rsidP="004035F8">
      <w:pPr>
        <w:pStyle w:val="a3"/>
        <w:ind w:firstLine="709"/>
        <w:jc w:val="both"/>
      </w:pPr>
      <w:r w:rsidRPr="004D4F8C">
        <w:t>Изменения, внесенные в нормативные правовые акты, регулирующие осуществление муниципального земельного контроля, о сроках и порядке их вступления в силу, отсутствуют.</w:t>
      </w:r>
    </w:p>
    <w:p w:rsidR="004035F8" w:rsidRDefault="004035F8" w:rsidP="004035F8">
      <w:pPr>
        <w:pStyle w:val="a3"/>
        <w:ind w:firstLine="709"/>
        <w:jc w:val="both"/>
      </w:pPr>
    </w:p>
    <w:p w:rsidR="00200936" w:rsidRPr="004035F8" w:rsidRDefault="00200936" w:rsidP="004035F8">
      <w:pPr>
        <w:pStyle w:val="a3"/>
        <w:ind w:firstLine="709"/>
        <w:jc w:val="both"/>
        <w:rPr>
          <w:b/>
        </w:rPr>
      </w:pPr>
      <w:r w:rsidRPr="004035F8">
        <w:rPr>
          <w:b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EB5923" w:rsidRDefault="00200936" w:rsidP="004035F8">
      <w:pPr>
        <w:pStyle w:val="a3"/>
        <w:ind w:firstLine="709"/>
        <w:jc w:val="both"/>
      </w:pPr>
      <w:r w:rsidRPr="00200936">
        <w:t>Меры стимулирования добросовестности контролируемых лиц при осуществлении муниципального земельного контроля не применяются</w:t>
      </w:r>
      <w:r>
        <w:t>.</w:t>
      </w:r>
    </w:p>
    <w:p w:rsidR="004035F8" w:rsidRDefault="004035F8" w:rsidP="004035F8">
      <w:pPr>
        <w:pStyle w:val="a3"/>
        <w:ind w:firstLine="709"/>
        <w:jc w:val="both"/>
      </w:pPr>
    </w:p>
    <w:p w:rsidR="00EB5923" w:rsidRPr="004035F8" w:rsidRDefault="00EB5923" w:rsidP="004035F8">
      <w:pPr>
        <w:pStyle w:val="a3"/>
        <w:ind w:firstLine="709"/>
        <w:jc w:val="both"/>
        <w:rPr>
          <w:b/>
        </w:rPr>
      </w:pPr>
      <w:r w:rsidRPr="004035F8">
        <w:rPr>
          <w:b/>
        </w:rPr>
        <w:t>Сведения о порядке досудебного обжалования решений контрольного (надзорного) органа, действий (бездействий) его должностных лиц</w:t>
      </w:r>
    </w:p>
    <w:p w:rsidR="00EB5923" w:rsidRDefault="00EB5923" w:rsidP="004035F8">
      <w:pPr>
        <w:pStyle w:val="a3"/>
        <w:ind w:firstLine="709"/>
        <w:jc w:val="both"/>
      </w:pPr>
      <w:r w:rsidRPr="00EB5923">
        <w:t>Досудебный порядок подачи жалоб при осуществлении муниципального земельного контроля не применяется.</w:t>
      </w:r>
    </w:p>
    <w:p w:rsidR="004035F8" w:rsidRDefault="004035F8" w:rsidP="004035F8">
      <w:pPr>
        <w:pStyle w:val="a3"/>
        <w:ind w:firstLine="709"/>
        <w:jc w:val="both"/>
      </w:pPr>
    </w:p>
    <w:p w:rsidR="00B16226" w:rsidRPr="004035F8" w:rsidRDefault="00B16226" w:rsidP="004035F8">
      <w:pPr>
        <w:pStyle w:val="a3"/>
        <w:ind w:firstLine="709"/>
        <w:jc w:val="both"/>
        <w:rPr>
          <w:b/>
        </w:rPr>
      </w:pPr>
      <w:r w:rsidRPr="004035F8">
        <w:rPr>
          <w:b/>
        </w:rPr>
        <w:t>Информация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предоставленных контролируемыми лицами</w:t>
      </w:r>
    </w:p>
    <w:p w:rsidR="00B16226" w:rsidRDefault="00B16226" w:rsidP="004035F8">
      <w:pPr>
        <w:pStyle w:val="a3"/>
        <w:ind w:firstLine="709"/>
        <w:jc w:val="both"/>
      </w:pPr>
      <w:r w:rsidRPr="00B16226">
        <w:t xml:space="preserve">Процедура самообследования Положением о муниципальном </w:t>
      </w:r>
      <w:r w:rsidR="00867EFB">
        <w:t xml:space="preserve">земельном </w:t>
      </w:r>
      <w:bookmarkStart w:id="0" w:name="_GoBack"/>
      <w:bookmarkEnd w:id="0"/>
      <w:r w:rsidRPr="00B16226">
        <w:t xml:space="preserve">контроле </w:t>
      </w:r>
      <w:r w:rsidR="004035F8">
        <w:t>в границах Мари-</w:t>
      </w:r>
      <w:proofErr w:type="spellStart"/>
      <w:r w:rsidR="004035F8">
        <w:t>Турекского</w:t>
      </w:r>
      <w:proofErr w:type="spellEnd"/>
      <w:r w:rsidR="004035F8">
        <w:t xml:space="preserve"> муниципального района </w:t>
      </w:r>
      <w:r w:rsidRPr="00B16226">
        <w:t xml:space="preserve"> не предусмотрена.</w:t>
      </w:r>
    </w:p>
    <w:sectPr w:rsidR="00B1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48"/>
    <w:rsid w:val="00200936"/>
    <w:rsid w:val="004035F8"/>
    <w:rsid w:val="004D4F8C"/>
    <w:rsid w:val="00604F40"/>
    <w:rsid w:val="006C24E6"/>
    <w:rsid w:val="00867EFB"/>
    <w:rsid w:val="009A324B"/>
    <w:rsid w:val="009C1648"/>
    <w:rsid w:val="009E478A"/>
    <w:rsid w:val="00A45FD5"/>
    <w:rsid w:val="00B16226"/>
    <w:rsid w:val="00B55F56"/>
    <w:rsid w:val="00C1703A"/>
    <w:rsid w:val="00C60278"/>
    <w:rsid w:val="00EB5923"/>
    <w:rsid w:val="00F232B4"/>
    <w:rsid w:val="00F7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5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Econom-M</dc:creator>
  <cp:lastModifiedBy>User</cp:lastModifiedBy>
  <cp:revision>3</cp:revision>
  <dcterms:created xsi:type="dcterms:W3CDTF">2023-05-02T15:32:00Z</dcterms:created>
  <dcterms:modified xsi:type="dcterms:W3CDTF">2023-05-02T15:37:00Z</dcterms:modified>
</cp:coreProperties>
</file>