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90850" w:rsidTr="00890850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90850" w:rsidRDefault="00890850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90850" w:rsidRDefault="00890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90850" w:rsidRDefault="008908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90850" w:rsidRDefault="00890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90850" w:rsidRDefault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90850" w:rsidRDefault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0400" cy="692150"/>
                  <wp:effectExtent l="19050" t="0" r="635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90850" w:rsidRDefault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90850" w:rsidRDefault="008908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90850" w:rsidRDefault="008908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90850" w:rsidRDefault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90850" w:rsidTr="00890850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0850" w:rsidRDefault="008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90850" w:rsidRDefault="008908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90850" w:rsidRDefault="008908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90850" w:rsidRDefault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90850" w:rsidRDefault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0850" w:rsidRDefault="008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90850" w:rsidRDefault="008908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90850" w:rsidRDefault="008908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90850" w:rsidRDefault="0089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55011" w:rsidRPr="00890850" w:rsidRDefault="00890850" w:rsidP="008908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tbl>
      <w:tblPr>
        <w:tblW w:w="0" w:type="auto"/>
        <w:tblLook w:val="01E0"/>
      </w:tblPr>
      <w:tblGrid>
        <w:gridCol w:w="9570"/>
      </w:tblGrid>
      <w:tr w:rsidR="00890850" w:rsidRPr="00367F2E" w:rsidTr="00F753FE">
        <w:tc>
          <w:tcPr>
            <w:tcW w:w="9570" w:type="dxa"/>
            <w:shd w:val="clear" w:color="auto" w:fill="auto"/>
          </w:tcPr>
          <w:p w:rsidR="00890850" w:rsidRPr="00367F2E" w:rsidRDefault="00890850" w:rsidP="00F7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67F2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 августа 2023</w:t>
            </w:r>
            <w:r w:rsidRPr="00367F2E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</w:tr>
    </w:tbl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850" w:rsidRPr="009E159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590">
        <w:rPr>
          <w:rFonts w:ascii="Times New Roman" w:hAnsi="Times New Roman"/>
          <w:b/>
          <w:bCs/>
          <w:sz w:val="28"/>
          <w:szCs w:val="28"/>
        </w:rPr>
        <w:t xml:space="preserve">Об утверждении Регламента реализации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администрацией Мо</w:t>
      </w:r>
      <w:r w:rsidRPr="009E1590">
        <w:rPr>
          <w:rFonts w:ascii="Times New Roman" w:hAnsi="Times New Roman"/>
          <w:b/>
          <w:bCs/>
          <w:sz w:val="28"/>
          <w:szCs w:val="28"/>
        </w:rPr>
        <w:t xml:space="preserve">ркинского муниципального района полномочий </w:t>
      </w:r>
    </w:p>
    <w:p w:rsidR="00890850" w:rsidRPr="009E159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590">
        <w:rPr>
          <w:rFonts w:ascii="Times New Roman" w:hAnsi="Times New Roman"/>
          <w:b/>
          <w:bCs/>
          <w:sz w:val="28"/>
          <w:szCs w:val="28"/>
        </w:rPr>
        <w:t xml:space="preserve">администратора доходов бюджета по взысканию дебиторской задолженности по платежам в бюджет, пеням и штрафам по ним </w:t>
      </w:r>
    </w:p>
    <w:p w:rsidR="00890850" w:rsidRPr="009E1590" w:rsidRDefault="00890850" w:rsidP="00890850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90850" w:rsidRDefault="00890850" w:rsidP="0089085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0850" w:rsidRDefault="00890850" w:rsidP="0089085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0850" w:rsidRDefault="00890850" w:rsidP="008908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          администрации  Моркинского муниципального района от 13 июля 2023г. </w:t>
      </w:r>
    </w:p>
    <w:p w:rsidR="00890850" w:rsidRDefault="00890850" w:rsidP="0089085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55                                    «О Порядке осуществления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</w:t>
      </w:r>
      <w:r w:rsidRPr="00200F7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или) находящимися в их ведении казенными учреждениями бюджетных полномочий главных администраторов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</w:t>
      </w:r>
      <w:r w:rsidRPr="00200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Марий Эл,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</w:t>
      </w:r>
      <w:r w:rsidRPr="00367F2E">
        <w:rPr>
          <w:rFonts w:ascii="Times New Roman" w:hAnsi="Times New Roman"/>
          <w:sz w:val="28"/>
          <w:szCs w:val="28"/>
        </w:rPr>
        <w:t>: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00F7F">
        <w:rPr>
          <w:rFonts w:ascii="Times New Roman" w:hAnsi="Times New Roman"/>
          <w:sz w:val="28"/>
          <w:szCs w:val="28"/>
        </w:rPr>
        <w:t xml:space="preserve">Утвердить прилагаемый Регламент реализации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200F7F">
        <w:rPr>
          <w:rFonts w:ascii="Times New Roman" w:hAnsi="Times New Roman"/>
          <w:sz w:val="28"/>
          <w:szCs w:val="28"/>
        </w:rPr>
        <w:t xml:space="preserve"> Моркинского муниципального района полномочий</w:t>
      </w:r>
      <w:r>
        <w:rPr>
          <w:rFonts w:ascii="Times New Roman" w:hAnsi="Times New Roman"/>
          <w:sz w:val="28"/>
          <w:szCs w:val="28"/>
        </w:rPr>
        <w:t xml:space="preserve"> администратора доходов бюджета по взысканию дебиторской задолженности             по платежам в бюджет, пеням и штрафам по ним.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                 на гл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пециалиста Яковлевой Л.А.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П.Иванова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постановлением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сельской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администрации Моркинского    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муниципального района   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от 22 августа 2023г. № 65     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Pr="009E159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590"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890850" w:rsidRPr="009E159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590"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сельской а</w:t>
      </w:r>
      <w:r w:rsidRPr="009E1590">
        <w:rPr>
          <w:rFonts w:ascii="Times New Roman" w:hAnsi="Times New Roman"/>
          <w:b/>
          <w:bCs/>
          <w:sz w:val="28"/>
          <w:szCs w:val="28"/>
        </w:rPr>
        <w:t>дминистрации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590">
        <w:rPr>
          <w:rFonts w:ascii="Times New Roman" w:hAnsi="Times New Roman"/>
          <w:b/>
          <w:bCs/>
          <w:sz w:val="28"/>
          <w:szCs w:val="28"/>
        </w:rPr>
        <w:t xml:space="preserve"> Моркинского муниципального района полномочий администратора доходов  бюджета по взысканию дебиторской задолженности </w:t>
      </w:r>
    </w:p>
    <w:p w:rsidR="00890850" w:rsidRPr="009E159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590">
        <w:rPr>
          <w:rFonts w:ascii="Times New Roman" w:hAnsi="Times New Roman"/>
          <w:b/>
          <w:bCs/>
          <w:sz w:val="28"/>
          <w:szCs w:val="28"/>
        </w:rPr>
        <w:t>по платежам в бюджет, пеням и штрафам по ним</w:t>
      </w:r>
    </w:p>
    <w:p w:rsidR="00890850" w:rsidRPr="009E159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Pr="00DE65EE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proofErr w:type="gramStart"/>
      <w:r w:rsidRPr="00DE65EE">
        <w:rPr>
          <w:rFonts w:ascii="Times New Roman" w:hAnsi="Times New Roman"/>
          <w:bCs/>
          <w:sz w:val="28"/>
          <w:szCs w:val="28"/>
        </w:rPr>
        <w:t xml:space="preserve">Настоящий Регламент устанавливает порядок реализации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сельской ад</w:t>
      </w:r>
      <w:r w:rsidRPr="00DE65EE">
        <w:rPr>
          <w:rFonts w:ascii="Times New Roman" w:hAnsi="Times New Roman"/>
          <w:bCs/>
          <w:sz w:val="28"/>
          <w:szCs w:val="28"/>
        </w:rPr>
        <w:t>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DE65EE">
        <w:rPr>
          <w:rFonts w:ascii="Times New Roman" w:hAnsi="Times New Roman"/>
          <w:bCs/>
          <w:sz w:val="28"/>
          <w:szCs w:val="28"/>
        </w:rPr>
        <w:t xml:space="preserve"> Моркинского муниципального района полномочий администратора доходов бюджета по взысканию дебиторской задолженности  по платежам в бюджет, пеням и штрафам  по ним, являющимся источниками формирования доходов бюджета </w:t>
      </w:r>
      <w:r>
        <w:rPr>
          <w:rFonts w:ascii="Times New Roman" w:hAnsi="Times New Roman"/>
          <w:bCs/>
          <w:sz w:val="28"/>
          <w:szCs w:val="28"/>
        </w:rPr>
        <w:t>Шалинского сельского поселения М</w:t>
      </w:r>
      <w:r w:rsidRPr="00DE65EE">
        <w:rPr>
          <w:rFonts w:ascii="Times New Roman" w:hAnsi="Times New Roman"/>
          <w:bCs/>
          <w:sz w:val="28"/>
          <w:szCs w:val="28"/>
        </w:rPr>
        <w:t xml:space="preserve">оркинского муниципального района Республики Марий Эл, </w:t>
      </w:r>
      <w:r>
        <w:rPr>
          <w:rFonts w:ascii="Times New Roman" w:hAnsi="Times New Roman"/>
          <w:bCs/>
          <w:sz w:val="28"/>
          <w:szCs w:val="28"/>
        </w:rPr>
        <w:t>з</w:t>
      </w:r>
      <w:r w:rsidRPr="00DE65EE">
        <w:rPr>
          <w:rFonts w:ascii="Times New Roman" w:hAnsi="Times New Roman"/>
          <w:bCs/>
          <w:sz w:val="28"/>
          <w:szCs w:val="28"/>
        </w:rPr>
        <w:t xml:space="preserve">а исключением платежей, предусмотренных законодательством Российской Федерации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DE65EE">
        <w:rPr>
          <w:rFonts w:ascii="Times New Roman" w:hAnsi="Times New Roman"/>
          <w:bCs/>
          <w:sz w:val="28"/>
          <w:szCs w:val="28"/>
        </w:rPr>
        <w:t>об обязательном социальном страховании от несчастных случаев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на производстве </w:t>
      </w:r>
      <w:r w:rsidRPr="00DE65EE">
        <w:rPr>
          <w:rFonts w:ascii="Times New Roman" w:hAnsi="Times New Roman"/>
          <w:bCs/>
          <w:sz w:val="28"/>
          <w:szCs w:val="28"/>
        </w:rPr>
        <w:t>и профессиональных</w:t>
      </w:r>
      <w:proofErr w:type="gramEnd"/>
      <w:r w:rsidRPr="00DE65EE">
        <w:rPr>
          <w:rFonts w:ascii="Times New Roman" w:hAnsi="Times New Roman"/>
          <w:bCs/>
          <w:sz w:val="28"/>
          <w:szCs w:val="28"/>
        </w:rPr>
        <w:t xml:space="preserve"> заболеваний (далее соответственно – </w:t>
      </w:r>
      <w:proofErr w:type="spellStart"/>
      <w:r>
        <w:rPr>
          <w:rFonts w:ascii="Times New Roman" w:hAnsi="Times New Roman"/>
          <w:bCs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сельская администрация</w:t>
      </w:r>
      <w:r w:rsidRPr="00DE65EE">
        <w:rPr>
          <w:rFonts w:ascii="Times New Roman" w:hAnsi="Times New Roman"/>
          <w:bCs/>
          <w:sz w:val="28"/>
          <w:szCs w:val="28"/>
        </w:rPr>
        <w:t>, дебиторская задолженность по доходам</w:t>
      </w:r>
      <w:r>
        <w:rPr>
          <w:rFonts w:ascii="Times New Roman" w:hAnsi="Times New Roman"/>
          <w:bCs/>
          <w:sz w:val="28"/>
          <w:szCs w:val="28"/>
        </w:rPr>
        <w:t>, бюджет сельского поселения</w:t>
      </w:r>
      <w:r w:rsidRPr="00DE65EE">
        <w:rPr>
          <w:rFonts w:ascii="Times New Roman" w:hAnsi="Times New Roman"/>
          <w:bCs/>
          <w:sz w:val="28"/>
          <w:szCs w:val="28"/>
        </w:rPr>
        <w:t>).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Мероприятия по недопущению образования </w:t>
      </w:r>
      <w:proofErr w:type="gramStart"/>
      <w:r>
        <w:rPr>
          <w:rFonts w:ascii="Times New Roman" w:hAnsi="Times New Roman"/>
          <w:bCs/>
          <w:sz w:val="28"/>
          <w:szCs w:val="28"/>
        </w:rPr>
        <w:t>просроченной</w:t>
      </w:r>
      <w:proofErr w:type="gramEnd"/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дебиторской задолженности по доходам, выявлению факторов,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влияющих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образование просроченной дебиторской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задолженности по доходам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сельская администрация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890850" w:rsidRDefault="00890850" w:rsidP="008908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D4B7F">
        <w:rPr>
          <w:rFonts w:ascii="Times New Roman" w:hAnsi="Times New Roman"/>
          <w:bCs/>
          <w:sz w:val="28"/>
          <w:szCs w:val="28"/>
        </w:rPr>
        <w:t>контролирует правильность исчисл</w:t>
      </w:r>
      <w:r>
        <w:rPr>
          <w:rFonts w:ascii="Times New Roman" w:hAnsi="Times New Roman"/>
          <w:bCs/>
          <w:sz w:val="28"/>
          <w:szCs w:val="28"/>
        </w:rPr>
        <w:t>ения, полноту и своевременность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B7F">
        <w:rPr>
          <w:rFonts w:ascii="Times New Roman" w:hAnsi="Times New Roman"/>
          <w:bCs/>
          <w:sz w:val="28"/>
          <w:szCs w:val="28"/>
        </w:rPr>
        <w:t xml:space="preserve">осуществления платежей </w:t>
      </w:r>
      <w:r>
        <w:rPr>
          <w:rFonts w:ascii="Times New Roman" w:hAnsi="Times New Roman"/>
          <w:bCs/>
          <w:sz w:val="28"/>
          <w:szCs w:val="28"/>
        </w:rPr>
        <w:t xml:space="preserve">в бюджет сельского поселения, пеней и штрафов                  по ним, по закрепленным источникам доходов бюджета сельского поселения                        за </w:t>
      </w:r>
      <w:proofErr w:type="spellStart"/>
      <w:r>
        <w:rPr>
          <w:rFonts w:ascii="Times New Roman" w:hAnsi="Times New Roman"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сельской администрацией, как за администратором доходов </w:t>
      </w:r>
      <w:r>
        <w:rPr>
          <w:rFonts w:ascii="Times New Roman" w:hAnsi="Times New Roman"/>
          <w:bCs/>
          <w:sz w:val="28"/>
          <w:szCs w:val="28"/>
        </w:rPr>
        <w:lastRenderedPageBreak/>
        <w:t>бюджета сельского поселения, в том числе контролирует: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фактическое зачисление платежей в бюджет сельского поселения                        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погашение начислений соответствующих платежей, являющихся источниками формирования доходов бюджета сельского поселения,                        в Государственной информационной системе о государственных                                    и муниципальных платежах, предусмотренной статьей 21.3. Федерального закона от 27.07.2010 № 210-ФЗ «Об организации предоставления государственных и муниципальных услуг» (далее – ГИС ГМП);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исполнение графика платежей в связи  с предоставлением отсрочки                 или рассрочки уплаты платежей и погашение дебиторской задолженности                по доходам, образовавшейся в связи с неисполнением графика уплаты            платежей в бюджет сельского поселения, а также начисление процентов                               за предоставленную отсрочку или рассрочку и пени (штрафы) за просрочку уплаты платежей в бюджет сельского поселения в порядке и случаях, предусмотренных законодательством Российской Федерации;</w:t>
      </w:r>
      <w:proofErr w:type="gramEnd"/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своевременное начисление неустойки (штрафов, пени);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:rsidR="00890850" w:rsidRPr="006103EC" w:rsidRDefault="00890850" w:rsidP="008908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103EC">
        <w:rPr>
          <w:rFonts w:ascii="Times New Roman" w:hAnsi="Times New Roman"/>
          <w:bCs/>
          <w:sz w:val="28"/>
          <w:szCs w:val="28"/>
        </w:rPr>
        <w:t xml:space="preserve">ежеквартально проводит инвентаризацию расчетов с должниками, включая сверку данных по доходам в бюджет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6103EC">
        <w:rPr>
          <w:rFonts w:ascii="Times New Roman" w:hAnsi="Times New Roman"/>
          <w:bCs/>
          <w:sz w:val="28"/>
          <w:szCs w:val="28"/>
        </w:rPr>
        <w:t xml:space="preserve">                         на основании информации о непогашенных начислениях, содержащейся                          в ГИС ГМП, в том числе в целях оценки ожидаемых результатов работы                    по взысканию дебиторской задолженности по доходам, признания дебиторской задолженности по доходам сомнительной;</w:t>
      </w:r>
    </w:p>
    <w:p w:rsidR="00890850" w:rsidRDefault="00890850" w:rsidP="008908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 мониторинг финансового (платежного) состояния должников, в том числе при проведении мероприятий по инвентаризации                     на предмет: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наличия сведений о взыскании с должника денежных сре</w:t>
      </w:r>
      <w:proofErr w:type="gramStart"/>
      <w:r>
        <w:rPr>
          <w:rFonts w:ascii="Times New Roman" w:hAnsi="Times New Roman"/>
          <w:bCs/>
          <w:sz w:val="28"/>
          <w:szCs w:val="28"/>
        </w:rPr>
        <w:t>дств в р</w:t>
      </w:r>
      <w:proofErr w:type="gramEnd"/>
      <w:r>
        <w:rPr>
          <w:rFonts w:ascii="Times New Roman" w:hAnsi="Times New Roman"/>
          <w:bCs/>
          <w:sz w:val="28"/>
          <w:szCs w:val="28"/>
        </w:rPr>
        <w:t>амках исполнительного производства;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наличия сведений о возбуждении в отношении должника дела                               о банкротстве;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своевременно направляет предложения в постоянно действующую комиссию по поступлению и выбытию активов (далее – комиссия),                            для принятия решения о признании безнадежной к взысканию задолженности            по платежам в бюджет сельского поселения и ее списании.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Мероприятия по урегулированию дебиторской задолженности 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по доходам в досудебном порядке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0850" w:rsidRPr="00EF557D" w:rsidRDefault="00890850" w:rsidP="008908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F557D">
        <w:rPr>
          <w:rFonts w:ascii="Times New Roman" w:hAnsi="Times New Roman"/>
          <w:bCs/>
          <w:sz w:val="28"/>
          <w:szCs w:val="28"/>
        </w:rPr>
        <w:t>Мероприятия по урегулированию дебиторской задолжен</w:t>
      </w:r>
      <w:r>
        <w:rPr>
          <w:rFonts w:ascii="Times New Roman" w:hAnsi="Times New Roman"/>
          <w:bCs/>
          <w:sz w:val="28"/>
          <w:szCs w:val="28"/>
        </w:rPr>
        <w:t xml:space="preserve">ности                  по </w:t>
      </w:r>
      <w:r w:rsidRPr="00EF557D">
        <w:rPr>
          <w:rFonts w:ascii="Times New Roman" w:hAnsi="Times New Roman"/>
          <w:bCs/>
          <w:sz w:val="28"/>
          <w:szCs w:val="28"/>
        </w:rPr>
        <w:t>доходам в досудебном порядке (со дня истечения срока уплаты соответствующего платежа</w:t>
      </w:r>
      <w:r>
        <w:rPr>
          <w:rFonts w:ascii="Times New Roman" w:hAnsi="Times New Roman"/>
          <w:bCs/>
          <w:sz w:val="28"/>
          <w:szCs w:val="28"/>
        </w:rPr>
        <w:t xml:space="preserve"> в бюджет сельского поселения (пеней, штрафов)                до начала работы по их принудительному взысканию) включают в себя:</w:t>
      </w:r>
    </w:p>
    <w:p w:rsidR="00890850" w:rsidRDefault="00890850" w:rsidP="008908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направление  требований должнику о погашении образовавшейся </w:t>
      </w:r>
      <w:r w:rsidRPr="00EF557D">
        <w:rPr>
          <w:rFonts w:ascii="Times New Roman" w:hAnsi="Times New Roman"/>
          <w:bCs/>
          <w:sz w:val="28"/>
          <w:szCs w:val="28"/>
        </w:rPr>
        <w:t>задолженности (в случаях, когда денежное обязательство</w:t>
      </w:r>
      <w:r>
        <w:rPr>
          <w:rFonts w:ascii="Times New Roman" w:hAnsi="Times New Roman"/>
          <w:bCs/>
          <w:sz w:val="28"/>
          <w:szCs w:val="28"/>
        </w:rPr>
        <w:t xml:space="preserve"> не предусматривает срок его исполнения и не содержит условия, позволяющего определить                 этот срок, а равно в случаях, когда срок исполнения обязательства определен моментом востребования);</w:t>
      </w:r>
    </w:p>
    <w:p w:rsidR="00890850" w:rsidRDefault="00890850" w:rsidP="008908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           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соглашением);</w:t>
      </w:r>
    </w:p>
    <w:p w:rsidR="00890850" w:rsidRDefault="00890850" w:rsidP="008908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рассмотрение вопроса о возможности расторжения договора</w:t>
      </w:r>
      <w:r w:rsidRPr="00A814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(муниципального контракта, соглашения), предоставления отсрочки (рассрочки) платежа, реструктуризации дебиторской задолженности по доходам в порядке             </w:t>
      </w:r>
      <w:r w:rsidRPr="00C161F0">
        <w:rPr>
          <w:rFonts w:ascii="Times New Roman" w:hAnsi="Times New Roman"/>
          <w:bCs/>
          <w:sz w:val="28"/>
          <w:szCs w:val="28"/>
        </w:rPr>
        <w:t>и случаях, предусмотренных законодательством Российской Федерации;</w:t>
      </w:r>
    </w:p>
    <w:p w:rsidR="00890850" w:rsidRPr="00C95CEA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 xml:space="preserve">4)  </w:t>
      </w:r>
      <w:r w:rsidRPr="00C161F0">
        <w:rPr>
          <w:rFonts w:ascii="Times New Roman" w:hAnsi="Times New Roman"/>
          <w:bCs/>
          <w:sz w:val="28"/>
          <w:szCs w:val="28"/>
        </w:rPr>
        <w:t xml:space="preserve">направление, в случае возникновения процедуры банкротства должника, требований по денежным обязательствам в порядке, в сроки                          и в случаях, предусмотренных законодательством Российской Федерации                   </w:t>
      </w:r>
      <w:r>
        <w:rPr>
          <w:rFonts w:ascii="Times New Roman" w:hAnsi="Times New Roman"/>
          <w:bCs/>
          <w:sz w:val="28"/>
          <w:szCs w:val="28"/>
        </w:rPr>
        <w:t>о банкротстве.</w:t>
      </w:r>
    </w:p>
    <w:p w:rsidR="00890850" w:rsidRDefault="00890850" w:rsidP="008908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Специалист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сельской администрации</w:t>
      </w:r>
      <w:r w:rsidRPr="00C161F0">
        <w:rPr>
          <w:rFonts w:ascii="Times New Roman" w:hAnsi="Times New Roman"/>
          <w:bCs/>
          <w:sz w:val="28"/>
          <w:szCs w:val="28"/>
        </w:rPr>
        <w:t xml:space="preserve"> при выявлении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C161F0">
        <w:rPr>
          <w:rFonts w:ascii="Times New Roman" w:hAnsi="Times New Roman"/>
          <w:bCs/>
          <w:sz w:val="28"/>
          <w:szCs w:val="28"/>
        </w:rPr>
        <w:t xml:space="preserve"> в ходе </w:t>
      </w:r>
      <w:proofErr w:type="gramStart"/>
      <w:r w:rsidRPr="00C161F0">
        <w:rPr>
          <w:rFonts w:ascii="Times New Roman" w:hAnsi="Times New Roman"/>
          <w:bCs/>
          <w:sz w:val="28"/>
          <w:szCs w:val="28"/>
        </w:rPr>
        <w:t>контроля</w:t>
      </w:r>
      <w:r>
        <w:rPr>
          <w:rFonts w:ascii="Times New Roman" w:hAnsi="Times New Roman"/>
          <w:bCs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поступлением доходов в бюджет сельского поселения нарушений контрагентом условий договора (муниципального контракта, соглашения) в части, касающейся уплаты денежных средств,  в срок не позднее 30 календарных дней с момента образования просроченной дебиторской задолженности:</w:t>
      </w:r>
    </w:p>
    <w:p w:rsidR="00890850" w:rsidRDefault="00890850" w:rsidP="008908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производят расчет задолженности по пеням и штрафам;</w:t>
      </w:r>
    </w:p>
    <w:p w:rsidR="00890850" w:rsidRDefault="00890850" w:rsidP="008908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направляют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890850" w:rsidRDefault="00890850" w:rsidP="008908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Требование (претензия) об имеющей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90850" w:rsidRPr="00EF557D" w:rsidRDefault="00890850" w:rsidP="008908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добровольном исполнении обязатель</w:t>
      </w:r>
      <w:proofErr w:type="gramStart"/>
      <w:r>
        <w:rPr>
          <w:rFonts w:ascii="Times New Roman" w:hAnsi="Times New Roman"/>
          <w:bCs/>
          <w:sz w:val="28"/>
          <w:szCs w:val="28"/>
        </w:rPr>
        <w:t>ств в ср</w:t>
      </w:r>
      <w:proofErr w:type="gramEnd"/>
      <w:r>
        <w:rPr>
          <w:rFonts w:ascii="Times New Roman" w:hAnsi="Times New Roman"/>
          <w:bCs/>
          <w:sz w:val="28"/>
          <w:szCs w:val="28"/>
        </w:rPr>
        <w:t>ок, указанный                  в требовании (претензии), претензионная работа в отношении должника прекращается.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Мероприятия по принудительному взысканию 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дебиторской задолженности по доходам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890850" w:rsidRDefault="00890850" w:rsidP="008908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890850" w:rsidRDefault="00890850" w:rsidP="008908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сельская администрация в течение 30 рабочих дней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информации, указанной в п. 4.1 Регламента, подготавливает              и направляет в суд исковое заявление о взыскании просроченной дебиторской задолженности.</w:t>
      </w:r>
    </w:p>
    <w:p w:rsidR="00890850" w:rsidRDefault="00890850" w:rsidP="008908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течение 10 рабочих дней со дня поступления в </w:t>
      </w:r>
      <w:proofErr w:type="spellStart"/>
      <w:r>
        <w:rPr>
          <w:rFonts w:ascii="Times New Roman" w:hAnsi="Times New Roman"/>
          <w:bCs/>
          <w:sz w:val="28"/>
          <w:szCs w:val="28"/>
        </w:rPr>
        <w:t>Шиньшинскую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сельскую администрацию исполнительного документа специалист  направляет его для принудительного исполнения в порядке, установленном действующим законодательством.</w:t>
      </w:r>
    </w:p>
    <w:p w:rsidR="00890850" w:rsidRDefault="00890850" w:rsidP="008908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принятии судом решения о полном (частичном) отказе                         в удовлетворении заявленных требований специалистом обеспечивается принятие исчерпывающих мер по обжалованию судебных актов.</w:t>
      </w:r>
    </w:p>
    <w:p w:rsidR="00890850" w:rsidRDefault="00890850" w:rsidP="008908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Документы о ходе </w:t>
      </w:r>
      <w:proofErr w:type="spellStart"/>
      <w:r>
        <w:rPr>
          <w:rFonts w:ascii="Times New Roman" w:hAnsi="Times New Roman"/>
          <w:bCs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исковой работы по взысканию задолженности, в том числе судебные акты, на бумажном носителе хранятся                  в </w:t>
      </w:r>
      <w:proofErr w:type="spellStart"/>
      <w:r>
        <w:rPr>
          <w:rFonts w:ascii="Times New Roman" w:hAnsi="Times New Roman"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сельской администрации.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Pr="00734ED9" w:rsidRDefault="00890850" w:rsidP="008908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734ED9">
        <w:rPr>
          <w:rFonts w:ascii="Times New Roman" w:hAnsi="Times New Roman"/>
          <w:bCs/>
          <w:sz w:val="28"/>
          <w:szCs w:val="28"/>
        </w:rPr>
        <w:t>Мероприятия по наблюдению (в том числе за возможностью</w:t>
      </w:r>
      <w:proofErr w:type="gramEnd"/>
    </w:p>
    <w:p w:rsidR="00890850" w:rsidRPr="00734ED9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734ED9">
        <w:rPr>
          <w:rFonts w:ascii="Times New Roman" w:hAnsi="Times New Roman"/>
          <w:bCs/>
          <w:sz w:val="28"/>
          <w:szCs w:val="28"/>
        </w:rPr>
        <w:t xml:space="preserve">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осуществляет, при необходимости, взаимодействие со службой судебных приставов, включающее в себя: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запрос информации о мероприятиях, проводимых приставом – исполнителем, о сумме непогашенной задолженности, о наличии данных                     об объявлении розыска должника, его имущества, об изменении состояния счета (счетов) должника, его имущества и т.д.;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0850" w:rsidRDefault="00890850" w:rsidP="00890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</w:t>
      </w:r>
    </w:p>
    <w:p w:rsidR="00890850" w:rsidRDefault="00890850"/>
    <w:sectPr w:rsidR="00890850" w:rsidSect="00C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5C2D"/>
    <w:multiLevelType w:val="hybridMultilevel"/>
    <w:tmpl w:val="9A5C3A4C"/>
    <w:lvl w:ilvl="0" w:tplc="19F2A3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25707D"/>
    <w:multiLevelType w:val="hybridMultilevel"/>
    <w:tmpl w:val="4FE6B00A"/>
    <w:lvl w:ilvl="0" w:tplc="7B501C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2475BD"/>
    <w:multiLevelType w:val="hybridMultilevel"/>
    <w:tmpl w:val="610225A6"/>
    <w:lvl w:ilvl="0" w:tplc="357083A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6212B6"/>
    <w:multiLevelType w:val="multilevel"/>
    <w:tmpl w:val="665E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0850"/>
    <w:rsid w:val="005B0839"/>
    <w:rsid w:val="00890850"/>
    <w:rsid w:val="009C626E"/>
    <w:rsid w:val="00C5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5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08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085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5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0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2023-08-23T05:11:00Z</cp:lastPrinted>
  <dcterms:created xsi:type="dcterms:W3CDTF">2023-08-23T04:57:00Z</dcterms:created>
  <dcterms:modified xsi:type="dcterms:W3CDTF">2023-08-23T05:13:00Z</dcterms:modified>
</cp:coreProperties>
</file>