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A213BA" w:rsidTr="009F5E31">
        <w:trPr>
          <w:trHeight w:val="992"/>
        </w:trPr>
        <w:tc>
          <w:tcPr>
            <w:tcW w:w="3941" w:type="dxa"/>
            <w:shd w:val="clear" w:color="auto" w:fill="auto"/>
          </w:tcPr>
          <w:p w:rsidR="00A213BA" w:rsidRDefault="00A213BA" w:rsidP="009F5E31">
            <w:pPr>
              <w:pStyle w:val="a9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A213BA" w:rsidRDefault="00A213BA" w:rsidP="009F5E3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A213BA" w:rsidRDefault="00A213BA" w:rsidP="009F5E3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A213BA" w:rsidTr="009F5E3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КУЖМАРИЙ</w:t>
            </w: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13BA" w:rsidRPr="00201E89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КУЖМАРИНСКАЯ </w:t>
            </w:r>
          </w:p>
          <w:p w:rsidR="00A213BA" w:rsidRPr="005F7DD5" w:rsidRDefault="00A213BA" w:rsidP="009F5E31">
            <w:pPr>
              <w:pStyle w:val="aa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СЕЛЬСКАЯ</w:t>
            </w:r>
          </w:p>
          <w:p w:rsidR="00A213BA" w:rsidRDefault="00A213BA" w:rsidP="009F5E3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213BA" w:rsidRDefault="00A213BA" w:rsidP="009F5E31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3BA" w:rsidTr="009F5E3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A213BA" w:rsidRDefault="00A213BA" w:rsidP="009F5E3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A213BA" w:rsidRDefault="00A213BA" w:rsidP="009F5E31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A213BA" w:rsidRDefault="00A213BA" w:rsidP="00A213BA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A213BA" w:rsidRDefault="00A213BA" w:rsidP="00A213BA">
      <w:pPr>
        <w:spacing w:line="100" w:lineRule="atLeast"/>
        <w:jc w:val="both"/>
      </w:pPr>
    </w:p>
    <w:p w:rsidR="00A213BA" w:rsidRDefault="00A213BA" w:rsidP="00A213BA">
      <w:pPr>
        <w:spacing w:line="100" w:lineRule="atLeast"/>
        <w:jc w:val="center"/>
      </w:pPr>
      <w:r>
        <w:rPr>
          <w:szCs w:val="28"/>
        </w:rPr>
        <w:t>№ 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«___» _________ 2022 года</w:t>
      </w:r>
    </w:p>
    <w:p w:rsidR="00A213BA" w:rsidRDefault="00A213BA" w:rsidP="00A213BA">
      <w:pPr>
        <w:pStyle w:val="a7"/>
        <w:jc w:val="center"/>
        <w:rPr>
          <w:b/>
          <w:bCs/>
          <w:szCs w:val="28"/>
          <w:lang w:val="ru-RU"/>
        </w:rPr>
      </w:pPr>
    </w:p>
    <w:p w:rsidR="00A213BA" w:rsidRDefault="00A213BA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D70D7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4F2FD3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дополнительном профессиональном образовании муниципальных служащих </w:t>
      </w:r>
      <w:r w:rsidR="00CD70D7">
        <w:rPr>
          <w:rFonts w:cs="Arial"/>
          <w:b/>
          <w:bCs/>
          <w:kern w:val="28"/>
          <w:sz w:val="32"/>
          <w:szCs w:val="32"/>
        </w:rPr>
        <w:t>Кужмаринской сельской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4F2FD3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</w:p>
    <w:p w:rsidR="00CD70D7" w:rsidRDefault="00CD70D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Советского</w:t>
      </w:r>
      <w:r w:rsidR="000577D3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</w:p>
    <w:p w:rsidR="000577D3" w:rsidRPr="000577D3" w:rsidRDefault="00CD70D7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Республики </w:t>
      </w:r>
      <w:r w:rsidR="000577D3">
        <w:rPr>
          <w:rFonts w:cs="Arial"/>
          <w:b/>
          <w:bCs/>
          <w:kern w:val="28"/>
          <w:sz w:val="32"/>
          <w:szCs w:val="32"/>
        </w:rPr>
        <w:t>Марий Эл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В соответствии с </w:t>
      </w:r>
      <w:r w:rsidRPr="003C2E31">
        <w:rPr>
          <w:caps/>
          <w:sz w:val="28"/>
          <w:szCs w:val="28"/>
        </w:rPr>
        <w:t>ф</w:t>
      </w:r>
      <w:r w:rsidRPr="003C2E31">
        <w:rPr>
          <w:sz w:val="28"/>
          <w:szCs w:val="28"/>
        </w:rPr>
        <w:t>едеральными законами от 2 марта 2007 года</w:t>
      </w:r>
      <w:r w:rsidR="00D13C4A">
        <w:rPr>
          <w:sz w:val="28"/>
          <w:szCs w:val="28"/>
        </w:rPr>
        <w:br/>
      </w:r>
      <w:hyperlink r:id="rId5" w:history="1">
        <w:r w:rsidRPr="003C2E31">
          <w:rPr>
            <w:sz w:val="28"/>
            <w:szCs w:val="28"/>
          </w:rPr>
          <w:t>№ 25-ФЗ</w:t>
        </w:r>
      </w:hyperlink>
      <w:r w:rsidRPr="003C2E31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6" w:history="1">
        <w:r w:rsidRPr="003C2E31">
          <w:rPr>
            <w:sz w:val="28"/>
            <w:szCs w:val="28"/>
          </w:rPr>
          <w:t>№ 273-ФЗ</w:t>
        </w:r>
      </w:hyperlink>
      <w:r w:rsidRPr="003C2E31">
        <w:rPr>
          <w:sz w:val="28"/>
          <w:szCs w:val="28"/>
        </w:rPr>
        <w:t xml:space="preserve"> «Об образовании в Российской Федерации», </w:t>
      </w:r>
      <w:r w:rsidR="00CD70D7">
        <w:rPr>
          <w:sz w:val="28"/>
          <w:szCs w:val="28"/>
        </w:rPr>
        <w:t xml:space="preserve">Кужмаринская сельская администрация Советского </w:t>
      </w:r>
      <w:r>
        <w:rPr>
          <w:sz w:val="28"/>
          <w:szCs w:val="28"/>
        </w:rPr>
        <w:t xml:space="preserve">муниципального района </w:t>
      </w:r>
      <w:r w:rsidR="00CD70D7">
        <w:rPr>
          <w:sz w:val="28"/>
          <w:szCs w:val="28"/>
        </w:rPr>
        <w:t>Республики Марий Эл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D70D7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proofErr w:type="spellStart"/>
      <w:r w:rsidR="00CD70D7">
        <w:rPr>
          <w:sz w:val="28"/>
          <w:szCs w:val="28"/>
        </w:rPr>
        <w:t>Кужмакринской</w:t>
      </w:r>
      <w:proofErr w:type="spellEnd"/>
      <w:r w:rsidR="00CD70D7">
        <w:rPr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2. Настоящее постановление обнародовать </w:t>
      </w:r>
      <w:r w:rsidR="00CD70D7">
        <w:rPr>
          <w:sz w:val="28"/>
          <w:szCs w:val="28"/>
        </w:rPr>
        <w:t xml:space="preserve"> и разместить </w:t>
      </w:r>
      <w:r w:rsidRPr="000577D3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CD70D7" w:rsidRDefault="00CD70D7" w:rsidP="000577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D70D7" w:rsidRDefault="00CD70D7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CD70D7" w:rsidP="000577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</w:t>
      </w:r>
    </w:p>
    <w:p w:rsidR="00CD70D7" w:rsidRDefault="00CD70D7" w:rsidP="000577D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Кужмаринской сельской администрации                          И.А.Янцев</w:t>
      </w:r>
    </w:p>
    <w:p w:rsidR="000577D3" w:rsidRDefault="000577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Pr="00644D40" w:rsidRDefault="000577D3" w:rsidP="000577D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4D40">
        <w:rPr>
          <w:rFonts w:cs="Arial"/>
          <w:b/>
          <w:bCs/>
          <w:kern w:val="28"/>
          <w:sz w:val="32"/>
          <w:szCs w:val="32"/>
        </w:rPr>
        <w:t xml:space="preserve">УТВЕРЖДЕНО </w:t>
      </w:r>
    </w:p>
    <w:p w:rsidR="00CD70D7" w:rsidRDefault="000577D3" w:rsidP="00CD70D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</w:t>
      </w:r>
      <w:r w:rsidRPr="00644D40">
        <w:rPr>
          <w:rFonts w:cs="Arial"/>
          <w:b/>
          <w:bCs/>
          <w:kern w:val="28"/>
          <w:sz w:val="32"/>
          <w:szCs w:val="32"/>
        </w:rPr>
        <w:t xml:space="preserve">остановлением </w:t>
      </w:r>
      <w:r w:rsidR="00CD70D7">
        <w:rPr>
          <w:rFonts w:cs="Arial"/>
          <w:b/>
          <w:bCs/>
          <w:kern w:val="28"/>
          <w:sz w:val="32"/>
          <w:szCs w:val="32"/>
        </w:rPr>
        <w:t xml:space="preserve">Кужмаринской </w:t>
      </w:r>
    </w:p>
    <w:p w:rsidR="00CD70D7" w:rsidRDefault="00CD70D7" w:rsidP="00CD70D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сельской администрации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Советского</w:t>
      </w:r>
      <w:proofErr w:type="gramEnd"/>
      <w:r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D70D7" w:rsidRDefault="00CD70D7" w:rsidP="00CD70D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0577D3" w:rsidRPr="000577D3" w:rsidRDefault="00CD70D7" w:rsidP="00CD70D7">
      <w:pPr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Республики Марий Эл</w:t>
      </w:r>
    </w:p>
    <w:p w:rsidR="000577D3" w:rsidRPr="00644D40" w:rsidRDefault="000577D3" w:rsidP="000577D3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44D40">
        <w:rPr>
          <w:rFonts w:cs="Arial"/>
          <w:b/>
          <w:bCs/>
          <w:kern w:val="28"/>
          <w:sz w:val="32"/>
          <w:szCs w:val="32"/>
        </w:rPr>
        <w:t xml:space="preserve">от </w:t>
      </w:r>
      <w:r>
        <w:rPr>
          <w:rFonts w:cs="Arial"/>
          <w:b/>
          <w:bCs/>
          <w:kern w:val="28"/>
          <w:sz w:val="32"/>
          <w:szCs w:val="32"/>
        </w:rPr>
        <w:t>________</w:t>
      </w:r>
      <w:r w:rsidRPr="00644D40">
        <w:rPr>
          <w:rFonts w:cs="Arial"/>
          <w:b/>
          <w:bCs/>
          <w:kern w:val="28"/>
          <w:sz w:val="32"/>
          <w:szCs w:val="32"/>
        </w:rPr>
        <w:t xml:space="preserve"> 2022 г. </w:t>
      </w:r>
      <w:r>
        <w:rPr>
          <w:rFonts w:cs="Arial"/>
          <w:b/>
          <w:bCs/>
          <w:kern w:val="28"/>
          <w:sz w:val="32"/>
          <w:szCs w:val="32"/>
        </w:rPr>
        <w:t>№</w:t>
      </w:r>
      <w:r w:rsidRPr="00644D40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_______</w:t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>Положение</w:t>
      </w:r>
    </w:p>
    <w:p w:rsidR="000577D3" w:rsidRP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CD70D7">
        <w:rPr>
          <w:b/>
          <w:sz w:val="28"/>
          <w:szCs w:val="28"/>
        </w:rPr>
        <w:t xml:space="preserve">Кужмаринской сельской администрации Советского </w:t>
      </w:r>
      <w:r w:rsidRPr="000577D3">
        <w:rPr>
          <w:b/>
          <w:sz w:val="28"/>
          <w:szCs w:val="28"/>
        </w:rPr>
        <w:t>муниципального района Республики Марий Эл</w:t>
      </w:r>
    </w:p>
    <w:p w:rsidR="000577D3" w:rsidRPr="003C2E3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434E4B" w:rsidRDefault="000577D3" w:rsidP="000577D3">
      <w:pPr>
        <w:ind w:firstLine="709"/>
        <w:jc w:val="both"/>
        <w:rPr>
          <w:b/>
          <w:sz w:val="28"/>
          <w:szCs w:val="28"/>
        </w:rPr>
      </w:pPr>
      <w:r w:rsidRPr="00434E4B">
        <w:rPr>
          <w:b/>
          <w:sz w:val="28"/>
          <w:szCs w:val="28"/>
        </w:rPr>
        <w:t>1. Общие положения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1. Положение о дополнительном профессиональном образовании муниципальных служащих</w:t>
      </w:r>
      <w:r w:rsidR="00CD70D7" w:rsidRPr="00CD70D7">
        <w:rPr>
          <w:sz w:val="28"/>
          <w:szCs w:val="28"/>
        </w:rPr>
        <w:t xml:space="preserve"> </w:t>
      </w:r>
      <w:r w:rsidR="00CD70D7">
        <w:rPr>
          <w:sz w:val="28"/>
          <w:szCs w:val="28"/>
        </w:rPr>
        <w:t>Кужмаринской сельской администрации Советского муниципального района Республики Марий Эл</w:t>
      </w:r>
      <w:r w:rsidR="00CD70D7" w:rsidRPr="006F4657">
        <w:rPr>
          <w:sz w:val="28"/>
          <w:szCs w:val="28"/>
        </w:rPr>
        <w:t xml:space="preserve"> </w:t>
      </w:r>
      <w:r w:rsidRPr="006F4657">
        <w:rPr>
          <w:sz w:val="28"/>
          <w:szCs w:val="28"/>
        </w:rPr>
        <w:t xml:space="preserve">(далее - Положение) определяет условия и порядок реализации права муниципальных служащих </w:t>
      </w:r>
      <w:r w:rsidR="00CD70D7">
        <w:rPr>
          <w:sz w:val="28"/>
          <w:szCs w:val="28"/>
        </w:rPr>
        <w:t>Кужмаринской сельской администрации Советского муниципального района Республики Марий Эл</w:t>
      </w:r>
      <w:r w:rsidR="00CD70D7" w:rsidRPr="006F4657">
        <w:rPr>
          <w:sz w:val="28"/>
          <w:szCs w:val="28"/>
        </w:rPr>
        <w:t xml:space="preserve"> </w:t>
      </w:r>
      <w:r w:rsidRPr="006F4657">
        <w:rPr>
          <w:sz w:val="28"/>
          <w:szCs w:val="28"/>
        </w:rPr>
        <w:t>(далее - муниципальные служащие</w:t>
      </w:r>
      <w:r w:rsidR="004B3765">
        <w:rPr>
          <w:sz w:val="28"/>
          <w:szCs w:val="28"/>
        </w:rPr>
        <w:t>, администрация</w:t>
      </w:r>
      <w:r w:rsidRPr="006F4657">
        <w:rPr>
          <w:sz w:val="28"/>
          <w:szCs w:val="28"/>
        </w:rPr>
        <w:t>) на получение дополнительного профессионального образования за счет средств</w:t>
      </w:r>
      <w:r w:rsidR="004B3765">
        <w:rPr>
          <w:sz w:val="28"/>
          <w:szCs w:val="28"/>
        </w:rPr>
        <w:t xml:space="preserve"> местного</w:t>
      </w:r>
      <w:r w:rsidRPr="006F4657">
        <w:rPr>
          <w:sz w:val="28"/>
          <w:szCs w:val="28"/>
        </w:rPr>
        <w:t xml:space="preserve"> бюджета </w:t>
      </w:r>
      <w:r w:rsidR="00CD70D7">
        <w:rPr>
          <w:sz w:val="28"/>
          <w:szCs w:val="28"/>
        </w:rPr>
        <w:t xml:space="preserve">Кужмаринского сельского поселения Советского 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F4657">
        <w:rPr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F46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6F4657">
        <w:rPr>
          <w:sz w:val="28"/>
          <w:szCs w:val="28"/>
        </w:rPr>
        <w:t xml:space="preserve"> муниципального служащего осуществляется </w:t>
      </w:r>
      <w:r>
        <w:rPr>
          <w:sz w:val="28"/>
          <w:szCs w:val="28"/>
        </w:rPr>
        <w:t>в течение всего периода прохождения им муниципальной службы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7F2EBC">
        <w:rPr>
          <w:sz w:val="28"/>
          <w:szCs w:val="28"/>
        </w:rPr>
        <w:t xml:space="preserve">1.5. Дополнительное профессиональное образование </w:t>
      </w:r>
      <w:r>
        <w:rPr>
          <w:sz w:val="28"/>
          <w:szCs w:val="28"/>
        </w:rPr>
        <w:t>муниципального</w:t>
      </w:r>
      <w:r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Pr="00627E71">
        <w:rPr>
          <w:sz w:val="28"/>
          <w:szCs w:val="28"/>
        </w:rPr>
        <w:t>.</w:t>
      </w:r>
    </w:p>
    <w:p w:rsidR="000577D3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Pr="00627E71">
        <w:rPr>
          <w:sz w:val="28"/>
          <w:szCs w:val="28"/>
        </w:rPr>
        <w:t xml:space="preserve"> являются: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результаты аттестации муниципального служащего;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поступление гражданина на муниципальную службу впервые;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27E71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службы;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D100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служащего.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</w:t>
      </w:r>
      <w:bookmarkStart w:id="1" w:name="_GoBack"/>
      <w:bookmarkEnd w:id="1"/>
      <w:r w:rsidRPr="00BC4819">
        <w:rPr>
          <w:sz w:val="28"/>
          <w:szCs w:val="28"/>
        </w:rPr>
        <w:t xml:space="preserve">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7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627E71" w:rsidRDefault="000577D3" w:rsidP="000577D3">
      <w:pPr>
        <w:ind w:firstLine="709"/>
        <w:jc w:val="both"/>
        <w:rPr>
          <w:b/>
          <w:sz w:val="28"/>
          <w:szCs w:val="28"/>
        </w:rPr>
      </w:pPr>
      <w:r w:rsidRPr="00627E71">
        <w:rPr>
          <w:b/>
          <w:sz w:val="28"/>
          <w:szCs w:val="28"/>
        </w:rPr>
        <w:t>2. Организация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образования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муниципальных служащих администрации </w:t>
      </w:r>
      <w:r w:rsidRPr="00627E71">
        <w:rPr>
          <w:sz w:val="28"/>
          <w:szCs w:val="28"/>
        </w:rPr>
        <w:t>осуществля</w:t>
      </w:r>
      <w:r>
        <w:rPr>
          <w:sz w:val="28"/>
          <w:szCs w:val="28"/>
        </w:rPr>
        <w:t>ет глава администрации.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себя: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E71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служащего.</w:t>
      </w:r>
    </w:p>
    <w:p w:rsidR="000577D3" w:rsidRPr="006C703F" w:rsidRDefault="000577D3" w:rsidP="000577D3">
      <w:pPr>
        <w:ind w:firstLine="709"/>
        <w:jc w:val="both"/>
        <w:rPr>
          <w:sz w:val="28"/>
          <w:szCs w:val="28"/>
        </w:rPr>
      </w:pPr>
      <w:r w:rsidRPr="006C703F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</w:t>
      </w:r>
      <w:r w:rsidRPr="006C703F">
        <w:rPr>
          <w:sz w:val="28"/>
          <w:szCs w:val="28"/>
        </w:rPr>
        <w:t xml:space="preserve"> администрации ежегодно определяет потребность муниципальных служащих в получении дополнительного профессионального образования на ос</w:t>
      </w:r>
      <w:r>
        <w:rPr>
          <w:sz w:val="28"/>
          <w:szCs w:val="28"/>
        </w:rPr>
        <w:t xml:space="preserve">новании заявок от  специалистов </w:t>
      </w:r>
      <w:r w:rsidRPr="006C703F">
        <w:rPr>
          <w:sz w:val="28"/>
          <w:szCs w:val="28"/>
        </w:rPr>
        <w:t>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0577D3" w:rsidRPr="00C719EB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 xml:space="preserve">2.4. В срок до </w:t>
      </w:r>
      <w:r>
        <w:rPr>
          <w:sz w:val="28"/>
          <w:szCs w:val="28"/>
        </w:rPr>
        <w:t>15</w:t>
      </w:r>
      <w:r w:rsidRPr="00C719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719EB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глава администрации</w:t>
      </w:r>
      <w:r w:rsidRPr="00C719EB">
        <w:rPr>
          <w:sz w:val="28"/>
          <w:szCs w:val="28"/>
        </w:rPr>
        <w:t xml:space="preserve"> формирует план </w:t>
      </w:r>
      <w:r>
        <w:rPr>
          <w:sz w:val="28"/>
          <w:szCs w:val="28"/>
        </w:rPr>
        <w:t>дополнительного профессионального образования</w:t>
      </w:r>
      <w:r w:rsidRPr="00C719EB">
        <w:rPr>
          <w:sz w:val="28"/>
          <w:szCs w:val="28"/>
        </w:rPr>
        <w:t xml:space="preserve">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</w:t>
      </w:r>
      <w:r>
        <w:rPr>
          <w:sz w:val="28"/>
          <w:szCs w:val="28"/>
        </w:rPr>
        <w:t xml:space="preserve"> до 1 ноября текущего года</w:t>
      </w:r>
      <w:r w:rsidRPr="00C719EB">
        <w:rPr>
          <w:sz w:val="28"/>
          <w:szCs w:val="28"/>
        </w:rPr>
        <w:t>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>В План могут вноситься изменения в случае отсутствия муниципального служащего по причине</w:t>
      </w:r>
      <w:r>
        <w:rPr>
          <w:sz w:val="28"/>
          <w:szCs w:val="28"/>
        </w:rPr>
        <w:t xml:space="preserve"> длительной</w:t>
      </w:r>
      <w:r w:rsidRPr="00C719EB">
        <w:rPr>
          <w:sz w:val="28"/>
          <w:szCs w:val="28"/>
        </w:rPr>
        <w:t xml:space="preserve"> </w:t>
      </w:r>
      <w:r w:rsidR="00CD70D7">
        <w:rPr>
          <w:sz w:val="28"/>
          <w:szCs w:val="28"/>
        </w:rPr>
        <w:t xml:space="preserve"> </w:t>
      </w:r>
      <w:r w:rsidRPr="00C719EB">
        <w:rPr>
          <w:sz w:val="28"/>
          <w:szCs w:val="28"/>
        </w:rPr>
        <w:t>болезни, увольнения или при наличии других объективных обстоятельств.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27E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получившие дополнительное профессиональное образование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B376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CD70D7">
        <w:rPr>
          <w:sz w:val="28"/>
          <w:szCs w:val="28"/>
        </w:rPr>
        <w:t>Кужмаринского сельского поселения Советского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="004B3765">
        <w:rPr>
          <w:sz w:val="28"/>
          <w:szCs w:val="28"/>
        </w:rPr>
        <w:t xml:space="preserve"> (далее - поселение)</w:t>
      </w:r>
      <w:r>
        <w:rPr>
          <w:sz w:val="28"/>
          <w:szCs w:val="28"/>
        </w:rPr>
        <w:t xml:space="preserve"> менее </w:t>
      </w:r>
      <w:r w:rsidRPr="00627E7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назад;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длительных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(полгода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более)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отпусках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ребенком,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платы</w:t>
      </w:r>
      <w:r>
        <w:rPr>
          <w:sz w:val="28"/>
          <w:szCs w:val="28"/>
        </w:rPr>
        <w:t>);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t>достигающие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году;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r w:rsidRPr="00FE1203">
        <w:rPr>
          <w:sz w:val="28"/>
          <w:szCs w:val="28"/>
        </w:rPr>
        <w:t>работающие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срочным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д</w:t>
      </w:r>
      <w:r w:rsidRPr="00FE1203">
        <w:rPr>
          <w:sz w:val="28"/>
          <w:szCs w:val="28"/>
        </w:rPr>
        <w:t>оговорам,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годом.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CA6FDC" w:rsidRDefault="000577D3" w:rsidP="000577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A6FDC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связанных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дополнительным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профессиональным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образованием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 w:rsidR="004B376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Pr="00A620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77D3" w:rsidRPr="00F74202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Объем финансирования расходов на осуществление дополнительного профессионального образования муниципальных служащих определяется исходя из утвержденного Плана и включается администраци</w:t>
      </w:r>
      <w:r w:rsidR="004B3765">
        <w:rPr>
          <w:sz w:val="28"/>
          <w:szCs w:val="28"/>
        </w:rPr>
        <w:t>ей</w:t>
      </w:r>
      <w:r>
        <w:rPr>
          <w:sz w:val="28"/>
          <w:szCs w:val="28"/>
        </w:rPr>
        <w:t xml:space="preserve"> в проект</w:t>
      </w:r>
      <w:r w:rsidR="003C098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="003C098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Pr="00F74202">
        <w:rPr>
          <w:sz w:val="28"/>
          <w:szCs w:val="28"/>
        </w:rPr>
        <w:t>очередной финансовый год и плановый период.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F74202">
        <w:rPr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поселения 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увольняющиеся</w:t>
      </w:r>
      <w:r>
        <w:rPr>
          <w:sz w:val="28"/>
          <w:szCs w:val="28"/>
        </w:rPr>
        <w:t xml:space="preserve"> из администрации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поселения.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7D3" w:rsidRPr="00CA6FDC" w:rsidRDefault="000577D3" w:rsidP="000577D3">
      <w:pPr>
        <w:ind w:firstLine="709"/>
        <w:jc w:val="both"/>
        <w:rPr>
          <w:b/>
          <w:sz w:val="28"/>
          <w:szCs w:val="28"/>
        </w:rPr>
      </w:pPr>
      <w:r w:rsidRPr="00CA6FD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Заключительные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положения</w:t>
      </w:r>
    </w:p>
    <w:p w:rsidR="000577D3" w:rsidRDefault="000577D3" w:rsidP="005D53F7">
      <w:pPr>
        <w:pStyle w:val="a4"/>
        <w:ind w:left="0"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D53F7" w:rsidRDefault="005D53F7">
      <w:pPr>
        <w:spacing w:after="200" w:line="276" w:lineRule="auto"/>
      </w:pPr>
      <w:r>
        <w:br w:type="page"/>
      </w:r>
    </w:p>
    <w:p w:rsidR="000577D3" w:rsidRPr="005D53F7" w:rsidRDefault="000577D3" w:rsidP="000577D3">
      <w:pPr>
        <w:ind w:firstLine="708"/>
        <w:jc w:val="right"/>
        <w:rPr>
          <w:sz w:val="28"/>
          <w:szCs w:val="28"/>
        </w:rPr>
      </w:pPr>
      <w:r w:rsidRPr="005D53F7">
        <w:rPr>
          <w:sz w:val="28"/>
          <w:szCs w:val="28"/>
        </w:rPr>
        <w:lastRenderedPageBreak/>
        <w:t>Приложение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>к Положению о дополнительном</w:t>
      </w:r>
    </w:p>
    <w:p w:rsidR="005D53F7" w:rsidRPr="005D53F7" w:rsidRDefault="005D53F7" w:rsidP="005D53F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профессиональном образовании</w:t>
      </w:r>
    </w:p>
    <w:p w:rsidR="00CD70D7" w:rsidRDefault="005D53F7" w:rsidP="00CD70D7">
      <w:pPr>
        <w:ind w:firstLine="709"/>
        <w:jc w:val="right"/>
        <w:rPr>
          <w:sz w:val="28"/>
          <w:szCs w:val="28"/>
        </w:rPr>
      </w:pPr>
      <w:r w:rsidRPr="005D53F7">
        <w:rPr>
          <w:sz w:val="28"/>
          <w:szCs w:val="28"/>
        </w:rPr>
        <w:t xml:space="preserve"> муниципальных служащих </w:t>
      </w:r>
      <w:r w:rsidR="00265F20">
        <w:rPr>
          <w:sz w:val="28"/>
          <w:szCs w:val="28"/>
        </w:rPr>
        <w:t>Кужма</w:t>
      </w:r>
      <w:r w:rsidR="00CD70D7">
        <w:rPr>
          <w:sz w:val="28"/>
          <w:szCs w:val="28"/>
        </w:rPr>
        <w:t xml:space="preserve">ринской </w:t>
      </w:r>
    </w:p>
    <w:p w:rsidR="00CD70D7" w:rsidRDefault="00CD70D7" w:rsidP="00CD70D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</w:p>
    <w:p w:rsidR="005D53F7" w:rsidRPr="005D53F7" w:rsidRDefault="00CD70D7" w:rsidP="00CD70D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Марий Эл</w:t>
      </w:r>
    </w:p>
    <w:p w:rsidR="005D53F7" w:rsidRPr="005D53F7" w:rsidRDefault="005D53F7" w:rsidP="000577D3">
      <w:pPr>
        <w:rPr>
          <w:sz w:val="28"/>
          <w:szCs w:val="28"/>
        </w:rPr>
      </w:pPr>
    </w:p>
    <w:p w:rsidR="000577D3" w:rsidRPr="005D53F7" w:rsidRDefault="000577D3" w:rsidP="000577D3">
      <w:pPr>
        <w:rPr>
          <w:sz w:val="28"/>
          <w:szCs w:val="28"/>
        </w:rPr>
      </w:pPr>
    </w:p>
    <w:p w:rsidR="000577D3" w:rsidRPr="00554E87" w:rsidRDefault="000577D3" w:rsidP="003C0989">
      <w:pPr>
        <w:ind w:firstLine="5670"/>
        <w:jc w:val="right"/>
        <w:rPr>
          <w:sz w:val="28"/>
        </w:rPr>
      </w:pPr>
      <w:r w:rsidRPr="00554E87">
        <w:rPr>
          <w:sz w:val="28"/>
          <w:szCs w:val="28"/>
        </w:rPr>
        <w:t>УТВЕРЖДАЮ</w:t>
      </w:r>
    </w:p>
    <w:p w:rsidR="000577D3" w:rsidRPr="00554E87" w:rsidRDefault="000577D3" w:rsidP="00CD70D7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 xml:space="preserve">Глава </w:t>
      </w:r>
      <w:proofErr w:type="spellStart"/>
      <w:r w:rsidR="00CD70D7">
        <w:rPr>
          <w:sz w:val="28"/>
          <w:szCs w:val="28"/>
        </w:rPr>
        <w:t>Кужмакринской</w:t>
      </w:r>
      <w:proofErr w:type="spellEnd"/>
      <w:r w:rsidR="00CD70D7">
        <w:rPr>
          <w:sz w:val="28"/>
          <w:szCs w:val="28"/>
        </w:rPr>
        <w:t xml:space="preserve"> сельской администрации 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__</w:t>
      </w:r>
      <w:r w:rsidR="005D53F7">
        <w:rPr>
          <w:sz w:val="28"/>
          <w:szCs w:val="28"/>
        </w:rPr>
        <w:t>подпись</w:t>
      </w:r>
      <w:r w:rsidR="003C0989">
        <w:rPr>
          <w:sz w:val="28"/>
          <w:szCs w:val="28"/>
        </w:rPr>
        <w:t>_</w:t>
      </w:r>
      <w:r w:rsidRPr="00554E87">
        <w:rPr>
          <w:sz w:val="28"/>
          <w:szCs w:val="28"/>
        </w:rPr>
        <w:t xml:space="preserve">__ </w:t>
      </w:r>
      <w:r w:rsidR="005D53F7">
        <w:rPr>
          <w:sz w:val="28"/>
          <w:szCs w:val="28"/>
        </w:rPr>
        <w:t>ФИО</w:t>
      </w:r>
      <w:r>
        <w:rPr>
          <w:sz w:val="28"/>
          <w:szCs w:val="28"/>
        </w:rPr>
        <w:t xml:space="preserve"> </w:t>
      </w:r>
    </w:p>
    <w:p w:rsidR="000577D3" w:rsidRPr="00554E87" w:rsidRDefault="000577D3" w:rsidP="003C0989">
      <w:pPr>
        <w:ind w:firstLine="5670"/>
        <w:jc w:val="right"/>
        <w:rPr>
          <w:sz w:val="28"/>
          <w:szCs w:val="28"/>
        </w:rPr>
      </w:pPr>
      <w:r w:rsidRPr="00554E87">
        <w:rPr>
          <w:sz w:val="28"/>
          <w:szCs w:val="28"/>
        </w:rPr>
        <w:t>«__» ______ 20____ года</w:t>
      </w:r>
    </w:p>
    <w:p w:rsidR="000577D3" w:rsidRPr="00554E87" w:rsidRDefault="000577D3" w:rsidP="000577D3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ПЛАН</w:t>
      </w:r>
    </w:p>
    <w:p w:rsidR="00CD70D7" w:rsidRPr="00CD70D7" w:rsidRDefault="000577D3" w:rsidP="000577D3">
      <w:pPr>
        <w:jc w:val="center"/>
        <w:rPr>
          <w:sz w:val="28"/>
          <w:szCs w:val="28"/>
        </w:rPr>
      </w:pPr>
      <w:r w:rsidRPr="00CD70D7">
        <w:rPr>
          <w:sz w:val="28"/>
          <w:szCs w:val="28"/>
        </w:rPr>
        <w:t xml:space="preserve">дополнительного профессионального образования муниципальных служащих </w:t>
      </w:r>
      <w:proofErr w:type="spellStart"/>
      <w:r w:rsidR="00CD70D7" w:rsidRPr="00CD70D7">
        <w:rPr>
          <w:sz w:val="28"/>
          <w:szCs w:val="28"/>
        </w:rPr>
        <w:t>Кужмакринской</w:t>
      </w:r>
      <w:proofErr w:type="spellEnd"/>
      <w:r w:rsidR="00CD70D7" w:rsidRPr="00CD70D7">
        <w:rPr>
          <w:sz w:val="28"/>
          <w:szCs w:val="28"/>
        </w:rPr>
        <w:t xml:space="preserve"> сельской администрации Советского муниципального района Республики Марий Эл </w:t>
      </w:r>
    </w:p>
    <w:p w:rsidR="000577D3" w:rsidRPr="00CD70D7" w:rsidRDefault="000577D3" w:rsidP="000577D3">
      <w:pPr>
        <w:jc w:val="center"/>
        <w:rPr>
          <w:sz w:val="28"/>
          <w:szCs w:val="28"/>
        </w:rPr>
      </w:pPr>
      <w:r w:rsidRPr="00CD70D7">
        <w:rPr>
          <w:sz w:val="28"/>
          <w:szCs w:val="28"/>
        </w:rPr>
        <w:t>на 20_____ год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08"/>
        <w:gridCol w:w="1469"/>
        <w:gridCol w:w="1701"/>
        <w:gridCol w:w="1276"/>
        <w:gridCol w:w="1701"/>
        <w:gridCol w:w="1539"/>
      </w:tblGrid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№ </w:t>
            </w:r>
            <w:proofErr w:type="gramStart"/>
            <w:r w:rsidRPr="00D13C4A">
              <w:rPr>
                <w:sz w:val="28"/>
                <w:szCs w:val="28"/>
              </w:rPr>
              <w:t>п</w:t>
            </w:r>
            <w:proofErr w:type="gramEnd"/>
            <w:r w:rsidRPr="00D13C4A">
              <w:rPr>
                <w:sz w:val="28"/>
                <w:szCs w:val="28"/>
              </w:rPr>
              <w:t>/п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D13C4A">
              <w:rPr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дополни-тельной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образова-тельной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Предпо-лагаемая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стоимость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Отметка о выполнении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7</w:t>
            </w: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1. Профессиональная переподготовка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 Повышение квалификации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sectPr w:rsidR="000577D3" w:rsidSect="004040F6">
      <w:pgSz w:w="11907" w:h="16840" w:code="9"/>
      <w:pgMar w:top="426" w:right="850" w:bottom="851" w:left="1701" w:header="454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577D3"/>
    <w:rsid w:val="00053BA5"/>
    <w:rsid w:val="000577D3"/>
    <w:rsid w:val="00265F20"/>
    <w:rsid w:val="003C0989"/>
    <w:rsid w:val="004B3765"/>
    <w:rsid w:val="00554E7D"/>
    <w:rsid w:val="00576EAE"/>
    <w:rsid w:val="005D53F7"/>
    <w:rsid w:val="00A213BA"/>
    <w:rsid w:val="00BD555A"/>
    <w:rsid w:val="00CD70D7"/>
    <w:rsid w:val="00D13C4A"/>
    <w:rsid w:val="00EC330D"/>
    <w:rsid w:val="00E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213BA"/>
    <w:pPr>
      <w:suppressAutoHyphens/>
      <w:ind w:firstLine="709"/>
    </w:pPr>
    <w:rPr>
      <w:rFonts w:ascii="Times New Roman CYR" w:hAnsi="Times New Roman CYR" w:cs="Times New Roman CYR"/>
      <w:sz w:val="28"/>
      <w:szCs w:val="20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rsid w:val="00A213BA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9">
    <w:name w:val="Заголовок таблицы"/>
    <w:basedOn w:val="a"/>
    <w:rsid w:val="00A213BA"/>
    <w:pPr>
      <w:suppressLineNumbers/>
      <w:suppressAutoHyphens/>
      <w:jc w:val="center"/>
    </w:pPr>
    <w:rPr>
      <w:rFonts w:ascii="Times New Roman CYR" w:hAnsi="Times New Roman CYR" w:cs="Times New Roman CYR"/>
      <w:b/>
      <w:bCs/>
      <w:sz w:val="28"/>
      <w:szCs w:val="20"/>
      <w:lang w:eastAsia="zh-CN"/>
    </w:rPr>
  </w:style>
  <w:style w:type="paragraph" w:styleId="aa">
    <w:name w:val="No Spacing"/>
    <w:qFormat/>
    <w:rsid w:val="00A213BA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4F2DAE951904D36AA126FCCFCBE978DF6B3FEAFCCA37710D8B9395DFE3A1063D84F9EzEH9M" TargetMode="External"/><Relationship Id="rId5" Type="http://schemas.openxmlformats.org/officeDocument/2006/relationships/hyperlink" Target="consultantplus://offline/ref=938C618F4A1ABEBEE44B24F2DAE951904D36A1126BC0FCBE978DF6B3FEAFCCA3651080B23153B46B5628D74E99F58C318C4D83AEz3H7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User</cp:lastModifiedBy>
  <cp:revision>7</cp:revision>
  <cp:lastPrinted>2022-06-24T05:21:00Z</cp:lastPrinted>
  <dcterms:created xsi:type="dcterms:W3CDTF">2022-06-07T06:32:00Z</dcterms:created>
  <dcterms:modified xsi:type="dcterms:W3CDTF">2022-06-24T05:21:00Z</dcterms:modified>
</cp:coreProperties>
</file>