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644"/>
        <w:gridCol w:w="283"/>
        <w:gridCol w:w="4217"/>
      </w:tblGrid>
      <w:tr w:rsidR="00A15614" w:rsidRPr="007264E2" w:rsidTr="00D771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pStyle w:val="a7"/>
              <w:tabs>
                <w:tab w:val="left" w:pos="0"/>
              </w:tabs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614" w:rsidTr="00517ABE">
        <w:trPr>
          <w:trHeight w:val="6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23735A" w:rsidRDefault="00A15614" w:rsidP="00D77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pStyle w:val="1"/>
              <w:rPr>
                <w:sz w:val="28"/>
                <w:szCs w:val="28"/>
              </w:rPr>
            </w:pPr>
          </w:p>
        </w:tc>
      </w:tr>
      <w:tr w:rsidR="00A15614" w:rsidTr="00D77122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РОССИЙСКИЙ</w:t>
            </w:r>
            <w:proofErr w:type="gramEnd"/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ФЕДЕРАЦИЙ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РЕСПУБЛИКА                      </w:t>
            </w:r>
            <w:proofErr w:type="spellStart"/>
            <w:proofErr w:type="gramStart"/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РЕСПУБЛИКА</w:t>
            </w:r>
            <w:proofErr w:type="spellEnd"/>
            <w:proofErr w:type="gramEnd"/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МАРИЙ ЭЛ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МОРКО                                              МОРКИНСКИЙ                                      МУНИЦИПАЛЬНЫЙ РАЙОНЫН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       ШАЛЕ ЯЛЫСЕ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ШАЛИНСКАЯ </w:t>
            </w:r>
            <w:proofErr w:type="gramStart"/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  <w:proofErr w:type="gramEnd"/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АДМИНИСТРАЦИЙ                                      АДМИНИСТРАЦИ</w:t>
            </w:r>
          </w:p>
          <w:p w:rsid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23735A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82D6F" w:rsidRDefault="00A82D6F" w:rsidP="00A82D6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A82D6F" w:rsidRDefault="00A82D6F" w:rsidP="00A82D6F">
            <w:pPr>
              <w:pStyle w:val="a9"/>
              <w:rPr>
                <w:rFonts w:ascii="Times New Roman" w:hAnsi="Times New Roman"/>
              </w:rPr>
            </w:pPr>
          </w:p>
          <w:p w:rsidR="00A15614" w:rsidRPr="00A82D6F" w:rsidRDefault="00A15614" w:rsidP="00A82D6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5614" w:rsidRPr="001B0499" w:rsidRDefault="00A15614" w:rsidP="00A15614">
      <w:pPr>
        <w:pStyle w:val="7"/>
        <w:tabs>
          <w:tab w:val="clear" w:pos="0"/>
        </w:tabs>
        <w:rPr>
          <w:szCs w:val="28"/>
        </w:rPr>
      </w:pPr>
      <w:r w:rsidRPr="00F50988">
        <w:rPr>
          <w:szCs w:val="28"/>
        </w:rPr>
        <w:t xml:space="preserve">от </w:t>
      </w:r>
      <w:r>
        <w:rPr>
          <w:szCs w:val="28"/>
        </w:rPr>
        <w:t>«</w:t>
      </w:r>
      <w:r w:rsidR="001B0499">
        <w:rPr>
          <w:szCs w:val="28"/>
        </w:rPr>
        <w:t>11</w:t>
      </w:r>
      <w:r>
        <w:rPr>
          <w:szCs w:val="28"/>
        </w:rPr>
        <w:t xml:space="preserve">» </w:t>
      </w:r>
      <w:r w:rsidR="001B0499">
        <w:rPr>
          <w:szCs w:val="28"/>
        </w:rPr>
        <w:t>января</w:t>
      </w:r>
      <w:r w:rsidRPr="00F50988">
        <w:rPr>
          <w:szCs w:val="28"/>
        </w:rPr>
        <w:t xml:space="preserve"> 20</w:t>
      </w:r>
      <w:r w:rsidR="00A82D6F">
        <w:rPr>
          <w:szCs w:val="28"/>
        </w:rPr>
        <w:t>2</w:t>
      </w:r>
      <w:r w:rsidR="001B0499">
        <w:rPr>
          <w:szCs w:val="28"/>
        </w:rPr>
        <w:t>3</w:t>
      </w:r>
      <w:r w:rsidRPr="00F50988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F50988">
        <w:rPr>
          <w:szCs w:val="28"/>
        </w:rPr>
        <w:t xml:space="preserve"> №</w:t>
      </w:r>
      <w:r>
        <w:rPr>
          <w:szCs w:val="28"/>
        </w:rPr>
        <w:t xml:space="preserve"> </w:t>
      </w:r>
      <w:r w:rsidR="001B0499">
        <w:rPr>
          <w:szCs w:val="28"/>
        </w:rPr>
        <w:t>6</w:t>
      </w:r>
    </w:p>
    <w:p w:rsidR="00A15614" w:rsidRPr="00F50988" w:rsidRDefault="00A15614" w:rsidP="00A15614">
      <w:pPr>
        <w:ind w:firstLine="709"/>
        <w:jc w:val="center"/>
        <w:rPr>
          <w:sz w:val="28"/>
          <w:szCs w:val="28"/>
        </w:rPr>
      </w:pPr>
    </w:p>
    <w:p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«Борьба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 xml:space="preserve">борщевиком Сосновского  на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A15614" w:rsidRDefault="00A82D6F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Шалин</w:t>
      </w:r>
      <w:r w:rsidR="00A15614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A15614">
        <w:rPr>
          <w:rFonts w:ascii="Times New Roman" w:hAnsi="Times New Roman"/>
          <w:b/>
          <w:sz w:val="28"/>
          <w:szCs w:val="28"/>
        </w:rPr>
        <w:t xml:space="preserve"> </w:t>
      </w:r>
      <w:r w:rsidR="00A15614" w:rsidRPr="00FC7EDD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A15614">
        <w:rPr>
          <w:rFonts w:ascii="Times New Roman" w:hAnsi="Times New Roman"/>
          <w:b/>
          <w:sz w:val="28"/>
          <w:szCs w:val="28"/>
        </w:rPr>
        <w:t xml:space="preserve">  </w:t>
      </w:r>
      <w:r w:rsidR="00A15614" w:rsidRPr="00FC7EDD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156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Моркин</w:t>
      </w:r>
      <w:r w:rsidR="00A15614" w:rsidRPr="00D52694">
        <w:rPr>
          <w:rFonts w:ascii="Times New Roman" w:hAnsi="Times New Roman"/>
          <w:b/>
          <w:sz w:val="28"/>
          <w:szCs w:val="28"/>
        </w:rPr>
        <w:t>ского</w:t>
      </w:r>
      <w:r w:rsidR="00A15614" w:rsidRPr="00FC7ED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82D6F" w:rsidRPr="00FC7EDD" w:rsidRDefault="00A82D6F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2F36E9">
        <w:rPr>
          <w:rFonts w:ascii="Times New Roman" w:hAnsi="Times New Roman"/>
          <w:b/>
          <w:sz w:val="28"/>
          <w:szCs w:val="28"/>
        </w:rPr>
        <w:t xml:space="preserve"> на 2023-2025 годы»</w:t>
      </w:r>
    </w:p>
    <w:p w:rsidR="00A15614" w:rsidRPr="003B02E1" w:rsidRDefault="00A15614" w:rsidP="00A15614">
      <w:pPr>
        <w:spacing w:after="0"/>
        <w:ind w:left="-360"/>
        <w:jc w:val="both"/>
        <w:rPr>
          <w:rFonts w:ascii="Times New Roman" w:hAnsi="Times New Roman"/>
        </w:rPr>
      </w:pPr>
    </w:p>
    <w:p w:rsidR="00A15614" w:rsidRPr="002468C3" w:rsidRDefault="00A15614" w:rsidP="00A1561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2468C3">
        <w:rPr>
          <w:rFonts w:ascii="Times New Roman" w:hAnsi="Times New Roman"/>
          <w:sz w:val="28"/>
          <w:szCs w:val="28"/>
        </w:rPr>
        <w:t xml:space="preserve">В соответствии с  Федеральным законом РФ от 06.10.2003 № 131-ФЗ «Об общих принципах организации местного самоуправления в Российской Федерации», </w:t>
      </w:r>
      <w:r w:rsidRPr="002468C3">
        <w:rPr>
          <w:rFonts w:ascii="Times New Roman" w:hAnsi="Times New Roman"/>
          <w:color w:val="2B2B2B"/>
          <w:sz w:val="28"/>
          <w:szCs w:val="28"/>
        </w:rPr>
        <w:t xml:space="preserve">и  Уставом </w:t>
      </w:r>
      <w:r w:rsidR="00A82D6F">
        <w:rPr>
          <w:rFonts w:ascii="Times New Roman" w:hAnsi="Times New Roman"/>
          <w:color w:val="2B2B2B"/>
          <w:sz w:val="28"/>
          <w:szCs w:val="28"/>
        </w:rPr>
        <w:t>Шалин</w:t>
      </w:r>
      <w:r w:rsidRPr="002468C3">
        <w:rPr>
          <w:rFonts w:ascii="Times New Roman" w:hAnsi="Times New Roman"/>
          <w:sz w:val="28"/>
          <w:szCs w:val="28"/>
        </w:rPr>
        <w:t>ско</w:t>
      </w:r>
      <w:r w:rsidR="00A82D6F"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 сельско</w:t>
      </w:r>
      <w:r w:rsidR="00A82D6F"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поселени</w:t>
      </w:r>
      <w:r w:rsidR="00A82D6F">
        <w:rPr>
          <w:rFonts w:ascii="Times New Roman" w:hAnsi="Times New Roman"/>
          <w:sz w:val="28"/>
          <w:szCs w:val="28"/>
        </w:rPr>
        <w:t>я</w:t>
      </w:r>
      <w:r w:rsidRPr="002468C3"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Моркин</w:t>
      </w:r>
      <w:r w:rsidRPr="002468C3">
        <w:rPr>
          <w:rFonts w:ascii="Times New Roman" w:hAnsi="Times New Roman"/>
          <w:bCs/>
          <w:sz w:val="28"/>
          <w:szCs w:val="28"/>
        </w:rPr>
        <w:t>ского</w:t>
      </w:r>
      <w:r w:rsidRPr="002468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2D6F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2468C3">
        <w:rPr>
          <w:rFonts w:ascii="Times New Roman" w:hAnsi="Times New Roman"/>
          <w:sz w:val="28"/>
          <w:szCs w:val="28"/>
        </w:rPr>
        <w:t xml:space="preserve">, </w:t>
      </w:r>
      <w:r w:rsidR="00A82D6F">
        <w:rPr>
          <w:rFonts w:ascii="Times New Roman" w:hAnsi="Times New Roman"/>
          <w:sz w:val="28"/>
          <w:szCs w:val="28"/>
        </w:rPr>
        <w:t>Шалинская</w:t>
      </w:r>
      <w:r w:rsidRPr="002468C3">
        <w:rPr>
          <w:rFonts w:ascii="Times New Roman" w:hAnsi="Times New Roman"/>
          <w:sz w:val="28"/>
          <w:szCs w:val="28"/>
        </w:rPr>
        <w:t xml:space="preserve"> сельск</w:t>
      </w:r>
      <w:r w:rsidR="00A82D6F">
        <w:rPr>
          <w:rFonts w:ascii="Times New Roman" w:hAnsi="Times New Roman"/>
          <w:sz w:val="28"/>
          <w:szCs w:val="28"/>
        </w:rPr>
        <w:t>ая</w:t>
      </w:r>
      <w:r w:rsidRPr="002468C3">
        <w:rPr>
          <w:rFonts w:ascii="Times New Roman" w:hAnsi="Times New Roman"/>
          <w:sz w:val="28"/>
          <w:szCs w:val="28"/>
        </w:rPr>
        <w:t xml:space="preserve">   </w:t>
      </w:r>
      <w:r w:rsidR="00A82D6F" w:rsidRPr="002468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15614" w:rsidRPr="00FC7EDD" w:rsidRDefault="00A15614" w:rsidP="00A1561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614" w:rsidRDefault="00A15614" w:rsidP="00A15614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2B2B2B"/>
          <w:sz w:val="28"/>
          <w:szCs w:val="28"/>
        </w:rPr>
      </w:pPr>
      <w:r w:rsidRPr="003B02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2E1">
        <w:rPr>
          <w:rFonts w:ascii="Times New Roman" w:hAnsi="Times New Roman"/>
          <w:color w:val="2B2B2B"/>
          <w:sz w:val="28"/>
          <w:szCs w:val="28"/>
        </w:rPr>
        <w:t xml:space="preserve">Утвердить муниципальную </w:t>
      </w:r>
      <w:r w:rsidRPr="003B02E1">
        <w:rPr>
          <w:rFonts w:ascii="Times New Roman" w:hAnsi="Times New Roman"/>
          <w:sz w:val="28"/>
          <w:szCs w:val="28"/>
        </w:rPr>
        <w:t xml:space="preserve">программу «Борьба с борщевиком Сосновского на территории </w:t>
      </w:r>
      <w:r w:rsidR="00A82D6F">
        <w:rPr>
          <w:rFonts w:ascii="Times New Roman" w:hAnsi="Times New Roman"/>
          <w:sz w:val="28"/>
          <w:szCs w:val="28"/>
        </w:rPr>
        <w:t>Шалинс</w:t>
      </w:r>
      <w:r>
        <w:rPr>
          <w:rFonts w:ascii="Times New Roman" w:hAnsi="Times New Roman"/>
          <w:sz w:val="28"/>
          <w:szCs w:val="28"/>
        </w:rPr>
        <w:t>ко</w:t>
      </w:r>
      <w:r w:rsidR="00A82D6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сельско</w:t>
      </w:r>
      <w:r w:rsidR="00A82D6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поселени</w:t>
      </w:r>
      <w:r w:rsidR="00A82D6F">
        <w:rPr>
          <w:rFonts w:ascii="Times New Roman" w:hAnsi="Times New Roman"/>
          <w:sz w:val="28"/>
          <w:szCs w:val="28"/>
        </w:rPr>
        <w:t>я</w:t>
      </w:r>
      <w:r w:rsidRPr="00DA3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Моркин</w:t>
      </w:r>
      <w:r w:rsidRPr="00D52694">
        <w:rPr>
          <w:rFonts w:ascii="Times New Roman" w:hAnsi="Times New Roman"/>
          <w:sz w:val="28"/>
          <w:szCs w:val="28"/>
        </w:rPr>
        <w:t>ского</w:t>
      </w:r>
      <w:r w:rsidRPr="00DA3F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Республики Марий Эл н</w:t>
      </w:r>
      <w:r>
        <w:rPr>
          <w:rFonts w:ascii="Times New Roman" w:hAnsi="Times New Roman"/>
          <w:sz w:val="28"/>
          <w:szCs w:val="28"/>
        </w:rPr>
        <w:t>а 20</w:t>
      </w:r>
      <w:r w:rsidR="00A82D6F">
        <w:rPr>
          <w:rFonts w:ascii="Times New Roman" w:hAnsi="Times New Roman"/>
          <w:sz w:val="28"/>
          <w:szCs w:val="28"/>
        </w:rPr>
        <w:t>2</w:t>
      </w:r>
      <w:r w:rsidR="001B04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1B04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3B02E1">
        <w:rPr>
          <w:rFonts w:ascii="Times New Roman" w:hAnsi="Times New Roman"/>
          <w:sz w:val="28"/>
          <w:szCs w:val="28"/>
        </w:rPr>
        <w:t xml:space="preserve">» </w:t>
      </w:r>
      <w:r w:rsidRPr="003B02E1">
        <w:rPr>
          <w:rStyle w:val="a3"/>
          <w:rFonts w:ascii="Times New Roman" w:hAnsi="Times New Roman"/>
          <w:b w:val="0"/>
          <w:color w:val="2B2B2B"/>
          <w:sz w:val="28"/>
          <w:szCs w:val="28"/>
        </w:rPr>
        <w:t xml:space="preserve"> (Приложение №1).</w:t>
      </w:r>
    </w:p>
    <w:p w:rsidR="00A15614" w:rsidRPr="001129B9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2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r w:rsidRPr="001129B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</w:t>
      </w:r>
      <w:r w:rsidR="005849C3">
        <w:rPr>
          <w:rFonts w:ascii="Times New Roman" w:hAnsi="Times New Roman"/>
          <w:sz w:val="28"/>
          <w:szCs w:val="28"/>
        </w:rPr>
        <w:t>Шалин</w:t>
      </w:r>
      <w:r>
        <w:rPr>
          <w:rFonts w:ascii="Times New Roman" w:hAnsi="Times New Roman"/>
          <w:sz w:val="28"/>
          <w:szCs w:val="28"/>
        </w:rPr>
        <w:t>ско</w:t>
      </w:r>
      <w:r w:rsidR="005849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5849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9C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в сети Интернет.</w:t>
      </w:r>
    </w:p>
    <w:p w:rsidR="00A15614" w:rsidRPr="003B02E1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3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2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02E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15614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614" w:rsidRPr="003B02E1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614" w:rsidRDefault="00A15614" w:rsidP="005849C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E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849C3">
        <w:rPr>
          <w:rFonts w:ascii="Times New Roman" w:hAnsi="Times New Roman" w:cs="Times New Roman"/>
          <w:sz w:val="28"/>
          <w:szCs w:val="28"/>
        </w:rPr>
        <w:t>:                                                           С.Л.Николаев</w:t>
      </w:r>
    </w:p>
    <w:p w:rsidR="00A15614" w:rsidRDefault="00A15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</w:p>
    <w:p w:rsidR="00EE5705" w:rsidRDefault="00EE5705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9C3">
        <w:rPr>
          <w:rFonts w:ascii="Times New Roman" w:hAnsi="Times New Roman"/>
          <w:sz w:val="24"/>
          <w:szCs w:val="24"/>
        </w:rPr>
        <w:t>Шалин</w:t>
      </w:r>
      <w:r>
        <w:rPr>
          <w:rFonts w:ascii="Times New Roman" w:hAnsi="Times New Roman"/>
          <w:sz w:val="24"/>
          <w:szCs w:val="24"/>
        </w:rPr>
        <w:t>ско</w:t>
      </w:r>
      <w:r w:rsidR="005849C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сельско</w:t>
      </w:r>
      <w:r w:rsidR="005849C3">
        <w:rPr>
          <w:rFonts w:ascii="Times New Roman" w:eastAsia="Times New Roman" w:hAnsi="Times New Roman"/>
          <w:sz w:val="24"/>
          <w:szCs w:val="24"/>
          <w:lang w:eastAsia="ar-SA"/>
        </w:rPr>
        <w:t>й</w:t>
      </w:r>
    </w:p>
    <w:p w:rsidR="001E1952" w:rsidRPr="00EE5705" w:rsidRDefault="005849C3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</w:t>
      </w:r>
    </w:p>
    <w:p w:rsidR="001E1952" w:rsidRPr="001E1952" w:rsidRDefault="00BD0116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049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bookmarkStart w:id="0" w:name="_GoBack"/>
      <w:bookmarkEnd w:id="0"/>
      <w:r w:rsidR="001B0499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1B0499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>.20</w:t>
      </w:r>
      <w:r w:rsidR="005849C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B049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E1952" w:rsidRPr="001E1952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1E1952" w:rsidRPr="001E1952" w:rsidRDefault="001E1952" w:rsidP="001E19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</w:t>
      </w: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«Борьба с борщевиком Сосновского на территории</w:t>
      </w:r>
    </w:p>
    <w:p w:rsidR="00EE5705" w:rsidRDefault="005849C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Шалин</w:t>
      </w:r>
      <w:r w:rsidR="00EE5705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</w:t>
      </w:r>
      <w:r w:rsidR="00EE5705">
        <w:rPr>
          <w:rFonts w:ascii="Times New Roman" w:hAnsi="Times New Roman"/>
          <w:sz w:val="28"/>
          <w:szCs w:val="28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B6B3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849C3" w:rsidRDefault="005849C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proofErr w:type="gramStart"/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E1952" w:rsidRPr="00EE5705" w:rsidRDefault="00504C8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49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04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B04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2" w:type="dxa"/>
        <w:tblInd w:w="108" w:type="dxa"/>
        <w:tblLayout w:type="fixed"/>
        <w:tblLook w:val="0000"/>
      </w:tblPr>
      <w:tblGrid>
        <w:gridCol w:w="3059"/>
        <w:gridCol w:w="1799"/>
        <w:gridCol w:w="1217"/>
        <w:gridCol w:w="1576"/>
        <w:gridCol w:w="1581"/>
      </w:tblGrid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C3" w:rsidRDefault="001E1952" w:rsidP="00584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«Борьба с борщевиком  Сосновского  на территории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849C3" w:rsidRPr="00EE5705" w:rsidRDefault="005849C3" w:rsidP="00584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Моркин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Марий Эл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3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3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гг.»</w:t>
            </w:r>
          </w:p>
          <w:p w:rsidR="001E1952" w:rsidRPr="00EE5705" w:rsidRDefault="001E1952" w:rsidP="001E1952">
            <w:pPr>
              <w:tabs>
                <w:tab w:val="center" w:pos="304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EE5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Локализация и ликвидация очагов распространения  борщевика Сосновск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на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исключение случаев травматизма  среди населения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восстановление земельных ресурсов;</w:t>
            </w:r>
          </w:p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распространения борщевика Сосновского на территории поселения; исключение случаев травматизма среди населения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 w:rsid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25213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9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04C83" w:rsidP="00C3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3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3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1DEF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7752" w:rsidRDefault="001E1952" w:rsidP="000B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Проведение обследования территории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засоренность борщевиком Сосновского, составление карты-схемы засоренности.     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комплекса мероприятий  по  уничтожению борщевика Сосновского химическими методами  (опрыскивание очагов   гербицидами и арборицидами), механическими методами (скашивание вегетативной массы </w:t>
            </w:r>
            <w:proofErr w:type="gramEnd"/>
          </w:p>
          <w:p w:rsidR="00C37752" w:rsidRDefault="00C37752" w:rsidP="000B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1952" w:rsidRPr="00EE5705" w:rsidRDefault="001E1952" w:rsidP="000B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борщевика, уборка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сухих растений, в некоторых случаях выкапывание корневой системы), агротехническими методами  (обработка почвы,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многолетних трав и др.).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эффективности проведенного комплекса мероприятий по уничтожению борщевика Сосновского         </w:t>
            </w:r>
          </w:p>
        </w:tc>
      </w:tr>
      <w:tr w:rsidR="00962FF2" w:rsidRPr="00EE5705" w:rsidTr="00DA3FBE">
        <w:trPr>
          <w:trHeight w:val="240"/>
        </w:trPr>
        <w:tc>
          <w:tcPr>
            <w:tcW w:w="3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FF2" w:rsidRPr="00EE5705">
        <w:trPr>
          <w:trHeight w:val="15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3D038D">
        <w:trPr>
          <w:trHeight w:val="134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финансирования муниципальной Программы, в том числе по годам: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62642" w:rsidP="00C3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3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C3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04C8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3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C37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C3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BA115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BA115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BA115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BA115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7A73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7A73AB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республиканского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BA115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BA115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BA115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BA1156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62FF2" w:rsidRPr="00EE5705" w:rsidTr="00DA3FBE">
        <w:trPr>
          <w:trHeight w:val="70"/>
        </w:trPr>
        <w:tc>
          <w:tcPr>
            <w:tcW w:w="3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0F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деральный  закон от 06.10.2003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131- ФЗ «Об общих принципах организации местного самоуправления в Российской Федерации», Федеральный закон от 10 января 2002 года № 7-ФЗ "Об о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хране окружающей среды",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</w:t>
            </w:r>
            <w:r w:rsidR="003D038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кодекс Российской Федерации.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эффективности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C3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 угрозы  неконтролируемого распространения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борщевика Сосновского на территории населенных пунктов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E1952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случаев травматизма среди населения;   </w:t>
            </w:r>
          </w:p>
          <w:p w:rsidR="001E1952" w:rsidRPr="00EE5705" w:rsidRDefault="001E1952" w:rsidP="00C2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повышения уровня благоустройства населенных пунктов поселения.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C261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индикаторы реализации 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(целевые задания Программы)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BA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</w:t>
            </w:r>
            <w:r w:rsidR="00937AA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</w:t>
            </w:r>
            <w:r w:rsidR="0007594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от борщевика Сосновского</w:t>
            </w:r>
            <w:r w:rsidR="00BA1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4,0816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  земель в черте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CA5301" w:rsidP="00BA1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A1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затрат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Моркин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Республики Марий Эл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организации независимо от организационно-правовой формы  и формы собственности.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Фамилия, имя,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отчество, должность,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телефон руководителя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Default="005849C3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 Сергей Леонидович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</w:p>
          <w:p w:rsidR="00F8155A" w:rsidRPr="00EE5705" w:rsidRDefault="00F8155A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(836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управления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выполнением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31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левым использованием бюджетных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направленных  на   реализацию Программы,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1952" w:rsidRPr="00EE5705" w:rsidRDefault="000B1DEF" w:rsidP="007D2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  Программы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глава 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Шалинской</w:t>
            </w:r>
            <w:r w:rsidR="007D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</w:p>
        </w:tc>
      </w:tr>
    </w:tbl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6E77D7"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ситуации. Цели и задачи Программы</w:t>
      </w:r>
    </w:p>
    <w:p w:rsidR="00FC7EDD" w:rsidRPr="00EE5705" w:rsidRDefault="00FC7EDD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0B1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Борщевик Сосновского  с 1960-х  культивировался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во  многих  регионах  России,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как пе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>рспективная  кормовая  культура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Листья и плоды борщевика богаты эфирными маслами, содержащими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фурокумарины</w:t>
      </w:r>
      <w:proofErr w:type="spell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растении  содержатся  биологически  активные  вещества –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фитоэстрогены</w:t>
      </w:r>
      <w:proofErr w:type="spell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,  которые  могут  вызывать  расстройство  воспроизводительной  функции  у  животных.</w:t>
      </w:r>
    </w:p>
    <w:p w:rsidR="001E1952" w:rsidRPr="00EE5705" w:rsidRDefault="001E1952" w:rsidP="001E1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 настоящее  время  борщевик  Сосновского  интенсивно распространяется  на заброшенных землях, откосах мелиоративных каналов, обочинах дорог. Борщевик Сосновского устойчив к неблагоприятным  климатическим  условиям,  активно  подавляет 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 квадратных  метров  до  нескольких  гектаров.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борщевиком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осоновского</w:t>
      </w:r>
      <w:proofErr w:type="spellEnd"/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засорены порядка </w:t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BA1156">
        <w:rPr>
          <w:rFonts w:ascii="Times New Roman" w:eastAsia="Times New Roman" w:hAnsi="Times New Roman"/>
          <w:sz w:val="28"/>
          <w:szCs w:val="28"/>
          <w:lang w:eastAsia="ru-RU"/>
        </w:rPr>
        <w:t>4,0816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предварительного обследования территории поселения выявлено порядка </w:t>
      </w:r>
      <w:r w:rsidR="00BA1156">
        <w:rPr>
          <w:rFonts w:ascii="Times New Roman" w:eastAsia="Times New Roman" w:hAnsi="Times New Roman"/>
          <w:sz w:val="28"/>
          <w:szCs w:val="28"/>
          <w:lang w:eastAsia="ru-RU"/>
        </w:rPr>
        <w:t>4,0816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засоренных борщевиком земель.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1E1952" w:rsidRPr="00EE570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2. Мероприятия Программы и расчет необходимого ресурсного обеспечения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451C2E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муниципальной 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поселения 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11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A115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приложении 1 к Программе.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Проведение обследования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на засоренность борщевиком Сосновского, составление карты-схемы засоренности.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обследование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будет проведено в теч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ение 20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11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2.2. Проведение комплекса мероприятий по уничтожению борщевика Сосновского</w:t>
      </w:r>
      <w:r w:rsidR="00BA11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Комплекс мероприятий по уничтожению борщевика включает в себя: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подготовительных работ по борьбе с борщевиком;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локализации и ликвидации очагов распространения борщевика: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, разрешенных к применению на территории Российской Федерации),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агротехническими методами (обработка почвы, посев многолетних трав и др.);</w:t>
      </w:r>
    </w:p>
    <w:p w:rsidR="002F36E9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эффективности выполненных мероприятий;</w:t>
      </w:r>
    </w:p>
    <w:p w:rsidR="002F36E9" w:rsidRDefault="002F36E9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E9" w:rsidRDefault="002F36E9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E9" w:rsidRDefault="002F36E9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разъяснительной работы с населением о методах уничтожения борщевика (</w:t>
      </w:r>
      <w:proofErr w:type="gram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химический</w:t>
      </w:r>
      <w:proofErr w:type="gram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, механический, агротехнический) и мерах предосторожности.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целевые индикаторы (целевые задания) Программы</w:t>
      </w:r>
    </w:p>
    <w:p w:rsidR="00AB0185" w:rsidRPr="00AB0185" w:rsidRDefault="00AB0185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041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целевые индикаторы (целевые задания) Программы приведены в таблице 2 </w:t>
      </w:r>
    </w:p>
    <w:p w:rsidR="007D282C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ОСНОВНЫЕ ЦЕЛЕВЫЕ ИНДИКАТОРЫ (ЦЕЛЕВЫЕ ЗАДАНИЯ)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2410"/>
        <w:gridCol w:w="1280"/>
      </w:tblGrid>
      <w:tr w:rsidR="00962FF2" w:rsidRPr="00EE5705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F2" w:rsidRPr="00EE5705" w:rsidRDefault="00962FF2" w:rsidP="0096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F2" w:rsidRPr="00EE5705" w:rsidRDefault="00962FF2" w:rsidP="001B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20</w:t>
            </w:r>
            <w:r w:rsidR="00E73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B0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52EC3" w:rsidRPr="00EE5705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 общая площадь обработанной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обработки</w:t>
            </w:r>
          </w:p>
        </w:tc>
      </w:tr>
      <w:tr w:rsidR="00E52EC3" w:rsidRPr="00EE570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FC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Освобождение площади от борщевика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Сосновского - всего,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1B0499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4,0816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1B0499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1B0499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4. Показатели эффективности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Программы, ко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торых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достичь в 202</w:t>
      </w:r>
      <w:r w:rsidR="002F36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0745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</w:t>
      </w:r>
      <w:r w:rsidR="002F36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ликвидация угрозы неконтролируемого распространения борщевика на территории населенных пунктов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Шалинского сельского поселения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снижение случаев травматизма среди населения.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1E1952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5. Финансирование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451C2E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Финансирование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муниципальной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территории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Шалинское сельское поселение</w:t>
      </w:r>
      <w:r w:rsidR="00E734AF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E734A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D34CB4" w:rsidP="00E734A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36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F36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приведено </w:t>
      </w:r>
      <w:r w:rsidR="00962FF2" w:rsidRPr="00EE5705">
        <w:rPr>
          <w:rFonts w:ascii="Times New Roman" w:eastAsia="Times New Roman" w:hAnsi="Times New Roman"/>
          <w:sz w:val="28"/>
          <w:szCs w:val="28"/>
          <w:lang w:eastAsia="ru-RU"/>
        </w:rPr>
        <w:t>в приложении 1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Программе.</w:t>
      </w:r>
    </w:p>
    <w:p w:rsidR="001E1952" w:rsidRPr="00EE5705" w:rsidRDefault="001E1952" w:rsidP="00E734A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p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6. Состав и функции участников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E734A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Программы являются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Шалинская сельская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и подрядные организации независимо от организационно-правовой формы и формы собственности.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администрации 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Шалинской сельской </w:t>
      </w:r>
      <w:r w:rsidR="00E734AF" w:rsidRPr="00EE570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оповещение населения через средства массовой информации о реализации мероприятий Программы;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бюджетных средств, выделенных на реализацию Программы.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734AF" w:rsidRDefault="00E734AF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1E1952"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proofErr w:type="gramStart"/>
      <w:r w:rsidR="001E1952"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="001E1952"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реализацией мероприятий Программы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E734AF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</w:t>
      </w:r>
      <w:proofErr w:type="gramStart"/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мероприятий Программы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Шалинская сельская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:rsidR="001E1952" w:rsidRPr="00EE5705" w:rsidRDefault="00E734AF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E1952" w:rsidRPr="00EE5705" w:rsidSect="002F36E9">
          <w:pgSz w:w="11906" w:h="16838"/>
          <w:pgMar w:top="0" w:right="849" w:bottom="1440" w:left="1560" w:header="708" w:footer="708" w:gutter="0"/>
          <w:cols w:space="708"/>
          <w:docGrid w:linePitch="360"/>
        </w:sectPr>
      </w:pPr>
    </w:p>
    <w:p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 Паспорт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F028C0">
        <w:rPr>
          <w:rFonts w:ascii="Times New Roman" w:hAnsi="Times New Roman"/>
          <w:sz w:val="28"/>
          <w:szCs w:val="28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на  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36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2F36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1E1952" w:rsidRPr="00EE5705" w:rsidRDefault="00700C16" w:rsidP="001E1952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hAnsi="Times New Roman"/>
          <w:sz w:val="28"/>
          <w:szCs w:val="28"/>
        </w:rPr>
        <w:t xml:space="preserve">реализации мероприятий </w:t>
      </w:r>
      <w:bookmarkStart w:id="1" w:name="YANDEX_266"/>
      <w:bookmarkEnd w:id="1"/>
      <w:r w:rsidRPr="00EE5705">
        <w:rPr>
          <w:rFonts w:ascii="Times New Roman" w:hAnsi="Times New Roman"/>
          <w:sz w:val="28"/>
          <w:szCs w:val="28"/>
        </w:rPr>
        <w:t>муниципальной программы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hAnsi="Times New Roman"/>
          <w:bCs/>
          <w:sz w:val="28"/>
          <w:szCs w:val="28"/>
        </w:rPr>
        <w:t>ского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04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2F3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B04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36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4" w:type="dxa"/>
        <w:tblCellSpacing w:w="22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69"/>
        <w:gridCol w:w="284"/>
        <w:gridCol w:w="8845"/>
        <w:gridCol w:w="44"/>
        <w:gridCol w:w="44"/>
        <w:gridCol w:w="2686"/>
        <w:gridCol w:w="44"/>
        <w:gridCol w:w="49"/>
        <w:gridCol w:w="2179"/>
      </w:tblGrid>
      <w:tr w:rsidR="000917FC" w:rsidRPr="00EE5705" w:rsidTr="002F36E9">
        <w:trPr>
          <w:trHeight w:val="352"/>
          <w:tblCellSpacing w:w="22" w:type="dxa"/>
        </w:trPr>
        <w:tc>
          <w:tcPr>
            <w:tcW w:w="702" w:type="dxa"/>
            <w:vMerge w:val="restart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9176" w:type="dxa"/>
            <w:gridSpan w:val="4"/>
            <w:vMerge w:val="restart"/>
            <w:vAlign w:val="center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       мероприятий</w:t>
            </w:r>
          </w:p>
        </w:tc>
        <w:tc>
          <w:tcPr>
            <w:tcW w:w="4890" w:type="dxa"/>
            <w:gridSpan w:val="4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Затраты, тыс. руб.</w:t>
            </w:r>
          </w:p>
        </w:tc>
      </w:tr>
      <w:tr w:rsidR="000917FC" w:rsidRPr="00EE5705" w:rsidTr="002F36E9">
        <w:trPr>
          <w:trHeight w:val="438"/>
          <w:tblCellSpacing w:w="22" w:type="dxa"/>
        </w:trPr>
        <w:tc>
          <w:tcPr>
            <w:tcW w:w="702" w:type="dxa"/>
            <w:vMerge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76" w:type="dxa"/>
            <w:gridSpan w:val="4"/>
            <w:vMerge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0917FC" w:rsidRPr="00EE5705" w:rsidRDefault="000917FC" w:rsidP="00FC7EDD">
            <w:pPr>
              <w:suppressAutoHyphens/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03" w:type="dxa"/>
            <w:gridSpan w:val="3"/>
          </w:tcPr>
          <w:p w:rsidR="000917FC" w:rsidRPr="00EE5705" w:rsidRDefault="000917FC" w:rsidP="00F10745">
            <w:pPr>
              <w:suppressAutoHyphens/>
              <w:spacing w:after="0" w:line="240" w:lineRule="auto"/>
              <w:ind w:right="-1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</w:t>
            </w:r>
          </w:p>
        </w:tc>
      </w:tr>
      <w:tr w:rsidR="000917FC" w:rsidRPr="00EE5705" w:rsidTr="00FC7EDD">
        <w:trPr>
          <w:trHeight w:val="453"/>
          <w:tblCellSpacing w:w="22" w:type="dxa"/>
        </w:trPr>
        <w:tc>
          <w:tcPr>
            <w:tcW w:w="14856" w:type="dxa"/>
            <w:gridSpan w:val="9"/>
          </w:tcPr>
          <w:p w:rsidR="000917FC" w:rsidRPr="00EE5705" w:rsidRDefault="003D038D" w:rsidP="00C37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9B0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377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:rsidTr="002F36E9">
        <w:trPr>
          <w:trHeight w:val="363"/>
          <w:tblCellSpacing w:w="22" w:type="dxa"/>
        </w:trPr>
        <w:tc>
          <w:tcPr>
            <w:tcW w:w="702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176" w:type="dxa"/>
            <w:gridSpan w:val="4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первичного обследовани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местности на наличие борщевика Сосновского</w:t>
            </w:r>
          </w:p>
        </w:tc>
        <w:tc>
          <w:tcPr>
            <w:tcW w:w="2643" w:type="dxa"/>
            <w:tcBorders>
              <w:right w:val="single" w:sz="6" w:space="0" w:color="auto"/>
            </w:tcBorders>
          </w:tcPr>
          <w:p w:rsidR="000917FC" w:rsidRPr="00EE5705" w:rsidRDefault="00C37752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0917FC" w:rsidRPr="00EE5705" w:rsidRDefault="00C37752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917FC" w:rsidRPr="00EE5705" w:rsidTr="002F36E9">
        <w:trPr>
          <w:trHeight w:val="363"/>
          <w:tblCellSpacing w:w="22" w:type="dxa"/>
        </w:trPr>
        <w:tc>
          <w:tcPr>
            <w:tcW w:w="702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176" w:type="dxa"/>
            <w:gridSpan w:val="4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применение гербицидов сплошного действия на заросших участках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механическое уничтожение растений</w:t>
            </w:r>
          </w:p>
        </w:tc>
        <w:tc>
          <w:tcPr>
            <w:tcW w:w="2643" w:type="dxa"/>
            <w:tcBorders>
              <w:right w:val="single" w:sz="6" w:space="0" w:color="auto"/>
            </w:tcBorders>
          </w:tcPr>
          <w:p w:rsidR="000917FC" w:rsidRPr="00EE5705" w:rsidRDefault="00C37752" w:rsidP="001B049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B0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0917FC" w:rsidRPr="00EE5705" w:rsidRDefault="00C37752" w:rsidP="00C37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  <w:r w:rsidR="001B0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917FC" w:rsidRPr="00EE5705" w:rsidTr="002F36E9">
        <w:trPr>
          <w:trHeight w:val="706"/>
          <w:tblCellSpacing w:w="22" w:type="dxa"/>
        </w:trPr>
        <w:tc>
          <w:tcPr>
            <w:tcW w:w="702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176" w:type="dxa"/>
            <w:gridSpan w:val="4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3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3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0917FC" w:rsidRPr="00EE5705" w:rsidRDefault="00C37752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</w:t>
            </w:r>
            <w:r w:rsidR="00F0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2F36E9">
        <w:trPr>
          <w:trHeight w:val="378"/>
          <w:tblCellSpacing w:w="22" w:type="dxa"/>
        </w:trPr>
        <w:tc>
          <w:tcPr>
            <w:tcW w:w="9922" w:type="dxa"/>
            <w:gridSpan w:val="5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разделу 1</w:t>
            </w:r>
          </w:p>
        </w:tc>
        <w:tc>
          <w:tcPr>
            <w:tcW w:w="2643" w:type="dxa"/>
            <w:tcBorders>
              <w:right w:val="single" w:sz="6" w:space="0" w:color="auto"/>
            </w:tcBorders>
          </w:tcPr>
          <w:p w:rsidR="000917FC" w:rsidRPr="00EE5705" w:rsidRDefault="00C37752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0917FC" w:rsidRPr="00EE5705" w:rsidRDefault="00C37752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129,7</w:t>
            </w:r>
          </w:p>
        </w:tc>
      </w:tr>
      <w:tr w:rsidR="000917FC" w:rsidRPr="00EE5705" w:rsidTr="00FC7EDD">
        <w:trPr>
          <w:trHeight w:val="363"/>
          <w:tblCellSpacing w:w="22" w:type="dxa"/>
        </w:trPr>
        <w:tc>
          <w:tcPr>
            <w:tcW w:w="14856" w:type="dxa"/>
            <w:gridSpan w:val="9"/>
          </w:tcPr>
          <w:p w:rsidR="000917FC" w:rsidRPr="00EE5705" w:rsidRDefault="003D038D" w:rsidP="001B04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0A6819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1B04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BA1156" w:rsidRPr="00EE5705" w:rsidTr="002F36E9">
        <w:trPr>
          <w:trHeight w:val="60"/>
          <w:tblCellSpacing w:w="22" w:type="dxa"/>
        </w:trPr>
        <w:tc>
          <w:tcPr>
            <w:tcW w:w="986" w:type="dxa"/>
            <w:gridSpan w:val="2"/>
          </w:tcPr>
          <w:p w:rsidR="00BA1156" w:rsidRPr="00EE5705" w:rsidRDefault="00BA1156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892" w:type="dxa"/>
            <w:gridSpan w:val="3"/>
          </w:tcPr>
          <w:p w:rsidR="00BA1156" w:rsidRPr="00EE5705" w:rsidRDefault="00BA1156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3" w:type="dxa"/>
          </w:tcPr>
          <w:p w:rsidR="00BA1156" w:rsidRPr="00EE5705" w:rsidRDefault="00BA1156" w:rsidP="00CC187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BA1156" w:rsidRPr="00EE5705" w:rsidRDefault="00BA1156" w:rsidP="00CC1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A1156" w:rsidRPr="00EE5705" w:rsidTr="002F36E9">
        <w:trPr>
          <w:trHeight w:val="60"/>
          <w:tblCellSpacing w:w="22" w:type="dxa"/>
        </w:trPr>
        <w:tc>
          <w:tcPr>
            <w:tcW w:w="986" w:type="dxa"/>
            <w:gridSpan w:val="2"/>
          </w:tcPr>
          <w:p w:rsidR="00BA1156" w:rsidRPr="00EE5705" w:rsidRDefault="00BA1156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892" w:type="dxa"/>
            <w:gridSpan w:val="3"/>
          </w:tcPr>
          <w:p w:rsidR="00BA1156" w:rsidRPr="00EE5705" w:rsidRDefault="00BA1156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 -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3" w:type="dxa"/>
          </w:tcPr>
          <w:p w:rsidR="00BA1156" w:rsidRPr="00EE5705" w:rsidRDefault="00BA1156" w:rsidP="00BA115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BA1156" w:rsidRPr="00EE5705" w:rsidRDefault="00BA1156" w:rsidP="00BA1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A1156" w:rsidRPr="00EE5705" w:rsidTr="002F36E9">
        <w:trPr>
          <w:trHeight w:val="60"/>
          <w:tblCellSpacing w:w="22" w:type="dxa"/>
        </w:trPr>
        <w:tc>
          <w:tcPr>
            <w:tcW w:w="986" w:type="dxa"/>
            <w:gridSpan w:val="2"/>
          </w:tcPr>
          <w:p w:rsidR="00BA1156" w:rsidRPr="00EE5705" w:rsidRDefault="00BA1156" w:rsidP="003A3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892" w:type="dxa"/>
            <w:gridSpan w:val="3"/>
          </w:tcPr>
          <w:p w:rsidR="00BA1156" w:rsidRPr="00EE5705" w:rsidRDefault="00BA1156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3" w:type="dxa"/>
          </w:tcPr>
          <w:p w:rsidR="00BA1156" w:rsidRPr="00EE5705" w:rsidRDefault="00BA1156" w:rsidP="00CC187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BA1156" w:rsidRPr="00EE5705" w:rsidRDefault="00BA1156" w:rsidP="00CC1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A1156" w:rsidRPr="00EE5705" w:rsidTr="002F36E9">
        <w:trPr>
          <w:trHeight w:val="60"/>
          <w:tblCellSpacing w:w="22" w:type="dxa"/>
        </w:trPr>
        <w:tc>
          <w:tcPr>
            <w:tcW w:w="9922" w:type="dxa"/>
            <w:gridSpan w:val="5"/>
          </w:tcPr>
          <w:p w:rsidR="00BA1156" w:rsidRPr="00EE5705" w:rsidRDefault="00BA1156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2643" w:type="dxa"/>
          </w:tcPr>
          <w:p w:rsidR="00BA1156" w:rsidRPr="00EE5705" w:rsidRDefault="00BA1156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BA1156" w:rsidRPr="00EE5705" w:rsidRDefault="00BA1156" w:rsidP="00BA115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120,0</w:t>
            </w:r>
          </w:p>
        </w:tc>
      </w:tr>
      <w:tr w:rsidR="000917FC" w:rsidRPr="00EE5705" w:rsidTr="003D038D">
        <w:trPr>
          <w:trHeight w:val="298"/>
          <w:tblCellSpacing w:w="22" w:type="dxa"/>
        </w:trPr>
        <w:tc>
          <w:tcPr>
            <w:tcW w:w="14856" w:type="dxa"/>
            <w:gridSpan w:val="9"/>
          </w:tcPr>
          <w:p w:rsidR="000917FC" w:rsidRPr="00EE5705" w:rsidRDefault="003D038D" w:rsidP="00C37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202</w:t>
            </w:r>
            <w:r w:rsidR="00C377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BA1156" w:rsidRPr="00EE5705" w:rsidTr="002F36E9">
        <w:trPr>
          <w:trHeight w:val="435"/>
          <w:tblCellSpacing w:w="22" w:type="dxa"/>
        </w:trPr>
        <w:tc>
          <w:tcPr>
            <w:tcW w:w="986" w:type="dxa"/>
            <w:gridSpan w:val="2"/>
          </w:tcPr>
          <w:p w:rsidR="00BA1156" w:rsidRPr="00EE5705" w:rsidRDefault="00BA1156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892" w:type="dxa"/>
            <w:gridSpan w:val="3"/>
          </w:tcPr>
          <w:p w:rsidR="00BA1156" w:rsidRPr="00EE5705" w:rsidRDefault="00BA1156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3" w:type="dxa"/>
          </w:tcPr>
          <w:p w:rsidR="00BA1156" w:rsidRPr="00EE5705" w:rsidRDefault="00BA1156" w:rsidP="00CC187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BA1156" w:rsidRPr="00BA1156" w:rsidRDefault="00BA1156" w:rsidP="00BA1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A1156" w:rsidRPr="00EE5705" w:rsidTr="002F36E9">
        <w:trPr>
          <w:trHeight w:val="518"/>
          <w:tblCellSpacing w:w="22" w:type="dxa"/>
        </w:trPr>
        <w:tc>
          <w:tcPr>
            <w:tcW w:w="986" w:type="dxa"/>
            <w:gridSpan w:val="2"/>
          </w:tcPr>
          <w:p w:rsidR="00BA1156" w:rsidRPr="00EE5705" w:rsidRDefault="00BA1156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892" w:type="dxa"/>
            <w:gridSpan w:val="3"/>
          </w:tcPr>
          <w:p w:rsidR="00BA1156" w:rsidRPr="00EE5705" w:rsidRDefault="00BA1156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3" w:type="dxa"/>
          </w:tcPr>
          <w:p w:rsidR="00BA1156" w:rsidRPr="00EE5705" w:rsidRDefault="00BA1156" w:rsidP="00CC187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03" w:type="dxa"/>
            <w:gridSpan w:val="3"/>
            <w:tcBorders>
              <w:left w:val="single" w:sz="6" w:space="0" w:color="auto"/>
            </w:tcBorders>
          </w:tcPr>
          <w:p w:rsidR="00BA1156" w:rsidRPr="00BA1156" w:rsidRDefault="00BA1156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A1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A1156" w:rsidRPr="00EE5705" w:rsidTr="002F36E9">
        <w:trPr>
          <w:trHeight w:val="601"/>
          <w:tblCellSpacing w:w="22" w:type="dxa"/>
        </w:trPr>
        <w:tc>
          <w:tcPr>
            <w:tcW w:w="986" w:type="dxa"/>
            <w:gridSpan w:val="2"/>
          </w:tcPr>
          <w:p w:rsidR="00BA1156" w:rsidRPr="00EE5705" w:rsidRDefault="00BA1156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892" w:type="dxa"/>
            <w:gridSpan w:val="3"/>
          </w:tcPr>
          <w:p w:rsidR="00BA1156" w:rsidRPr="00EE5705" w:rsidRDefault="00BA1156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3" w:type="dxa"/>
          </w:tcPr>
          <w:p w:rsidR="00BA1156" w:rsidRPr="00EE5705" w:rsidRDefault="00BA1156" w:rsidP="00CC187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03" w:type="dxa"/>
            <w:gridSpan w:val="3"/>
            <w:tcBorders>
              <w:left w:val="single" w:sz="4" w:space="0" w:color="auto"/>
            </w:tcBorders>
          </w:tcPr>
          <w:p w:rsidR="00BA1156" w:rsidRPr="00BA1156" w:rsidRDefault="00BA1156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Pr="00BA1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A1156" w:rsidRPr="00EE5705" w:rsidTr="002F36E9">
        <w:trPr>
          <w:trHeight w:val="336"/>
          <w:tblCellSpacing w:w="22" w:type="dxa"/>
        </w:trPr>
        <w:tc>
          <w:tcPr>
            <w:tcW w:w="9878" w:type="dxa"/>
            <w:gridSpan w:val="4"/>
            <w:tcBorders>
              <w:right w:val="single" w:sz="4" w:space="0" w:color="auto"/>
            </w:tcBorders>
          </w:tcPr>
          <w:p w:rsidR="00BA1156" w:rsidRPr="00EE5705" w:rsidRDefault="00BA1156" w:rsidP="00FC7E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156" w:rsidRPr="00BA1156" w:rsidRDefault="00BA1156" w:rsidP="00BA1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BA1156" w:rsidRPr="00BA1156" w:rsidRDefault="00BA1156" w:rsidP="00BA1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F36E9" w:rsidRPr="00EE5705" w:rsidTr="002F36E9">
        <w:trPr>
          <w:trHeight w:val="354"/>
          <w:tblCellSpacing w:w="22" w:type="dxa"/>
        </w:trPr>
        <w:tc>
          <w:tcPr>
            <w:tcW w:w="9834" w:type="dxa"/>
            <w:gridSpan w:val="3"/>
            <w:tcBorders>
              <w:right w:val="single" w:sz="4" w:space="0" w:color="auto"/>
            </w:tcBorders>
          </w:tcPr>
          <w:p w:rsidR="002F36E9" w:rsidRPr="00EE5705" w:rsidRDefault="002F36E9" w:rsidP="000917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2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36E9" w:rsidRPr="00EE5705" w:rsidRDefault="002F36E9" w:rsidP="002F3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2F36E9" w:rsidRPr="00EE5705" w:rsidRDefault="002F36E9" w:rsidP="002F3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309,7</w:t>
            </w:r>
          </w:p>
        </w:tc>
      </w:tr>
    </w:tbl>
    <w:p w:rsidR="002F36E9" w:rsidRDefault="002F36E9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E9" w:rsidRDefault="002F36E9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E9" w:rsidRDefault="002F36E9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6E9" w:rsidRDefault="002F36E9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1. План мероприятий Программы составлен на основании Методических рекомендаций по борьбе с борщевиком Сосновского. Срок проведения мероприятий Программы зависит от назначения землепользователя, метода борьбы и степени засоренности борщевиком.</w:t>
      </w:r>
    </w:p>
    <w:p w:rsidR="00832F7C" w:rsidRPr="00EE570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реализации Программы возможна корректировка мероприятий по борьбе с борщевиком Сосновского. Пестициды должны применяться в соответствии с действующим справочником пестицидов 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, разрешенных к применению на территории Российской Федерации.</w:t>
      </w:r>
    </w:p>
    <w:sectPr w:rsidR="00832F7C" w:rsidRPr="00EE5705" w:rsidSect="001E1952">
      <w:footnotePr>
        <w:pos w:val="beneathText"/>
      </w:footnotePr>
      <w:pgSz w:w="16837" w:h="11905" w:orient="landscape"/>
      <w:pgMar w:top="1701" w:right="1259" w:bottom="851" w:left="53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8D" w:rsidRDefault="00437B8D">
      <w:pPr>
        <w:spacing w:after="0" w:line="240" w:lineRule="auto"/>
      </w:pPr>
      <w:r>
        <w:separator/>
      </w:r>
    </w:p>
  </w:endnote>
  <w:endnote w:type="continuationSeparator" w:id="0">
    <w:p w:rsidR="00437B8D" w:rsidRDefault="004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8D" w:rsidRDefault="00437B8D">
      <w:pPr>
        <w:spacing w:after="0" w:line="240" w:lineRule="auto"/>
      </w:pPr>
      <w:r>
        <w:separator/>
      </w:r>
    </w:p>
  </w:footnote>
  <w:footnote w:type="continuationSeparator" w:id="0">
    <w:p w:rsidR="00437B8D" w:rsidRDefault="00437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952"/>
    <w:rsid w:val="00041B02"/>
    <w:rsid w:val="00046A20"/>
    <w:rsid w:val="00061353"/>
    <w:rsid w:val="00065114"/>
    <w:rsid w:val="00075941"/>
    <w:rsid w:val="00083105"/>
    <w:rsid w:val="000917FC"/>
    <w:rsid w:val="000A6819"/>
    <w:rsid w:val="000B1DEF"/>
    <w:rsid w:val="000F6417"/>
    <w:rsid w:val="001129B9"/>
    <w:rsid w:val="00121558"/>
    <w:rsid w:val="001470BE"/>
    <w:rsid w:val="001B0499"/>
    <w:rsid w:val="001C2C1D"/>
    <w:rsid w:val="001C4592"/>
    <w:rsid w:val="001D4379"/>
    <w:rsid w:val="001E1952"/>
    <w:rsid w:val="001E4B47"/>
    <w:rsid w:val="00211599"/>
    <w:rsid w:val="00227BE7"/>
    <w:rsid w:val="0023735A"/>
    <w:rsid w:val="002468C3"/>
    <w:rsid w:val="0025213E"/>
    <w:rsid w:val="002D33A3"/>
    <w:rsid w:val="002F36E9"/>
    <w:rsid w:val="00325D66"/>
    <w:rsid w:val="003615F2"/>
    <w:rsid w:val="0038391D"/>
    <w:rsid w:val="003A3A36"/>
    <w:rsid w:val="003B02E1"/>
    <w:rsid w:val="003C4D7A"/>
    <w:rsid w:val="003D038D"/>
    <w:rsid w:val="003D2F24"/>
    <w:rsid w:val="004119ED"/>
    <w:rsid w:val="00417F73"/>
    <w:rsid w:val="00437B8D"/>
    <w:rsid w:val="00451C2E"/>
    <w:rsid w:val="00486A77"/>
    <w:rsid w:val="004B6B34"/>
    <w:rsid w:val="004E39F0"/>
    <w:rsid w:val="004F5422"/>
    <w:rsid w:val="005045AB"/>
    <w:rsid w:val="00504C83"/>
    <w:rsid w:val="00515E39"/>
    <w:rsid w:val="00517ABE"/>
    <w:rsid w:val="00534D60"/>
    <w:rsid w:val="005676E0"/>
    <w:rsid w:val="005849C3"/>
    <w:rsid w:val="005B2580"/>
    <w:rsid w:val="005E18C4"/>
    <w:rsid w:val="005F52E1"/>
    <w:rsid w:val="00616845"/>
    <w:rsid w:val="00625D55"/>
    <w:rsid w:val="00634655"/>
    <w:rsid w:val="00645D00"/>
    <w:rsid w:val="006B6030"/>
    <w:rsid w:val="006E6F91"/>
    <w:rsid w:val="006E77D7"/>
    <w:rsid w:val="00700C16"/>
    <w:rsid w:val="00716119"/>
    <w:rsid w:val="007244CF"/>
    <w:rsid w:val="00766A38"/>
    <w:rsid w:val="007A73AB"/>
    <w:rsid w:val="007D282C"/>
    <w:rsid w:val="007E01FE"/>
    <w:rsid w:val="00803AE6"/>
    <w:rsid w:val="008078F1"/>
    <w:rsid w:val="00826136"/>
    <w:rsid w:val="00832F7C"/>
    <w:rsid w:val="0083331C"/>
    <w:rsid w:val="00837F57"/>
    <w:rsid w:val="0084453D"/>
    <w:rsid w:val="00862E12"/>
    <w:rsid w:val="008678AD"/>
    <w:rsid w:val="00872591"/>
    <w:rsid w:val="008D717B"/>
    <w:rsid w:val="00921377"/>
    <w:rsid w:val="009336BB"/>
    <w:rsid w:val="00937AAE"/>
    <w:rsid w:val="0096231F"/>
    <w:rsid w:val="00962FF2"/>
    <w:rsid w:val="009B0A4D"/>
    <w:rsid w:val="009C0DD4"/>
    <w:rsid w:val="009C526E"/>
    <w:rsid w:val="009E01FF"/>
    <w:rsid w:val="009E65EA"/>
    <w:rsid w:val="00A15614"/>
    <w:rsid w:val="00A728B3"/>
    <w:rsid w:val="00A82D6F"/>
    <w:rsid w:val="00A82E51"/>
    <w:rsid w:val="00A85583"/>
    <w:rsid w:val="00AB0185"/>
    <w:rsid w:val="00AD064A"/>
    <w:rsid w:val="00B267A3"/>
    <w:rsid w:val="00B75BB5"/>
    <w:rsid w:val="00BA1156"/>
    <w:rsid w:val="00BC255D"/>
    <w:rsid w:val="00BD0116"/>
    <w:rsid w:val="00C26131"/>
    <w:rsid w:val="00C37752"/>
    <w:rsid w:val="00C42159"/>
    <w:rsid w:val="00C54456"/>
    <w:rsid w:val="00C93D88"/>
    <w:rsid w:val="00C94D86"/>
    <w:rsid w:val="00CA00A0"/>
    <w:rsid w:val="00CA5301"/>
    <w:rsid w:val="00CD6673"/>
    <w:rsid w:val="00D00114"/>
    <w:rsid w:val="00D34CB4"/>
    <w:rsid w:val="00D52694"/>
    <w:rsid w:val="00D62642"/>
    <w:rsid w:val="00DA3FBE"/>
    <w:rsid w:val="00DD26EB"/>
    <w:rsid w:val="00E52EC3"/>
    <w:rsid w:val="00E61325"/>
    <w:rsid w:val="00E7203E"/>
    <w:rsid w:val="00E72DB9"/>
    <w:rsid w:val="00E734AF"/>
    <w:rsid w:val="00E86987"/>
    <w:rsid w:val="00E92945"/>
    <w:rsid w:val="00EE5705"/>
    <w:rsid w:val="00F028C0"/>
    <w:rsid w:val="00F10745"/>
    <w:rsid w:val="00F543C4"/>
    <w:rsid w:val="00F8155A"/>
    <w:rsid w:val="00F977CE"/>
    <w:rsid w:val="00FC7EDD"/>
    <w:rsid w:val="00FE6B2B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DB9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kern w:val="1"/>
      <w:sz w:val="24"/>
      <w:szCs w:val="24"/>
    </w:rPr>
  </w:style>
  <w:style w:type="paragraph" w:styleId="7">
    <w:name w:val="heading 7"/>
    <w:basedOn w:val="a"/>
    <w:next w:val="a"/>
    <w:link w:val="70"/>
    <w:qFormat/>
    <w:rsid w:val="00E72DB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591"/>
    <w:rPr>
      <w:b/>
      <w:bCs/>
    </w:rPr>
  </w:style>
  <w:style w:type="paragraph" w:customStyle="1" w:styleId="ConsPlusNormal">
    <w:name w:val="ConsPlusNormal"/>
    <w:rsid w:val="008725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267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DB9"/>
    <w:rPr>
      <w:rFonts w:ascii="Times New Roman" w:eastAsia="Lucida Sans Unicode" w:hAnsi="Times New Roman"/>
      <w:b/>
      <w:kern w:val="1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5">
    <w:name w:val="Body Text"/>
    <w:basedOn w:val="a"/>
    <w:link w:val="a6"/>
    <w:rsid w:val="00E72DB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2DB9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7">
    <w:name w:val="header"/>
    <w:basedOn w:val="a"/>
    <w:link w:val="a8"/>
    <w:rsid w:val="00E72D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9">
    <w:name w:val="No Spacing"/>
    <w:uiPriority w:val="1"/>
    <w:qFormat/>
    <w:rsid w:val="002468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E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CE232DBFD75EEA1C96BD03F7E3F0FEE1133BAD37466D07A4DDA700D84E3EC29B35E72334EE130E5B3wE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CE232DBFD75EEA1C96BD03F7E3F0FEE1133BAD37466D07A4DDA700D84E3EC29B35E72334EE133EAB3w5J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«Борьба с борщевиком Сосновского  на территории
муниципального  образования «Нежнурское сельское  поселение» Килемарского муниципального района
</_x041e__x043f__x0438__x0441__x0430__x043d__x0438__x0435_>
    <_x043f__x0430__x043f__x043a__x0430_ xmlns="00e98da1-be8f-44d7-ad85-6235474e25e2">2019</_x043f__x0430__x043f__x043a__x0430_>
    <_dlc_DocId xmlns="57504d04-691e-4fc4-8f09-4f19fdbe90f6">XXJ7TYMEEKJ2-4071-112</_dlc_DocId>
    <_dlc_DocIdUrl xmlns="57504d04-691e-4fc4-8f09-4f19fdbe90f6">
      <Url>https://vip.gov.mari.ru/kilemary/sp_nesnur/_layouts/DocIdRedir.aspx?ID=XXJ7TYMEEKJ2-4071-112</Url>
      <Description>XXJ7TYMEEKJ2-4071-112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dfe3949e5f3ae65a99ddee5ef0d16b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32da0bf278b347eb1fc92547b81f8629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F41C-FFED-4783-BEA6-2E09780BF9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B426C5-4035-4414-A1E8-23798B9561C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00e98da1-be8f-44d7-ad85-6235474e25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21DA3739-E443-459A-944D-408F0FE90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00e98da1-be8f-44d7-ad85-6235474e2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BF58B-4B31-494D-9305-B8D63A4F96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F1A541-1ACF-457A-B15D-5950BCB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от «15» мая 2019 года  № 8</vt:lpstr>
    </vt:vector>
  </TitlesOfParts>
  <Company/>
  <LinksUpToDate>false</LinksUpToDate>
  <CharactersWithSpaces>15529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«15» мая 2019 года  № 8</dc:title>
  <dc:subject/>
  <dc:creator>Пользователь</dc:creator>
  <cp:keywords/>
  <cp:lastModifiedBy>Пользователь Windows</cp:lastModifiedBy>
  <cp:revision>10</cp:revision>
  <cp:lastPrinted>2023-01-11T07:56:00Z</cp:lastPrinted>
  <dcterms:created xsi:type="dcterms:W3CDTF">2020-04-27T08:05:00Z</dcterms:created>
  <dcterms:modified xsi:type="dcterms:W3CDTF">2023-01-11T11:29:00Z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a5cc3974-63cf-4f48-af07-f514c0ae7d51</vt:lpwstr>
  </property>
</Properties>
</file>