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8900" w:type="dxa"/>
        <w:jc w:val="left"/>
        <w:tblInd w:w="3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64"/>
        <w:gridCol w:w="575"/>
        <w:gridCol w:w="4361"/>
      </w:tblGrid>
      <w:tr>
        <w:trPr>
          <w:trHeight w:val="1346" w:hRule="atLeast"/>
        </w:trPr>
        <w:tc>
          <w:tcPr>
            <w:tcW w:w="890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2330450</wp:posOffset>
                  </wp:positionH>
                  <wp:positionV relativeFrom="paragraph">
                    <wp:posOffset>-7620</wp:posOffset>
                  </wp:positionV>
                  <wp:extent cx="681355" cy="859155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1239" w:hRule="atLeast"/>
        </w:trPr>
        <w:tc>
          <w:tcPr>
            <w:tcW w:w="3964" w:type="dxa"/>
            <w:tcBorders/>
          </w:tcPr>
          <w:p>
            <w:pPr>
              <w:pStyle w:val="Normal"/>
              <w:widowControl w:val="false"/>
              <w:snapToGrid w:val="false"/>
              <w:ind w:left="-284" w:right="-144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МАРИЙ ЭЛ  РЕСПУБЛИКЫСЕ КУЖЕНЕР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 РАЙОНЫН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АДМИНИСТРАЦИЙЖЕ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575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4361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КУЖЕНЕРСКОГО 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>
        <w:trPr>
          <w:trHeight w:val="337" w:hRule="atLeast"/>
        </w:trPr>
        <w:tc>
          <w:tcPr>
            <w:tcW w:w="396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575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361" w:type="dxa"/>
            <w:tcBorders/>
          </w:tcPr>
          <w:p>
            <w:pPr>
              <w:pStyle w:val="1"/>
              <w:widowControl w:val="false"/>
              <w:numPr>
                <w:ilvl w:val="0"/>
                <w:numId w:val="12"/>
              </w:numPr>
              <w:snapToGrid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  <w:tr>
        <w:trPr>
          <w:trHeight w:val="282" w:hRule="atLeast"/>
          <w:cantSplit w:val="true"/>
        </w:trPr>
        <w:tc>
          <w:tcPr>
            <w:tcW w:w="890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</w:p>
    <w:p>
      <w:pPr>
        <w:pStyle w:val="Normal"/>
        <w:jc w:val="center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от 17 октября 2023 года № </w:t>
      </w:r>
      <w:r>
        <w:rPr>
          <w:rFonts w:ascii="Times New Roman" w:hAnsi="Times New Roman"/>
          <w:sz w:val="27"/>
          <w:szCs w:val="27"/>
          <w:shd w:fill="auto" w:val="clear"/>
          <w:lang w:val="ru-RU"/>
        </w:rPr>
        <w:t xml:space="preserve">452 </w:t>
      </w:r>
      <w:r>
        <w:rPr>
          <w:rFonts w:ascii="Times New Roman" w:hAnsi="Times New Roman"/>
          <w:sz w:val="27"/>
          <w:szCs w:val="27"/>
          <w:lang w:val="ru-RU"/>
        </w:rPr>
        <w:t xml:space="preserve">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Куженерского муниципального района от 13 ноября 2013 года №556 </w:t>
      </w:r>
    </w:p>
    <w:p>
      <w:pPr>
        <w:pStyle w:val="Normal"/>
        <w:spacing w:lineRule="atLeast" w:line="10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«Об утверждении муниципальной программы «Развитие жилищно-коммунального хозяйства, энергосбережение и повышение энергетической эффективности, развитие дорожной сети, благоустройство муниципального образования «Куженерский муниципальный район </w:t>
      </w:r>
      <w:r>
        <w:rPr>
          <w:rFonts w:cs="Times New Roman" w:ascii="Times New Roman" w:hAnsi="Times New Roman"/>
          <w:bCs/>
          <w:sz w:val="28"/>
          <w:szCs w:val="28"/>
        </w:rPr>
        <w:t>на 2014-2025 годы»</w:t>
      </w:r>
    </w:p>
    <w:p>
      <w:pPr>
        <w:pStyle w:val="Normal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</w:r>
    </w:p>
    <w:p>
      <w:pPr>
        <w:pStyle w:val="Normal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</w:r>
    </w:p>
    <w:p>
      <w:pPr>
        <w:pStyle w:val="Normal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</w:r>
    </w:p>
    <w:p>
      <w:pPr>
        <w:pStyle w:val="Normal"/>
        <w:tabs>
          <w:tab w:val="clear" w:pos="708"/>
          <w:tab w:val="left" w:pos="813" w:leader="none"/>
        </w:tabs>
        <w:jc w:val="both"/>
        <w:rPr/>
      </w:pPr>
      <w:r>
        <w:rPr>
          <w:rFonts w:ascii="Times New Roman" w:hAnsi="Times New Roman"/>
          <w:sz w:val="28"/>
          <w:szCs w:val="24"/>
        </w:rPr>
        <w:tab/>
        <w:t>Руководствуясь постановлением Правительства Республики Марий Эл от 21 июня 2023 года №</w:t>
      </w:r>
      <w:r>
        <w:rPr>
          <w:rFonts w:ascii="Times New Roman" w:hAnsi="Times New Roman"/>
          <w:sz w:val="28"/>
          <w:szCs w:val="24"/>
          <w:lang w:val="en-US"/>
        </w:rPr>
        <w:t xml:space="preserve"> 277 «О системе управления государственными программами Республики Марий Эл, постановлением Администрации Куженерского муниципального района от 5 октября 2023 </w:t>
      </w:r>
      <w:bookmarkStart w:id="0" w:name="_GoBack1"/>
      <w:bookmarkEnd w:id="0"/>
      <w:r>
        <w:rPr>
          <w:rFonts w:ascii="Times New Roman" w:hAnsi="Times New Roman"/>
          <w:sz w:val="28"/>
          <w:szCs w:val="24"/>
          <w:lang w:val="en-US"/>
        </w:rPr>
        <w:t>года № 433 «О системе управления муниципальными программами К</w:t>
      </w:r>
      <w:bookmarkStart w:id="1" w:name="bookmark4_Копия_1"/>
      <w:r>
        <w:rPr>
          <w:rFonts w:ascii="Times New Roman" w:hAnsi="Times New Roman"/>
          <w:sz w:val="28"/>
          <w:szCs w:val="24"/>
          <w:lang w:val="en-US"/>
        </w:rPr>
        <w:t>уженерского муниципального района Республики Марий Эл</w:t>
      </w:r>
      <w:bookmarkEnd w:id="1"/>
      <w:r>
        <w:rPr>
          <w:rFonts w:ascii="Times New Roman" w:hAnsi="Times New Roman"/>
          <w:sz w:val="28"/>
          <w:szCs w:val="24"/>
          <w:lang w:val="en-US"/>
        </w:rPr>
        <w:t>»,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en-US"/>
        </w:rPr>
        <w:t xml:space="preserve"> Администрация Куженерского муниципального района Республики Марий Эл                              п о с т а н о в л я е т: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0" w:after="0"/>
        <w:ind w:left="0" w:right="0" w:firstLine="7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Внести в постановление Администрации Куженерского муниципального района от 13 ноября 2013 года № 556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«Об утверждении муниципальной программы «Развитие жилищно-коммунального хозяйства, энергосбережение и повышение энергетической эффективности, развитие дорожной сети, благоустройство муниципального образования «Куженерский муниципальный район на 2014-2025 годы»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(в редакции постановлений от 06.12.2016 г. № 624,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от 13.03.2017 г. № 179, от 28.02.2018 г. № 57, от 26.12.2018 г. № 493, от 03.07.2020 г. № 284, от 14.12.2020 г. № 547, от 20.05.2021 г. № 248, от 15.03.2022 г. №111, от 26.05.2022 г. № 311</w:t>
      </w:r>
      <w:r>
        <w:rPr>
          <w:rFonts w:ascii="Times New Roman" w:hAnsi="Times New Roman"/>
          <w:bCs/>
          <w:color w:val="000000"/>
          <w:sz w:val="28"/>
          <w:szCs w:val="28"/>
        </w:rPr>
        <w:t>), следующие изменения: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before="0" w:after="0"/>
        <w:ind w:left="0" w:right="0" w:firstLine="7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наименовании и пункте 1 слова «на 2014-2025 годы» заменить словами «на 2014-2030 годы»;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before="0" w:after="0"/>
        <w:ind w:left="0" w:right="0" w:firstLine="7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Муниципальную программу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«Развитие жилищно-коммунального хозяйства, энергосбережение и повышение энергетической эффективности, развитие дорожной сети, благоустройство муниципального образования «Куженерский муниципальный район на 2014-2025 годы», утвержденную указанным выше постановлением, </w:t>
      </w:r>
      <w:r>
        <w:rPr>
          <w:rFonts w:ascii="Times New Roman" w:hAnsi="Times New Roman"/>
          <w:bCs/>
          <w:color w:val="000000"/>
          <w:sz w:val="28"/>
          <w:szCs w:val="28"/>
        </w:rPr>
        <w:t>изложить в новой редакции (прилагается).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0" w:after="0"/>
        <w:ind w:left="0" w:right="0" w:firstLine="7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Разместить настоящее постановление на официальном сайте Администрации Куженерского муниципального района в информационно-телекоммуникационной сети «Интернет».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0" w:after="0"/>
        <w:ind w:left="0" w:right="0" w:firstLine="7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Куженерского муниципального района Иванова М.Г.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0" w:after="0"/>
        <w:ind w:left="0" w:right="0" w:firstLine="7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1 января 2024 г.</w:t>
      </w:r>
    </w:p>
    <w:p>
      <w:pPr>
        <w:pStyle w:val="Normal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</w:r>
    </w:p>
    <w:p>
      <w:pPr>
        <w:pStyle w:val="Normal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</w:r>
    </w:p>
    <w:tbl>
      <w:tblPr>
        <w:tblStyle w:val="affffa"/>
        <w:tblW w:w="9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59"/>
        <w:gridCol w:w="6580"/>
      </w:tblGrid>
      <w:tr>
        <w:trPr/>
        <w:tc>
          <w:tcPr>
            <w:tcW w:w="31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Глава Администрации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Куженерского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муниципального района</w:t>
            </w:r>
          </w:p>
        </w:tc>
        <w:tc>
          <w:tcPr>
            <w:tcW w:w="65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0" w:hanging="0"/>
              <w:jc w:val="right"/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С.И. Михеев</w:t>
            </w:r>
          </w:p>
        </w:tc>
      </w:tr>
    </w:tbl>
    <w:p>
      <w:pPr>
        <w:pStyle w:val="Normal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24" w:type="dxa"/>
        <w:jc w:val="left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00"/>
        <w:gridCol w:w="4423"/>
      </w:tblGrid>
      <w:tr>
        <w:trPr>
          <w:trHeight w:val="1360" w:hRule="atLeast"/>
        </w:trPr>
        <w:tc>
          <w:tcPr>
            <w:tcW w:w="5100" w:type="dxa"/>
            <w:tcBorders/>
          </w:tcPr>
          <w:p>
            <w:pPr>
              <w:pStyle w:val="Style46"/>
              <w:widowControl w:val="false"/>
              <w:rPr/>
            </w:pPr>
            <w:r>
              <w:rPr/>
            </w:r>
          </w:p>
        </w:tc>
        <w:tc>
          <w:tcPr>
            <w:tcW w:w="4423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 Куженерского муниципального района</w:t>
            </w:r>
          </w:p>
          <w:p>
            <w:pPr>
              <w:pStyle w:val="NoSpacing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 xml:space="preserve">от 17 октября 2023 года № 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shd w:fill="auto" w:val="clear"/>
              </w:rPr>
              <w:t>452</w:t>
            </w:r>
          </w:p>
        </w:tc>
      </w:tr>
    </w:tbl>
    <w:p>
      <w:pPr>
        <w:pStyle w:val="Normal"/>
        <w:widowControl/>
        <w:shd w:val="clear" w:color="auto" w:fill="auto"/>
        <w:suppressAutoHyphens w:val="true"/>
        <w:bidi w:val="0"/>
        <w:spacing w:lineRule="exact" w:line="326" w:before="0" w:after="3544"/>
        <w:ind w:left="5102" w:right="0" w:hanging="0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4"/>
        </w:rPr>
        <w:t xml:space="preserve">МУНИЦИПАЛЬНАЯ ПРОГРАММА </w:t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«ОБЕСПЕЧЕНИЕ ЖИЛЬЕМ, УСЛУГАМИ ЖИЛИЩНО-КОММУНАЛЬНОГО ХОЗЯЙСТВА, ОХРАНА ОКРУЖАЮЩЕЙ</w:t>
      </w:r>
    </w:p>
    <w:p>
      <w:pPr>
        <w:pStyle w:val="Normal"/>
        <w:widowControl/>
        <w:suppressAutoHyphens w:val="true"/>
        <w:bidi w:val="0"/>
        <w:spacing w:before="0" w:after="0"/>
        <w:ind w:left="0" w:right="-57" w:hanging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СРЕДЫ И ПРИРОДНЫХ РЕСУРСОВ, ЗАЩИТА НАСЕЛЕНИЯ ОТ ЧРЕЗВЫЧАЙНЫХ СИТУАЦИЙ И ОБЕСПЕЧЕНИЕ ПОЖАРНОЙ БЕЗОПАСНОСТИ, БЕЗОПАСНОСТИ НА ВОДНЫХ ОБЪЕКТАХ, РАЗВИТИЕ ДОРОЖНОГО ХОЗЯЙСТВА, ТРАНСПОРТНОГО КОМПЛЕКСА, КОМПЛЕКСНОЕ РАЗВИТИЕ СЕЛЬСКИХ ТЕРРИТОРИЙ, ЭНЕРГОСБЕРЕЖЕНИЕ И ЭНЕРГОЭФФЕКТИВНОСТЬ В КУЖЕНЕРСКОМ МУНИЦИПАЛЬНОМ РАЙОНЕ НА 2014-2030 ГОДЫ»</w:t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23"/>
        <w:shd w:val="clear" w:color="auto" w:fill="auto"/>
        <w:spacing w:lineRule="exact" w:line="322" w:before="0" w:after="0"/>
        <w:ind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378" w:right="896" w:gutter="0" w:header="0" w:top="1134" w:footer="0" w:bottom="136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Стратегические приоритеты муниципальной программы</w:t>
      </w:r>
    </w:p>
    <w:p>
      <w:pPr>
        <w:pStyle w:val="Normal"/>
        <w:ind w:left="0" w:right="-2" w:hanging="0"/>
        <w:jc w:val="center"/>
        <w:rPr/>
      </w:pPr>
      <w:bookmarkStart w:id="2" w:name="bookmark4"/>
      <w:r>
        <w:rPr>
          <w:rFonts w:ascii="Times New Roman" w:hAnsi="Times New Roman"/>
          <w:b/>
          <w:sz w:val="28"/>
          <w:szCs w:val="28"/>
        </w:rPr>
        <w:t>«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Обеспечение жильем, услугами жилищно-коммунального хозяйства, охрана окружающей среды и природных ресурсов, защита населения от чрезвычайных ситуаций и обеспечение пожарной безопасности, безопасности на водных объектах, развитие дорожного хозяйства, транспортного комплекса, комплексное развитие сельских территорий, энергосбережение и энергоэффективность в Куженерском муниципальном районе на 2014-2030 годы»</w:t>
      </w:r>
    </w:p>
    <w:p>
      <w:pPr>
        <w:pStyle w:val="Normal"/>
        <w:ind w:left="0" w:right="675" w:hang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 Оценка текущего состояния системы жилищно-коммунального и дорожного хозяйства Куженерского муниципального района</w:t>
      </w:r>
    </w:p>
    <w:p>
      <w:pPr>
        <w:pStyle w:val="Normal"/>
        <w:ind w:left="0" w:right="-2" w:hang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81"/>
        <w:widowControl/>
        <w:suppressAutoHyphens w:val="true"/>
        <w:bidi w:val="0"/>
        <w:spacing w:lineRule="auto" w:line="240" w:before="5" w:after="0"/>
        <w:ind w:left="0" w:right="0" w:hanging="0"/>
        <w:jc w:val="both"/>
        <w:rPr/>
      </w:pPr>
      <w:r>
        <w:rPr>
          <w:rStyle w:val="FontStyle31"/>
          <w:rFonts w:ascii="Times New Roman" w:hAnsi="Times New Roman"/>
          <w:sz w:val="28"/>
          <w:szCs w:val="28"/>
        </w:rPr>
        <w:tab/>
        <w:t>Муниципальная программа «Обеспечение жильем, услугами жилищно-коммунального хозяйства, охрана окружающей среды и природных ресурсов, защита населения от чрезвычайных ситуаций и обеспечение пожарной безопасности, безопасности на водных объектах, развитие дорожного хозяйства, транспортного комплекса, комплексное развитие сельских территорий, энергосбережение и энергоэффективность в Куженерском муниципальном районе на 2014-2030 годы» направлена на создание системы, при которой каждый гражданин мог бы улучшить свои жилищные условия, повысить комфортность его жизни и деятельности.</w:t>
      </w:r>
    </w:p>
    <w:p>
      <w:pPr>
        <w:pStyle w:val="Style181"/>
        <w:widowControl/>
        <w:suppressAutoHyphens w:val="true"/>
        <w:bidi w:val="0"/>
        <w:spacing w:lineRule="auto" w:line="240" w:before="5" w:after="0"/>
        <w:ind w:left="0" w:right="0" w:hanging="0"/>
        <w:jc w:val="both"/>
        <w:rPr/>
      </w:pPr>
      <w:r>
        <w:rPr>
          <w:rStyle w:val="FontStyle31"/>
          <w:rFonts w:ascii="Times New Roman" w:hAnsi="Times New Roman"/>
          <w:sz w:val="28"/>
          <w:szCs w:val="28"/>
        </w:rPr>
        <w:tab/>
        <w:t>Основными проблемами в сфере жилищно-коммунального хозяйства остаются:</w:t>
      </w:r>
    </w:p>
    <w:p>
      <w:pPr>
        <w:pStyle w:val="Style181"/>
        <w:widowControl/>
        <w:numPr>
          <w:ilvl w:val="0"/>
          <w:numId w:val="3"/>
        </w:numPr>
        <w:suppressAutoHyphens w:val="true"/>
        <w:bidi w:val="0"/>
        <w:spacing w:lineRule="auto" w:line="240" w:before="5" w:after="0"/>
        <w:ind w:left="0" w:right="0" w:firstLine="709"/>
        <w:jc w:val="both"/>
        <w:rPr/>
      </w:pPr>
      <w:r>
        <w:rPr>
          <w:rStyle w:val="FontStyle31"/>
          <w:rFonts w:ascii="Times New Roman" w:hAnsi="Times New Roman"/>
          <w:sz w:val="28"/>
          <w:szCs w:val="28"/>
        </w:rPr>
        <w:t>дефицит земельных участков для жилищного строительства, обустроенных градостроительной документацией и инженерной инфраструктурой;</w:t>
      </w:r>
    </w:p>
    <w:p>
      <w:pPr>
        <w:pStyle w:val="Style181"/>
        <w:widowControl/>
        <w:numPr>
          <w:ilvl w:val="0"/>
          <w:numId w:val="3"/>
        </w:numPr>
        <w:suppressAutoHyphens w:val="true"/>
        <w:bidi w:val="0"/>
        <w:spacing w:lineRule="auto" w:line="240" w:before="5" w:after="0"/>
        <w:ind w:left="0" w:right="0" w:firstLine="709"/>
        <w:jc w:val="both"/>
        <w:rPr/>
      </w:pPr>
      <w:r>
        <w:rPr>
          <w:rStyle w:val="FontStyle31"/>
          <w:rFonts w:ascii="Times New Roman" w:hAnsi="Times New Roman"/>
          <w:sz w:val="28"/>
          <w:szCs w:val="28"/>
        </w:rPr>
        <w:t>высокой износ основных фондов, включая внутренние инженерные коммуникации многоквартирных домов;</w:t>
      </w:r>
    </w:p>
    <w:p>
      <w:pPr>
        <w:pStyle w:val="Style181"/>
        <w:widowControl/>
        <w:numPr>
          <w:ilvl w:val="0"/>
          <w:numId w:val="3"/>
        </w:numPr>
        <w:suppressAutoHyphens w:val="true"/>
        <w:bidi w:val="0"/>
        <w:spacing w:lineRule="auto" w:line="240" w:before="5" w:after="0"/>
        <w:ind w:left="0" w:right="0" w:firstLine="709"/>
        <w:jc w:val="both"/>
        <w:rPr/>
      </w:pPr>
      <w:r>
        <w:rPr>
          <w:rStyle w:val="FontStyle31"/>
          <w:rFonts w:ascii="Times New Roman" w:hAnsi="Times New Roman"/>
          <w:sz w:val="28"/>
          <w:szCs w:val="28"/>
        </w:rPr>
        <w:t>механизм привлечения частных инвестиционных и кредитных ресурсов в строительство и модернизацию инженерной инфраструктуры, а также обременительные для застройщика условия присоединения к системам инженерной инфраструктуры;</w:t>
      </w:r>
    </w:p>
    <w:p>
      <w:pPr>
        <w:pStyle w:val="Style181"/>
        <w:widowControl/>
        <w:numPr>
          <w:ilvl w:val="0"/>
          <w:numId w:val="3"/>
        </w:numPr>
        <w:suppressAutoHyphens w:val="true"/>
        <w:bidi w:val="0"/>
        <w:spacing w:lineRule="auto" w:line="240" w:before="5" w:after="0"/>
        <w:ind w:left="0" w:right="0" w:firstLine="709"/>
        <w:jc w:val="both"/>
        <w:rPr/>
      </w:pPr>
      <w:r>
        <w:rPr>
          <w:rStyle w:val="FontStyle31"/>
          <w:rFonts w:ascii="Times New Roman" w:hAnsi="Times New Roman"/>
          <w:sz w:val="28"/>
          <w:szCs w:val="28"/>
        </w:rPr>
        <w:t>рост объема аварийного жилищного фонда.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драйвером жилищно-коммунального развития района является успешная реализация </w:t>
      </w:r>
      <w:r>
        <w:rPr>
          <w:rFonts w:ascii="Times New Roman" w:hAnsi="Times New Roman"/>
          <w:sz w:val="28"/>
          <w:szCs w:val="28"/>
          <w:shd w:fill="auto" w:val="clear"/>
        </w:rPr>
        <w:t>национальных и федеральных проектов.</w:t>
      </w:r>
    </w:p>
    <w:p>
      <w:pPr>
        <w:pStyle w:val="Normal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региональных проектов </w:t>
      </w:r>
      <w:r>
        <w:rPr>
          <w:rFonts w:ascii="Times New Roman" w:hAnsi="Times New Roman"/>
          <w:sz w:val="28"/>
          <w:szCs w:val="28"/>
          <w:shd w:fill="auto" w:val="clear"/>
        </w:rPr>
        <w:t>за 2022 год за счет всех источников освоено более 31,0 млн. рублей.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xx" w:bidi="zxx"/>
        </w:rPr>
        <w:t xml:space="preserve">Дороги в пгт. Куженер ремонтируются за счет реализации </w:t>
      </w:r>
      <w:r>
        <w:rPr>
          <w:rFonts w:ascii="Times New Roman" w:hAnsi="Times New Roman"/>
          <w:bCs/>
          <w:sz w:val="28"/>
          <w:szCs w:val="28"/>
          <w:lang w:eastAsia="zxx" w:bidi="zxx"/>
        </w:rPr>
        <w:t xml:space="preserve">субсидий Республики Марий Эл и средств муниципального дорожного фонда, который в 2022 году составил </w:t>
      </w:r>
      <w:r>
        <w:rPr>
          <w:rFonts w:ascii="Times New Roman" w:hAnsi="Times New Roman"/>
          <w:bCs/>
          <w:sz w:val="28"/>
          <w:szCs w:val="28"/>
          <w:shd w:fill="auto" w:val="clear"/>
          <w:lang w:eastAsia="zxx" w:bidi="zxx"/>
        </w:rPr>
        <w:t>6</w:t>
      </w:r>
      <w:r>
        <w:rPr>
          <w:rFonts w:ascii="Times New Roman" w:hAnsi="Times New Roman"/>
          <w:sz w:val="28"/>
          <w:szCs w:val="28"/>
          <w:shd w:fill="auto" w:val="clear"/>
          <w:lang w:eastAsia="zxx" w:bidi="zxx"/>
        </w:rPr>
        <w:t>,1 млн.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eastAsia="ar-SA" w:bidi="zxx"/>
        </w:rPr>
        <w:t> </w:t>
      </w:r>
      <w:r>
        <w:rPr>
          <w:rFonts w:ascii="Times New Roman" w:hAnsi="Times New Roman"/>
          <w:sz w:val="28"/>
          <w:szCs w:val="28"/>
          <w:shd w:fill="auto" w:val="clear"/>
          <w:lang w:eastAsia="zxx" w:bidi="zxx"/>
        </w:rPr>
        <w:t>рублей.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муниципального дорожного фонда и субсидий Республики Марий Эл приведены в но</w:t>
      </w:r>
      <w:r>
        <w:rPr>
          <w:rFonts w:ascii="Times New Roman" w:hAnsi="Times New Roman"/>
          <w:sz w:val="28"/>
          <w:szCs w:val="28"/>
          <w:shd w:fill="auto" w:val="clear"/>
        </w:rPr>
        <w:t>рмативное состояние 9 улиц Куженерского района протяженностью 1,75 км на сумму 24,9 млн. руб.</w:t>
      </w:r>
    </w:p>
    <w:p>
      <w:pPr>
        <w:pStyle w:val="Normal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  <w:lang w:eastAsia="ar-SA"/>
        </w:rPr>
        <w:t>В рамках национального проекта «Безопасные качественные дороги» в 2022 году в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пгт. Куженер отремонтирована автомобильная дорога Йошкар-Ола – Уржум (на участке от д. Нурсола до д. Одобеляк).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  <w:lang w:eastAsia="zxx" w:bidi="zxx"/>
        </w:rPr>
        <w:t>Всего общая протяжённость муниципальных автомобильных дорог в районе составляет 228,4 км.</w:t>
      </w:r>
    </w:p>
    <w:p>
      <w:pPr>
        <w:pStyle w:val="Normal"/>
        <w:widowControl w:val="false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В рамках регионального проекта «Формирование комфортной городской среды» национального проекта «Жилье и городская среда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eastAsia="ar-SA"/>
        </w:rPr>
        <w:t>» в 2022 г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оду в районе проведены работы по благоустройству общественной территории отдыха на площади перед Куженерским Домом культуры на сумму 3,72 млн. рублей.</w:t>
      </w:r>
    </w:p>
    <w:p>
      <w:pPr>
        <w:pStyle w:val="Normal"/>
        <w:ind w:left="0" w:right="0" w:firstLine="72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Решению проблемы обеспечения жилыми помещениями граждан, проживающих в аварийном жилищном фонде препятствует отсутствие в бюджетах муниципальных образований средств, достаточных для переселения граждан. Данная проблема может быть частично решена при оказании соответствующей поддержки за счет средств Фонда содействия реформированию жилищно-коммунального хозяйства (далее – Фонд) и бюджета Республики Марий Эл.</w:t>
      </w:r>
    </w:p>
    <w:p>
      <w:pPr>
        <w:pStyle w:val="Normal"/>
        <w:ind w:left="0" w:right="0" w:firstLine="72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Программа призвана стать базовым документом, в соответствии с которым будет отработан комплексный подход при строительстве жилья, в том числе, жилья эконом класса, с учетом сбалансированной поддержки спроса и предложения жилья. Переселение граждан из аварийного жилищного фонда путем приобретения у застройщиков жилых помещений в многоквартирных домах, строительство многоквартирных домов, соответствующих стандартам качества – все это приведет к комфортным и безопасным условиям проживания граждан. Только в 2022 году за счет средств федерального и республиканского бюджетов было приобретено 7 однокомнатных квартир для детей-сирот общей балансовой стоимостью около 5,093 млн.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eastAsia="ar-SA"/>
        </w:rPr>
        <w:t> 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руб. переход </w:t>
      </w:r>
    </w:p>
    <w:p>
      <w:pPr>
        <w:pStyle w:val="322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 xml:space="preserve">Строительство в районе является одним из наиболее динамично развивающимся комплексом и относится к числу ключевых отраслей, во многом определяющих решение важных социально-экономических задач. В Куженерском районе по итогам </w:t>
      </w:r>
      <w:r>
        <w:rPr>
          <w:rFonts w:ascii="Times New Roman" w:hAnsi="Times New Roman"/>
          <w:bCs/>
          <w:sz w:val="28"/>
          <w:szCs w:val="28"/>
          <w:u w:val="none"/>
          <w:shd w:fill="auto" w:val="clear"/>
          <w:lang w:bidi="zxx"/>
        </w:rPr>
        <w:t xml:space="preserve">2022 года </w:t>
      </w:r>
      <w:r>
        <w:rPr>
          <w:rFonts w:ascii="Times New Roman" w:hAnsi="Times New Roman"/>
          <w:sz w:val="28"/>
          <w:szCs w:val="28"/>
          <w:u w:val="none"/>
          <w:shd w:fill="auto" w:val="clear"/>
        </w:rPr>
        <w:t>объем работ по виду деятельности «строительство» составил 27,6</w:t>
      </w:r>
      <w:r>
        <w:rPr>
          <w:rFonts w:ascii="Times New Roman" w:hAnsi="Times New Roman"/>
          <w:sz w:val="28"/>
          <w:szCs w:val="28"/>
          <w:u w:val="none"/>
          <w:shd w:fill="auto" w:val="clear"/>
          <w:lang w:eastAsia="zxx" w:bidi="zxx"/>
        </w:rPr>
        <w:t xml:space="preserve"> мл</w:t>
      </w:r>
      <w:r>
        <w:rPr>
          <w:rFonts w:ascii="Times New Roman" w:hAnsi="Times New Roman"/>
          <w:sz w:val="28"/>
          <w:szCs w:val="28"/>
          <w:u w:val="none"/>
          <w:lang w:eastAsia="zxx" w:bidi="zxx"/>
        </w:rPr>
        <w:t>н.</w:t>
      </w:r>
      <w:r>
        <w:rPr>
          <w:rFonts w:ascii="Times New Roman" w:hAnsi="Times New Roman"/>
          <w:color w:val="000000"/>
          <w:sz w:val="28"/>
          <w:szCs w:val="28"/>
          <w:u w:val="none"/>
          <w:lang w:eastAsia="ar-SA" w:bidi="zxx"/>
        </w:rPr>
        <w:t> </w:t>
      </w:r>
      <w:r>
        <w:rPr>
          <w:rFonts w:ascii="Times New Roman" w:hAnsi="Times New Roman"/>
          <w:sz w:val="28"/>
          <w:szCs w:val="28"/>
          <w:u w:val="none"/>
          <w:lang w:eastAsia="zxx" w:bidi="zxx"/>
        </w:rPr>
        <w:t>рублей в сопоставимых ценах 73</w:t>
      </w:r>
      <w:r>
        <w:rPr>
          <w:rFonts w:ascii="Times New Roman" w:hAnsi="Times New Roman"/>
          <w:sz w:val="28"/>
          <w:szCs w:val="28"/>
          <w:u w:val="none"/>
          <w:shd w:fill="auto" w:val="clear"/>
          <w:lang w:eastAsia="zxx" w:bidi="zxx"/>
        </w:rPr>
        <w:t xml:space="preserve">,4% к </w:t>
      </w:r>
      <w:r>
        <w:rPr>
          <w:rFonts w:ascii="Times New Roman" w:hAnsi="Times New Roman"/>
          <w:sz w:val="28"/>
          <w:szCs w:val="28"/>
          <w:u w:val="none"/>
          <w:lang w:eastAsia="zxx" w:bidi="zxx"/>
        </w:rPr>
        <w:t xml:space="preserve">уровню 2021 года. </w:t>
      </w:r>
      <w:r>
        <w:rPr>
          <w:rFonts w:ascii="Times New Roman" w:hAnsi="Times New Roman"/>
          <w:sz w:val="28"/>
          <w:szCs w:val="28"/>
          <w:u w:val="none"/>
        </w:rPr>
        <w:t xml:space="preserve">Индивидуальными застройщиками построено </w:t>
      </w:r>
      <w:r>
        <w:rPr>
          <w:rFonts w:ascii="Times New Roman" w:hAnsi="Times New Roman"/>
          <w:sz w:val="28"/>
          <w:szCs w:val="28"/>
          <w:u w:val="none"/>
          <w:shd w:fill="auto" w:val="clear"/>
        </w:rPr>
        <w:t>4,7 тыс.кв.</w:t>
      </w:r>
      <w:r>
        <w:rPr>
          <w:rFonts w:ascii="Times New Roman" w:hAnsi="Times New Roman"/>
          <w:sz w:val="28"/>
          <w:szCs w:val="28"/>
          <w:u w:val="none"/>
        </w:rPr>
        <w:t>м. общей площади жилья, что составл</w:t>
      </w:r>
      <w:r>
        <w:rPr>
          <w:rFonts w:ascii="Times New Roman" w:hAnsi="Times New Roman"/>
          <w:sz w:val="28"/>
          <w:szCs w:val="28"/>
          <w:u w:val="none"/>
          <w:shd w:fill="auto" w:val="clear"/>
        </w:rPr>
        <w:t>яет 66% по отношению к 2020 году.</w:t>
      </w:r>
    </w:p>
    <w:p>
      <w:pPr>
        <w:pStyle w:val="322"/>
        <w:spacing w:lineRule="auto" w:line="24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none"/>
          <w:shd w:fill="auto" w:val="clear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>рамках Р</w:t>
      </w:r>
      <w:r>
        <w:rPr>
          <w:rFonts w:ascii="Times New Roman" w:hAnsi="Times New Roman"/>
          <w:bCs/>
          <w:sz w:val="28"/>
          <w:szCs w:val="28"/>
        </w:rPr>
        <w:t>еспубликанской адресной программы «Проведение капитального ремонта общего имущества в многоквартирных домах»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Куженерском районе ежегодно ремонтируются многоквартирные дома. К примеру, в 2022 году </w:t>
      </w:r>
      <w:r>
        <w:rPr>
          <w:rFonts w:ascii="Times New Roman" w:hAnsi="Times New Roman"/>
          <w:bCs/>
          <w:sz w:val="28"/>
          <w:szCs w:val="28"/>
          <w:lang w:eastAsia="zxx"/>
        </w:rPr>
        <w:t>отремонтирован</w:t>
      </w:r>
      <w:r>
        <w:rPr>
          <w:rFonts w:ascii="Times New Roman" w:hAnsi="Times New Roman"/>
          <w:bCs/>
          <w:sz w:val="28"/>
          <w:szCs w:val="28"/>
          <w:shd w:fill="auto" w:val="clear"/>
          <w:lang w:eastAsia="zxx"/>
        </w:rPr>
        <w:t xml:space="preserve"> 1</w:t>
      </w:r>
      <w:r>
        <w:rPr>
          <w:rFonts w:ascii="Times New Roman" w:hAnsi="Times New Roman"/>
          <w:sz w:val="28"/>
          <w:szCs w:val="28"/>
          <w:shd w:fill="auto" w:val="clear"/>
          <w:lang w:eastAsia="zxx"/>
        </w:rPr>
        <w:t xml:space="preserve"> </w:t>
      </w:r>
      <w:r>
        <w:rPr>
          <w:rFonts w:ascii="Times New Roman" w:hAnsi="Times New Roman"/>
          <w:bCs/>
          <w:sz w:val="28"/>
          <w:szCs w:val="28"/>
          <w:shd w:fill="auto" w:val="clear"/>
          <w:lang w:eastAsia="zxx"/>
        </w:rPr>
        <w:t>многоквартирный дом на сумм</w:t>
      </w:r>
      <w:r>
        <w:rPr>
          <w:rFonts w:ascii="Times New Roman" w:hAnsi="Times New Roman"/>
          <w:bCs/>
          <w:sz w:val="28"/>
          <w:szCs w:val="28"/>
          <w:lang w:eastAsia="zxx"/>
        </w:rPr>
        <w:t>у</w:t>
      </w:r>
      <w:r>
        <w:rPr>
          <w:rFonts w:ascii="Times New Roman" w:hAnsi="Times New Roman"/>
          <w:bCs/>
          <w:sz w:val="28"/>
          <w:szCs w:val="28"/>
          <w:shd w:fill="auto" w:val="clear"/>
          <w:lang w:eastAsia="zxx"/>
        </w:rPr>
        <w:t xml:space="preserve"> 4,8 </w:t>
      </w:r>
      <w:r>
        <w:rPr>
          <w:rFonts w:ascii="Times New Roman" w:hAnsi="Times New Roman"/>
          <w:bCs/>
          <w:sz w:val="28"/>
          <w:szCs w:val="28"/>
          <w:lang w:eastAsia="zxx"/>
        </w:rPr>
        <w:t>млн.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 </w:t>
      </w:r>
      <w:r>
        <w:rPr>
          <w:rFonts w:ascii="Times New Roman" w:hAnsi="Times New Roman"/>
          <w:bCs/>
          <w:sz w:val="28"/>
          <w:szCs w:val="28"/>
          <w:lang w:eastAsia="zxx"/>
        </w:rPr>
        <w:t>рублей в городском поселении Куженер.</w:t>
      </w:r>
    </w:p>
    <w:p>
      <w:pPr>
        <w:pStyle w:val="322"/>
        <w:spacing w:lineRule="auto" w:line="24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Свою актуальность и состоятельность получила программа социальной газификации по поручению Президента Российской Федерации,</w:t>
      </w:r>
      <w:r>
        <w:rPr>
          <w:rFonts w:cs="Georgia" w:ascii="Times New Roman" w:hAnsi="Times New Roman"/>
          <w:color w:val="000000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>в рамках которой в 2022 году газифицировано 115 домовладений на территории Куженерского муниципального района</w:t>
      </w:r>
      <w:r>
        <w:rPr>
          <w:rFonts w:cs="Georgia" w:ascii="Times New Roman" w:hAnsi="Times New Roman"/>
          <w:sz w:val="28"/>
          <w:szCs w:val="28"/>
          <w:shd w:fill="auto" w:val="clear"/>
        </w:rPr>
        <w:t>.</w:t>
      </w:r>
    </w:p>
    <w:p>
      <w:pPr>
        <w:pStyle w:val="322"/>
        <w:spacing w:lineRule="auto" w:line="24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Также в 2022 году переведена на природный газ котельная в ГБОУ «Русскошойская школа-интернат» на сумму 3,9 млн.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eastAsia="ar-SA"/>
        </w:rPr>
        <w:t> </w:t>
      </w:r>
      <w:r>
        <w:rPr>
          <w:rFonts w:ascii="Times New Roman" w:hAnsi="Times New Roman"/>
          <w:sz w:val="28"/>
          <w:szCs w:val="28"/>
          <w:shd w:fill="auto" w:val="clear"/>
        </w:rPr>
        <w:t>руб.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Georgia" w:ascii="Times New Roman" w:hAnsi="Times New Roman"/>
          <w:sz w:val="28"/>
          <w:szCs w:val="28"/>
        </w:rPr>
        <w:t xml:space="preserve">В 2022 году по району было выдано </w:t>
      </w:r>
      <w:r>
        <w:rPr>
          <w:rFonts w:cs="Georgia" w:ascii="Times New Roman" w:hAnsi="Times New Roman"/>
          <w:sz w:val="28"/>
          <w:szCs w:val="28"/>
          <w:shd w:fill="auto" w:val="clear"/>
        </w:rPr>
        <w:t xml:space="preserve">127 </w:t>
      </w:r>
      <w:r>
        <w:rPr>
          <w:rFonts w:ascii="Times New Roman" w:hAnsi="Times New Roman"/>
          <w:sz w:val="28"/>
          <w:szCs w:val="28"/>
        </w:rPr>
        <w:t>уведомлений о соответствии указанных в уведомлении о планируемых 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разрешений на строительство, </w:t>
      </w:r>
      <w:r>
        <w:rPr>
          <w:rFonts w:ascii="Times New Roman" w:hAnsi="Times New Roman"/>
          <w:sz w:val="28"/>
          <w:szCs w:val="28"/>
          <w:shd w:fill="auto" w:val="clear"/>
        </w:rPr>
        <w:t>4 ра</w:t>
      </w:r>
      <w:r>
        <w:rPr>
          <w:rFonts w:ascii="Times New Roman" w:hAnsi="Times New Roman"/>
          <w:sz w:val="28"/>
          <w:szCs w:val="28"/>
        </w:rPr>
        <w:t xml:space="preserve">зрешения на ввод объекта капитального строительства в эксплуатацию. Доля населения, желающая улучшить свои жилищные условия, уменьшилась на 37,5% по отношению к уровню предыдущего года.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Заметное снижение доли предоставления муниципальных услуг в 2022 году связано с тем, что в 2021 году наблюдался высокий спрос на муниципальные услуги по приватизации муниципального жилья, оформление частных домов в собственность, в связи с проведением газификации и газоснабжения в населенных пунктах района.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С учетом сложившейся ситуации в строительном комплексе и социально-экономической мировой обстановкой, на динамику роста жилищного строительства оказывает повышение цен на строительные материалы, изделия, комплектующие, а также на услуги строительных организаций. </w:t>
      </w:r>
      <w:r>
        <w:rPr>
          <w:rFonts w:ascii="Times New Roman" w:hAnsi="Times New Roman"/>
          <w:sz w:val="28"/>
          <w:szCs w:val="28"/>
        </w:rPr>
        <w:t xml:space="preserve">Динамика жилищного строительства зависит от уровня доходов населения и стоимости жилья в целом. Дополнительное влияние на жилищное строительство оказывает также реализация государственных и муниципальных программ по расселению аварийного жилья, стимулированию жилищного строительства, выделению земельных участков многодетным семьям и другим категориям населениям и т. п. Влияние на показатели развития строительной отрасли и жилищно-коммунального хозяйства оказывают и другие политические и экономические факторы, а также чрезвычайные ситуации и эпидемиологические угрозы. </w:t>
      </w:r>
    </w:p>
    <w:p>
      <w:pPr>
        <w:pStyle w:val="322"/>
        <w:spacing w:lineRule="auto" w:line="228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гражданской обороны </w:t>
      </w:r>
      <w:r>
        <w:rPr>
          <w:rFonts w:ascii="Times New Roman" w:hAnsi="Times New Roman"/>
          <w:sz w:val="28"/>
          <w:szCs w:val="28"/>
          <w:shd w:fill="auto" w:val="clear"/>
        </w:rPr>
        <w:t>(далее – ГО), п</w:t>
      </w:r>
      <w:r>
        <w:rPr>
          <w:rFonts w:ascii="Times New Roman" w:hAnsi="Times New Roman"/>
          <w:sz w:val="28"/>
          <w:szCs w:val="28"/>
        </w:rPr>
        <w:t xml:space="preserve">одготовка населения в области ГО и чрезвычайных ситуаций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(далее – ЧС) </w:t>
      </w:r>
      <w:r>
        <w:rPr>
          <w:rFonts w:ascii="Times New Roman" w:hAnsi="Times New Roman"/>
          <w:sz w:val="28"/>
          <w:szCs w:val="28"/>
        </w:rPr>
        <w:t>считается одним из приоритетных направлений деятельности всех органов власти Республики Марий Эл, органов местного самоуправления и организаций.</w:t>
      </w:r>
    </w:p>
    <w:p>
      <w:pPr>
        <w:pStyle w:val="322"/>
        <w:spacing w:lineRule="auto" w:line="228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совершенствование единой системы подготовки населения в области ГО и ЧС в Куженерском районе позволит увеличить показатели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ЧС.</w:t>
      </w:r>
    </w:p>
    <w:p>
      <w:pPr>
        <w:pStyle w:val="322"/>
        <w:spacing w:lineRule="auto" w:line="228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Энергосбережению и повышению энергетической эффективности оказывается особое внимание в данной программе. За </w:t>
      </w:r>
      <w:r>
        <w:rPr>
          <w:rFonts w:ascii="Times New Roman" w:hAnsi="Times New Roman"/>
          <w:sz w:val="28"/>
          <w:szCs w:val="28"/>
        </w:rPr>
        <w:t>2022 год в Куженерском районе были проведены работы по замене окон (142 шт.) в детских садах на общую сумму 3,42 млн.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>
        <w:rPr>
          <w:rFonts w:ascii="Times New Roman" w:hAnsi="Times New Roman"/>
          <w:sz w:val="28"/>
          <w:szCs w:val="28"/>
        </w:rPr>
        <w:t>руб, проведен капитальный ремонт гидротехнического сооружения на реке Черный Ключ в д. Аганур – на сумму 6,9 млн.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>
        <w:rPr>
          <w:rFonts w:ascii="Times New Roman" w:hAnsi="Times New Roman"/>
          <w:sz w:val="28"/>
          <w:szCs w:val="28"/>
        </w:rPr>
        <w:t>руб., проведены работы по благоустройству общественной территории: установлены энергосберегающие фонари уличного освещения, электрооборудование, видеофиксация.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ab/>
        <w:t>Реализация данного направления обусловлена большим процентом физического износа основных фондов: жилой фонд – 38%, тепловые сети – 40 %, водозаборы – 55 %, водопроводные сети – 60 %.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учета и анализа потребления топливно-энергетических ресурсов (далее – ТЭР) в жилищном фонде устанавливаются приборы учета потребления ТЭР. Данные об оснащенности приборами учета (далее – ПУ) на 2023 год приведены в нижеследующей таблице 1.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9"/>
        <w:gridCol w:w="2569"/>
        <w:gridCol w:w="2424"/>
        <w:gridCol w:w="10"/>
        <w:gridCol w:w="2579"/>
      </w:tblGrid>
      <w:tr>
        <w:trPr/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Подлежит оснащению ПУ, шт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Фактически оснащено ПУ, шт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ПУ, введенных в эксплуатацию</w:t>
            </w:r>
          </w:p>
        </w:tc>
      </w:tr>
      <w:tr>
        <w:trPr/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Холодная вода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5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>
        <w:trPr/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5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6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>По данным таблицы наблюдается невысокий уровень оснащения приборами учета жилищного фонда – 72%. Для учета и анализа фактического потребления ТЭР будет продолжена работа по установке недостающих приборов учета.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Энергосбережение является актуальным и необходимым условием нормального функционирования всех сфер деятельности района</w:t>
      </w:r>
      <w:r>
        <w:rPr>
          <w:rFonts w:ascii="Times New Roman" w:hAnsi="Times New Roman"/>
          <w:sz w:val="28"/>
          <w:szCs w:val="28"/>
          <w:shd w:fill="auto" w:val="clear"/>
        </w:rPr>
        <w:t>. При непрерывном росте цен на энергоресурсы повышение эффективности использования энергоносителей позволит добиться экономии как топливно-энергетических, так и финансовых ресурсов.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Одним из приоритетных направлений программы является расширение строительства (приобретение) жилья в сельской местности в целях повышения уровня жизни населения и привлечения молодых квалифицированных специалистов в сельскохозяйственное производство, социальную сферу и иные виды деятельности. Развитие водоснабжения населенных пунктов в сельской местности вызвано необходимостью улучшения санитарно-эпидемиологической обстановки и уровня жизни сельского населения.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fill="auto" w:val="clear"/>
        </w:rPr>
        <w:t xml:space="preserve">Необходимость разработки и реализации программы обусловлена: 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земельны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 участков, предназначенных под жилищное строительство, коммунальной и транспортной инфраструктурами; привлечение средств внебюджетных источников для финансирования проектов строительства инженерной инфраструктуры, в том числе частных инвесторов; градостроительное планирование территорий в целях жилищного строительства;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предоставление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государственной поддержки на завершение строительства объектов коммунальной инфраструктуры,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 xml:space="preserve"> </w:t>
      </w:r>
      <w:r>
        <w:rPr>
          <w:rStyle w:val="FontStyle31"/>
          <w:rFonts w:ascii="Times New Roman" w:hAnsi="Times New Roman"/>
          <w:sz w:val="28"/>
          <w:szCs w:val="28"/>
          <w:shd w:fill="auto" w:val="clear"/>
        </w:rPr>
        <w:t>увеличением площади земельных участков под жилищное строительство, а также задействованием различных существующих механизмов финансовой поддержки муниципальных образований, застройщиков по обеспечению земельных участков под жилищное строительство коммунальной инфраструктурой.</w:t>
      </w:r>
    </w:p>
    <w:p>
      <w:pPr>
        <w:pStyle w:val="Normal"/>
        <w:ind w:left="0" w:right="-2" w:hanging="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-2" w:hanging="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 Описание приоритетов и це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лей государственной пол</w:t>
      </w:r>
      <w:r>
        <w:rPr>
          <w:rFonts w:ascii="Times New Roman" w:hAnsi="Times New Roman"/>
          <w:b w:val="false"/>
          <w:bCs w:val="false"/>
          <w:sz w:val="28"/>
          <w:szCs w:val="28"/>
        </w:rPr>
        <w:t>итики</w:t>
      </w:r>
    </w:p>
    <w:p>
      <w:pPr>
        <w:pStyle w:val="Normal"/>
        <w:ind w:left="0" w:right="-2" w:hanging="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 сфере реализации муниципальной программы</w:t>
      </w:r>
    </w:p>
    <w:p>
      <w:pPr>
        <w:pStyle w:val="Normal"/>
        <w:ind w:left="0" w:right="675" w:hang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государственной политики в сфере реализации муниципальной программы определены следующими правовыми актами:</w:t>
      </w:r>
    </w:p>
    <w:p>
      <w:pPr>
        <w:pStyle w:val="Western"/>
        <w:spacing w:before="0" w:after="0"/>
        <w:ind w:left="0" w:righ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>
      <w:pPr>
        <w:pStyle w:val="Normal"/>
        <w:snapToGrid w:val="false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Федеральный закон от 21 июля 2007 г. № 185-ФЗ «О Фонде содействия реформированию жилищно-коммунального хозяйства»;</w:t>
      </w:r>
    </w:p>
    <w:p>
      <w:pPr>
        <w:pStyle w:val="Normal"/>
        <w:snapToGrid w:val="false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>
      <w:pPr>
        <w:pStyle w:val="Normal"/>
        <w:snapToGrid w:val="false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>
      <w:pPr>
        <w:pStyle w:val="Normal"/>
        <w:snapToGrid w:val="false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Постановление Правительства Российской федерации от 31 декабря 2009 г.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>
      <w:pPr>
        <w:pStyle w:val="Normal"/>
        <w:snapToGrid w:val="false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  <w:shd w:fill="auto" w:val="clear"/>
        </w:rPr>
        <w:t>Закон Республики Марий Эл от 17 мая 199</w:t>
      </w:r>
      <w:r>
        <w:rPr>
          <w:rFonts w:ascii="Times New Roman" w:hAnsi="Times New Roman"/>
          <w:color w:val="000000"/>
          <w:sz w:val="28"/>
          <w:szCs w:val="28"/>
          <w:u w:val="none"/>
          <w:shd w:fill="auto" w:val="clear"/>
        </w:rPr>
        <w:t xml:space="preserve">6 г. </w:t>
      </w:r>
      <w:hyperlink r:id="rId3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>№ 339-III</w:t>
        </w:r>
      </w:hyperlink>
      <w:r>
        <w:rPr>
          <w:rFonts w:ascii="Times New Roman" w:hAnsi="Times New Roman"/>
          <w:color w:val="000000"/>
          <w:sz w:val="28"/>
          <w:szCs w:val="28"/>
          <w:u w:val="none"/>
          <w:shd w:fill="auto" w:val="clear"/>
        </w:rPr>
        <w:t xml:space="preserve"> «О защите населения и территорий Республики Марий Эл от чрезвычайных ситуаций природного и техногенного характера»;</w:t>
      </w:r>
    </w:p>
    <w:p>
      <w:pPr>
        <w:pStyle w:val="Normal"/>
        <w:snapToGrid w:val="false"/>
        <w:ind w:left="0" w:right="0"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  <w:shd w:fill="auto" w:val="clear"/>
        </w:rPr>
        <w:t xml:space="preserve">Закон Республики Марий Эл от 3 декабря 2004 г. </w:t>
      </w:r>
      <w:hyperlink r:id="rId4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  <w:shd w:fill="auto" w:val="clear"/>
          </w:rPr>
          <w:t>№ 56-З</w:t>
        </w:r>
      </w:hyperlink>
      <w:r>
        <w:rPr>
          <w:rFonts w:ascii="Times New Roman" w:hAnsi="Times New Roman"/>
          <w:color w:val="000000"/>
          <w:sz w:val="28"/>
          <w:szCs w:val="28"/>
          <w:u w:val="none"/>
          <w:shd w:fill="auto" w:val="clear"/>
        </w:rPr>
        <w:t xml:space="preserve"> «О регулировании отдельных отношений в области пожарной безопасности в Рес</w:t>
      </w:r>
      <w:r>
        <w:rPr>
          <w:rFonts w:ascii="Times New Roman" w:hAnsi="Times New Roman"/>
          <w:sz w:val="28"/>
          <w:szCs w:val="28"/>
          <w:shd w:fill="auto" w:val="clear"/>
        </w:rPr>
        <w:t>публике Марий Эл»;</w:t>
      </w:r>
    </w:p>
    <w:p>
      <w:pPr>
        <w:pStyle w:val="Normal"/>
        <w:snapToGrid w:val="false"/>
        <w:ind w:left="0" w:right="0" w:firstLine="708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Указ Главы Республики Марий Эл от 22 марта 2012 г. № 28 «Об утверждении Положения об организации и ведении гражданской обороны в Республике Марий Эл»;</w:t>
      </w:r>
    </w:p>
    <w:p>
      <w:pPr>
        <w:pStyle w:val="Normal"/>
        <w:snapToGrid w:val="false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Марий Эл от 29 марта 2019 г.№ 85 «О республиканской адресной программе «Переселение граждан из аварийного жилищного фонда» на 2019-2025 годы».</w:t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преодоления актуальных вызовов, с которыми сталкивается жилищно-коммунальная политика, а также достижения стратегических целей и задач социально-экономического развития Республики Марий Эл определены цели, разработаны структура и система показателей муниципальной программы.</w:t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целеполагания муниципальной программы включает в себя:</w:t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1 «Обеспечение и создание устойчивого развития населенных пунктов и сельских территорий», которая характеризуется в том числе:</w:t>
      </w:r>
    </w:p>
    <w:p>
      <w:pPr>
        <w:pStyle w:val="Normal"/>
        <w:numPr>
          <w:ilvl w:val="0"/>
          <w:numId w:val="4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развитием и повышением уровня благоустройства и обслуживания населения;</w:t>
      </w:r>
    </w:p>
    <w:p>
      <w:pPr>
        <w:pStyle w:val="Normal"/>
        <w:numPr>
          <w:ilvl w:val="0"/>
          <w:numId w:val="4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улучшением застройки и планировки населенных пунктов;</w:t>
      </w:r>
    </w:p>
    <w:p>
      <w:pPr>
        <w:pStyle w:val="Normal"/>
        <w:numPr>
          <w:ilvl w:val="0"/>
          <w:numId w:val="4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снижением доли сельского населения, проживающего в ветхом, аварийном жилье, требующем капитального ремонта;</w:t>
      </w:r>
    </w:p>
    <w:p>
      <w:pPr>
        <w:pStyle w:val="Normal"/>
        <w:numPr>
          <w:ilvl w:val="0"/>
          <w:numId w:val="4"/>
        </w:numPr>
        <w:ind w:left="0" w:right="0" w:firstLine="675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стимулированием граждан, не имеющих жилья, к переселению в сельскую местность с целью трудоустройства.</w:t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Для достижения указанной цели в структуру муниципальной программы включена реализация </w:t>
      </w:r>
      <w:r>
        <w:rPr>
          <w:rFonts w:ascii="Times New Roman" w:hAnsi="Times New Roman"/>
          <w:sz w:val="28"/>
          <w:szCs w:val="28"/>
          <w:shd w:fill="auto" w:val="clear"/>
        </w:rPr>
        <w:t>направления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(подпрограммы) </w:t>
      </w:r>
      <w:r>
        <w:rPr>
          <w:rFonts w:ascii="Times New Roman" w:hAnsi="Times New Roman"/>
          <w:sz w:val="28"/>
          <w:szCs w:val="28"/>
          <w:shd w:fill="auto" w:val="clear"/>
        </w:rPr>
        <w:t>«</w:t>
      </w:r>
      <w:r>
        <w:rPr>
          <w:rFonts w:ascii="Times New Roman" w:hAnsi="Times New Roman"/>
          <w:color w:val="1A1A1A"/>
          <w:sz w:val="28"/>
          <w:szCs w:val="28"/>
          <w:shd w:fill="auto" w:val="clear"/>
        </w:rPr>
        <w:t>Развитие территориального планирования Куженерского муниципального района Республики Марий Эл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». </w:t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2 «Обеспечение граждан, проживающих в многоквартирных домах, признанных аварийными и подлежащими сносу в связи с физическим износом в процессе их эксплуатации, жилыми помещениями, отвечающими установленным требованиям», которая характеризуется в том числе к 2030 году:</w:t>
      </w:r>
    </w:p>
    <w:p>
      <w:pPr>
        <w:pStyle w:val="Normal"/>
        <w:numPr>
          <w:ilvl w:val="0"/>
          <w:numId w:val="5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расселенной площадью – </w:t>
      </w:r>
      <w:r>
        <w:rPr>
          <w:rFonts w:ascii="Times New Roman" w:hAnsi="Times New Roman"/>
          <w:sz w:val="28"/>
          <w:szCs w:val="28"/>
          <w:shd w:fill="auto" w:val="clear"/>
        </w:rPr>
        <w:t>1468,8 кв.м.;</w:t>
      </w:r>
    </w:p>
    <w:p>
      <w:pPr>
        <w:pStyle w:val="Normal"/>
        <w:numPr>
          <w:ilvl w:val="0"/>
          <w:numId w:val="5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количеством расселенных помещений – 1</w:t>
      </w:r>
      <w:r>
        <w:rPr>
          <w:rFonts w:ascii="Times New Roman" w:hAnsi="Times New Roman"/>
          <w:sz w:val="28"/>
          <w:szCs w:val="28"/>
          <w:shd w:fill="auto" w:val="clear"/>
        </w:rPr>
        <w:t>9 ед.;</w:t>
      </w:r>
    </w:p>
    <w:p>
      <w:pPr>
        <w:pStyle w:val="Normal"/>
        <w:numPr>
          <w:ilvl w:val="0"/>
          <w:numId w:val="5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количеством переселенных жителей – 3</w:t>
      </w:r>
      <w:r>
        <w:rPr>
          <w:rFonts w:ascii="Times New Roman" w:hAnsi="Times New Roman"/>
          <w:sz w:val="28"/>
          <w:szCs w:val="28"/>
          <w:shd w:fill="auto" w:val="clear"/>
        </w:rPr>
        <w:t>0 ч</w:t>
      </w:r>
      <w:r>
        <w:rPr>
          <w:rFonts w:ascii="Times New Roman" w:hAnsi="Times New Roman"/>
          <w:sz w:val="28"/>
          <w:szCs w:val="28"/>
        </w:rPr>
        <w:t>ел.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Для достижения указанной цели в структуру муниципальной программы включена реализация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направления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(подпрограммы)</w:t>
      </w:r>
      <w:r>
        <w:rPr>
          <w:rFonts w:ascii="Times New Roman" w:hAnsi="Times New Roman"/>
          <w:b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«Обеспечение качественным жильем населения Куженерского муниципального района Республики Марий Эл».</w:t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3 «Повышение уровня социального и инженерного обустройства сельских поселений и обеспечение для сельского населения доступности и общественно приемлемого качества базовых социальных благ», которая характеризуется увеличением к 2030 году:</w:t>
      </w:r>
    </w:p>
    <w:p>
      <w:pPr>
        <w:pStyle w:val="Normal"/>
        <w:numPr>
          <w:ilvl w:val="0"/>
          <w:numId w:val="6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вводом жилья для граждан, проживающих в сельской местности до </w:t>
      </w:r>
      <w:r>
        <w:rPr>
          <w:rFonts w:ascii="Times New Roman" w:hAnsi="Times New Roman"/>
          <w:sz w:val="28"/>
          <w:szCs w:val="28"/>
          <w:shd w:fill="auto" w:val="clear"/>
        </w:rPr>
        <w:t>3700 кв. м;</w:t>
      </w:r>
    </w:p>
    <w:p>
      <w:pPr>
        <w:pStyle w:val="Normal"/>
        <w:numPr>
          <w:ilvl w:val="0"/>
          <w:numId w:val="6"/>
        </w:numPr>
        <w:ind w:left="0" w:right="0" w:firstLine="675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  <w:t>доведением плана показателей подключения домовладений к природному газу в количестве 342;</w:t>
      </w:r>
    </w:p>
    <w:p>
      <w:pPr>
        <w:pStyle w:val="Normal"/>
        <w:numPr>
          <w:ilvl w:val="0"/>
          <w:numId w:val="6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реконструкцией сетей водоснабжения по ул. Механизаторов –Строителей в пгт. Куженер Куженерского района Республики Марий Эл;</w:t>
      </w:r>
    </w:p>
    <w:p>
      <w:pPr>
        <w:pStyle w:val="Normal"/>
        <w:numPr>
          <w:ilvl w:val="0"/>
          <w:numId w:val="6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реконструкцией сетей водоснабжения по ул. Лермонтова в пгт. Куженер Куженерского района Республики Марий Эл;</w:t>
      </w:r>
    </w:p>
    <w:p>
      <w:pPr>
        <w:pStyle w:val="Normal"/>
        <w:numPr>
          <w:ilvl w:val="0"/>
          <w:numId w:val="6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реконструкцией сетей водоснабжения по ул. Гагарина – Палантая в пгт. Куженер Куженерского района Республики Марий Эл;</w:t>
      </w:r>
    </w:p>
    <w:p>
      <w:pPr>
        <w:pStyle w:val="Normal"/>
        <w:numPr>
          <w:ilvl w:val="0"/>
          <w:numId w:val="6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строительством очистных сооружений производительностью 2400 куб.м/сут. в пгт. Куженер;</w:t>
      </w:r>
    </w:p>
    <w:p>
      <w:pPr>
        <w:pStyle w:val="Normal"/>
        <w:numPr>
          <w:ilvl w:val="0"/>
          <w:numId w:val="6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заменой напорного коллектора канализации от КНС до ОСК в пгт. Куженер;</w:t>
      </w:r>
    </w:p>
    <w:p>
      <w:pPr>
        <w:pStyle w:val="Normal"/>
        <w:numPr>
          <w:ilvl w:val="0"/>
          <w:numId w:val="6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fill="auto" w:val="clear"/>
        </w:rPr>
        <w:t>капитальным ремонтом и ремонтом автомобильных дорог общего пользования населенных пунктов, дорожных сооружений и элементов обустройства автомобильных дорог общего пользования населенных пунктов.</w:t>
      </w:r>
    </w:p>
    <w:p>
      <w:pPr>
        <w:pStyle w:val="Normal"/>
        <w:tabs>
          <w:tab w:val="clear" w:pos="708"/>
          <w:tab w:val="left" w:pos="360" w:leader="none"/>
        </w:tabs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 xml:space="preserve">Для достижения указанной цели в структуру муниципальной программы включена реализация </w:t>
      </w:r>
      <w:r>
        <w:rPr>
          <w:rFonts w:ascii="Times New Roman" w:hAnsi="Times New Roman"/>
          <w:sz w:val="28"/>
          <w:szCs w:val="28"/>
          <w:shd w:fill="auto" w:val="clear"/>
        </w:rPr>
        <w:t>направления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>(подпрограммы)</w:t>
      </w:r>
      <w:r>
        <w:rPr>
          <w:rFonts w:ascii="Times New Roman" w:hAnsi="Times New Roman"/>
          <w:sz w:val="28"/>
          <w:szCs w:val="28"/>
        </w:rPr>
        <w:t xml:space="preserve"> «Комплексное развитие коммунальной и транспортной инфраструктуры Куженерского муниципального района».</w:t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4 «</w:t>
      </w:r>
      <w:r>
        <w:rPr>
          <w:rFonts w:ascii="Times New Roman" w:hAnsi="Times New Roman"/>
          <w:kern w:val="2"/>
          <w:sz w:val="28"/>
          <w:szCs w:val="28"/>
        </w:rPr>
        <w:t>Создание и совершенствование безопасных условий жизнедеятельности населения на территории Куженерского муниципального района</w:t>
      </w:r>
      <w:r>
        <w:rPr>
          <w:rFonts w:ascii="Times New Roman" w:hAnsi="Times New Roman"/>
          <w:sz w:val="28"/>
          <w:szCs w:val="28"/>
        </w:rPr>
        <w:t>», которая характеризуется, в том числе:</w:t>
      </w:r>
    </w:p>
    <w:p>
      <w:pPr>
        <w:pStyle w:val="Normal"/>
        <w:numPr>
          <w:ilvl w:val="0"/>
          <w:numId w:val="7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созданием комфортных и безопасных условий для проживания;</w:t>
      </w:r>
    </w:p>
    <w:p>
      <w:pPr>
        <w:pStyle w:val="Normal"/>
        <w:numPr>
          <w:ilvl w:val="0"/>
          <w:numId w:val="7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обеспечением эффективного предупреждения и информирования населения об угрозах (фактах) чрезвычайных ситуаций природного и техногенного характера, пожаров, происшествий на водных объектах;</w:t>
      </w:r>
    </w:p>
    <w:p>
      <w:pPr>
        <w:pStyle w:val="Normal"/>
        <w:numPr>
          <w:ilvl w:val="0"/>
          <w:numId w:val="7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сохранением и рациональным использованием ценных природных ресурсов;</w:t>
      </w:r>
    </w:p>
    <w:p>
      <w:pPr>
        <w:pStyle w:val="Normal"/>
        <w:numPr>
          <w:ilvl w:val="0"/>
          <w:numId w:val="7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соблюдением санитарных нормативов, установка санитарно–защитных зон для охраны водоемов, курортных зон, источников водоснабжения, населенных мест и других территорий от загрязнения и вредных воздействий;</w:t>
      </w:r>
    </w:p>
    <w:p>
      <w:pPr>
        <w:pStyle w:val="Normal"/>
        <w:numPr>
          <w:ilvl w:val="0"/>
          <w:numId w:val="7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повышением готовности гражданской обороны, безопасности жизнедеятельности населения и территории Куженерского муниципального района;</w:t>
      </w:r>
    </w:p>
    <w:p>
      <w:pPr>
        <w:pStyle w:val="Normal"/>
        <w:numPr>
          <w:ilvl w:val="0"/>
          <w:numId w:val="7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обеспечением деятельности ЕДДС Куженерского муниципального района;</w:t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указанной цели в структуру муниципальной программы включена реализация </w:t>
      </w:r>
      <w:r>
        <w:rPr>
          <w:rFonts w:ascii="Times New Roman" w:hAnsi="Times New Roman"/>
          <w:sz w:val="28"/>
          <w:szCs w:val="28"/>
          <w:shd w:fill="auto" w:val="clear"/>
        </w:rPr>
        <w:t>направления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>(подпрограммы)</w:t>
      </w:r>
      <w:r>
        <w:rPr>
          <w:rFonts w:ascii="Times New Roman" w:hAnsi="Times New Roman"/>
          <w:sz w:val="28"/>
          <w:szCs w:val="28"/>
        </w:rPr>
        <w:t xml:space="preserve"> «Обеспечение безопасности и жизнедеятельности населения, охрана окружающей среды в Куженерском районе».</w:t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5 «</w:t>
      </w:r>
      <w:r>
        <w:rPr>
          <w:rFonts w:eastAsia="Arial" w:ascii="Times New Roman" w:hAnsi="Times New Roman"/>
          <w:sz w:val="28"/>
          <w:szCs w:val="28"/>
        </w:rPr>
        <w:t>Обеспечение населения Куженерского муниципального района доступным жильем, отвечающим требованиям энергетической эффективности и ценовой доступности путем</w:t>
      </w:r>
      <w:r>
        <w:rPr>
          <w:rFonts w:eastAsia="Arial" w:ascii="Times New Roman" w:hAnsi="Times New Roman"/>
          <w:sz w:val="28"/>
          <w:szCs w:val="28"/>
          <w:shd w:fill="auto" w:val="clear"/>
        </w:rPr>
        <w:t xml:space="preserve"> массового ст</w:t>
      </w:r>
      <w:r>
        <w:rPr>
          <w:rFonts w:eastAsia="Arial" w:ascii="Times New Roman" w:hAnsi="Times New Roman"/>
          <w:sz w:val="28"/>
          <w:szCs w:val="28"/>
        </w:rPr>
        <w:t xml:space="preserve">роительства жилья, в частности малоэтажного и снижение потребления топливно-энергетических ресурсов за счет реализации энергосберегающих мероприятий на основе внедрения энергоэффективных технологий», </w:t>
      </w:r>
      <w:r>
        <w:rPr>
          <w:rFonts w:ascii="Times New Roman" w:hAnsi="Times New Roman"/>
          <w:sz w:val="28"/>
          <w:szCs w:val="28"/>
        </w:rPr>
        <w:t>которая характеризуется в том числе к 2030 году:</w:t>
      </w:r>
    </w:p>
    <w:p>
      <w:pPr>
        <w:pStyle w:val="ConsNormal"/>
        <w:widowControl/>
        <w:numPr>
          <w:ilvl w:val="0"/>
          <w:numId w:val="9"/>
        </w:numPr>
        <w:snapToGrid w:val="false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увеличением годового объема ввода жилья до 5000 кв.м.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Normal"/>
        <w:widowControl/>
        <w:numPr>
          <w:ilvl w:val="0"/>
          <w:numId w:val="9"/>
        </w:numPr>
        <w:snapToGrid w:val="false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увеличением ввода жилья на 1 человека до 25 кв.;</w:t>
      </w:r>
    </w:p>
    <w:p>
      <w:pPr>
        <w:pStyle w:val="ConsNormal"/>
        <w:widowControl/>
        <w:numPr>
          <w:ilvl w:val="0"/>
          <w:numId w:val="9"/>
        </w:numPr>
        <w:snapToGrid w:val="false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увеличением количества улучшивших жилищные условия детей-сирот до 15 чел.;</w:t>
      </w:r>
    </w:p>
    <w:p>
      <w:pPr>
        <w:pStyle w:val="ConsNormal"/>
        <w:widowControl/>
        <w:numPr>
          <w:ilvl w:val="0"/>
          <w:numId w:val="9"/>
        </w:numPr>
        <w:snapToGrid w:val="false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повышением эффективности и надежности функционирования систем инженерной инфраструктуры;</w:t>
      </w:r>
    </w:p>
    <w:p>
      <w:pPr>
        <w:pStyle w:val="ConsNormal"/>
        <w:widowControl/>
        <w:numPr>
          <w:ilvl w:val="0"/>
          <w:numId w:val="9"/>
        </w:numPr>
        <w:snapToGrid w:val="false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снижением удельных показателей потребления электрической и тепловой энергии, воды и природного газа, сокращение потерь энергоресурсов.</w:t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указанной цели в структуру муниципальной программы включена реализация </w:t>
      </w:r>
      <w:r>
        <w:rPr>
          <w:rFonts w:ascii="Times New Roman" w:hAnsi="Times New Roman"/>
          <w:sz w:val="28"/>
          <w:szCs w:val="28"/>
          <w:shd w:fill="auto" w:val="clear"/>
        </w:rPr>
        <w:t>направления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>(подпрограммы)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eastAsia="Arial" w:ascii="Times New Roman" w:hAnsi="Times New Roman"/>
          <w:bCs/>
          <w:sz w:val="28"/>
          <w:szCs w:val="28"/>
        </w:rPr>
        <w:t>Энергосбережение и повышение энергетической эффективности в Куженерском муниципальном районе на 2014-2030 годы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 Сведения о взаимосвязи со стратегическими приоритетами, целями и показателями государственных программ Республики Марий Эл</w:t>
      </w:r>
    </w:p>
    <w:p>
      <w:pPr>
        <w:pStyle w:val="Normal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будет осуществляться путем проведения единой комплексной политики, в обеспечении сбалансированности стратегического планирования по приоритетам, целям и задачам, мероприятиям и срокам их реализации, по целевым показателям, финансовым и иным ресурсам, а также согласованности управленческих решений по развитию жилищно-комммунального, дорожного хозяйства с государственными программами Республики Марий Эл «Обеспечение качественным жильем и услугами жилищно-коммунального хозяйства населения Республики Марий Эл на 2013-2025 годы», национальными проектами «Безопасные качественные дороги», «Жилье и городская среда».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-2" w:hanging="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4. Задачи муниципального управления и способы их эффективного решения в сфере реализации муниципальной программы</w:t>
      </w:r>
    </w:p>
    <w:p>
      <w:pPr>
        <w:pStyle w:val="Normal"/>
        <w:ind w:left="855" w:right="675" w:hang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целеполагания и задачи муниципальной программы сформированы с учетом национальных целей развития на период до 2030 года, определенных Указом Президента Российской Федерации от 21 июля 2020 г. № 474 «О национальных целях развития Российской Федерации на период до 2030 года», Единого плана по достижению национальных целей развития Российской Федерации на период до 2024 года и на плановый период до 2030 года, утвержденного распоряжением Правительства Российской Федерации от 1 октября 2021 г. № 2765-р.</w:t>
      </w:r>
    </w:p>
    <w:p>
      <w:pPr>
        <w:pStyle w:val="Normal"/>
        <w:ind w:left="0" w:right="0" w:firstLine="675"/>
        <w:jc w:val="both"/>
        <w:rPr/>
      </w:pPr>
      <w:r>
        <w:rPr>
          <w:rFonts w:ascii="Times New Roman" w:hAnsi="Times New Roman"/>
          <w:sz w:val="28"/>
          <w:szCs w:val="28"/>
        </w:rPr>
        <w:t>Реализация муниципальной программы будет непосредственно направлена на достижение национальной цели развития Российской Федерации на период до 2030 года: «Комфортная и безопасная среда для жизни».</w:t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комфортной и безопасной среды для жизни населения Куженерского муниципального района предусматривается решение следующих задач:</w:t>
      </w:r>
    </w:p>
    <w:p>
      <w:pPr>
        <w:pStyle w:val="Normal"/>
        <w:numPr>
          <w:ilvl w:val="0"/>
          <w:numId w:val="8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уровня и качества электро-, водо- и газоснабжения сельских поселений;</w:t>
      </w:r>
    </w:p>
    <w:p>
      <w:pPr>
        <w:pStyle w:val="Normal"/>
        <w:numPr>
          <w:ilvl w:val="0"/>
          <w:numId w:val="8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переселения граждан из аварийного жилищного фонда;</w:t>
      </w:r>
    </w:p>
    <w:p>
      <w:pPr>
        <w:pStyle w:val="Normal"/>
        <w:numPr>
          <w:ilvl w:val="0"/>
          <w:numId w:val="8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ликвидация многоквартирных домов, признанных аварийными и подлежащими сносу в связи с физическим износом в процессе их эксплуатации;</w:t>
      </w:r>
    </w:p>
    <w:p>
      <w:pPr>
        <w:pStyle w:val="Normal"/>
        <w:numPr>
          <w:ilvl w:val="0"/>
          <w:numId w:val="8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готовности территориальной подсистемы Куженерского муниципального района в предупреждениях и ликвидации чрезвычайных ситуаций в области защиты населения и территорий от ЧС природного, техногенного характера, пожаров и происшествий на водных объектах;</w:t>
      </w:r>
    </w:p>
    <w:p>
      <w:pPr>
        <w:pStyle w:val="Normal"/>
        <w:numPr>
          <w:ilvl w:val="0"/>
          <w:numId w:val="8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своевременное информирование населения о ЧС, мерах по обеспечению безопасности населения и территорий;</w:t>
      </w:r>
    </w:p>
    <w:p>
      <w:pPr>
        <w:pStyle w:val="Normal"/>
        <w:numPr>
          <w:ilvl w:val="0"/>
          <w:numId w:val="8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обучение населения Куженерского муниципального района в области гражданской защиты;</w:t>
      </w:r>
    </w:p>
    <w:p>
      <w:pPr>
        <w:pStyle w:val="Normal"/>
        <w:numPr>
          <w:ilvl w:val="0"/>
          <w:numId w:val="8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массового строительства жилья, в том числе малоэтажных жилых домов;</w:t>
      </w:r>
    </w:p>
    <w:p>
      <w:pPr>
        <w:pStyle w:val="Normal"/>
        <w:numPr>
          <w:ilvl w:val="0"/>
          <w:numId w:val="8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условий для стимулирования инвестиционной активности в жилищном строительстве, в том числе в части реализации программ обеспечения земельных участков инженерной, социальной и дорожной инфраструктурой;</w:t>
      </w:r>
    </w:p>
    <w:p>
      <w:pPr>
        <w:pStyle w:val="Normal"/>
        <w:numPr>
          <w:ilvl w:val="0"/>
          <w:numId w:val="8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ежегодного роста объемов ввода жилья в эксплуатацию;</w:t>
      </w:r>
    </w:p>
    <w:p>
      <w:pPr>
        <w:pStyle w:val="Normal"/>
        <w:numPr>
          <w:ilvl w:val="0"/>
          <w:numId w:val="8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жильем отдельных категорий граждан, перед которыми государство несет обязательства по улучшению жилищных условий;</w:t>
      </w:r>
    </w:p>
    <w:p>
      <w:pPr>
        <w:pStyle w:val="Normal"/>
        <w:numPr>
          <w:ilvl w:val="0"/>
          <w:numId w:val="8"/>
        </w:numPr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автомобильных дорог (улиц) населенных пунктов в городском и сельских поселениях</w:t>
      </w:r>
    </w:p>
    <w:p>
      <w:pPr>
        <w:pStyle w:val="Normal"/>
        <w:ind w:left="0" w:righ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Указанные составляющие формируют единую функциональную основу для достижения предусмотренных муниципальной программой результатов и показателей сферы комплексного развития Куженерского муниципального района Республики Марий Эл.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16"/>
        <w:shd w:val="clear" w:color="auto" w:fill="auto"/>
        <w:spacing w:lineRule="exact" w:line="317" w:before="0" w:after="0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shd w:val="clear" w:color="auto" w:fill="auto"/>
        <w:spacing w:lineRule="exact" w:line="317" w:before="0" w:after="0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shd w:val="clear" w:color="auto" w:fill="auto"/>
        <w:spacing w:lineRule="exact" w:line="317" w:before="0" w:after="0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shd w:val="clear" w:color="auto" w:fill="auto"/>
        <w:spacing w:lineRule="exact" w:line="317" w:before="0" w:after="0"/>
        <w:ind w:left="20" w:right="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shd w:val="clear" w:color="auto" w:fill="auto"/>
        <w:spacing w:lineRule="exact" w:line="317" w:before="0" w:after="0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shd w:val="clear" w:color="auto" w:fill="auto"/>
        <w:spacing w:lineRule="exact" w:line="317" w:before="0" w:after="0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shd w:val="clear" w:color="auto" w:fill="auto"/>
        <w:spacing w:lineRule="exact" w:line="317" w:before="0" w:after="0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continuous"/>
      <w:pgSz w:w="11906" w:h="16838"/>
      <w:pgMar w:left="1378" w:right="896" w:gutter="0" w:header="0" w:top="1134" w:footer="0" w:bottom="1364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Consolas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D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627" w:hanging="359"/>
      </w:pPr>
      <w:rPr>
        <w:smallCaps w:val="false"/>
        <w:caps w:val="false"/>
        <w:dstrike w:val="false"/>
        <w:strike w:val="false"/>
        <w:sz w:val="27"/>
        <w:spacing w:val="0"/>
        <w:i w:val="false"/>
        <w:b w:val="false"/>
        <w:szCs w:val="27"/>
        <w:iCs w:val="false"/>
        <w:bCs w:val="false"/>
        <w:rFonts w:ascii="Times New Roman" w:hAnsi="Times New Roman" w:eastAsia="Times New Roman" w:cs="Times New Roman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988" w:hanging="1988"/>
      </w:pPr>
      <w:rPr>
        <w:smallCaps w:val="false"/>
        <w:caps w:val="false"/>
        <w:dstrike w:val="false"/>
        <w:strike w:val="false"/>
        <w:sz w:val="27"/>
        <w:spacing w:val="0"/>
        <w:i w:val="false"/>
        <w:b w:val="false"/>
        <w:szCs w:val="27"/>
        <w:iCs w:val="false"/>
        <w:bCs w:val="false"/>
        <w:rFonts w:ascii="Times New Roman" w:hAnsi="Times New Roman" w:eastAsia="Times New Roman" w:cs="Times New Roman"/>
      </w:rPr>
    </w:lvl>
    <w:lvl w:ilvl="2">
      <w:start w:val="1"/>
      <w:numFmt w:val="decimal"/>
      <w:lvlText w:val=" %1.%2.%3 "/>
      <w:lvlJc w:val="left"/>
      <w:pPr>
        <w:tabs>
          <w:tab w:val="num" w:pos="2348"/>
        </w:tabs>
        <w:ind w:left="2348" w:hanging="360"/>
      </w:pPr>
      <w:rPr/>
    </w:lvl>
    <w:lvl w:ilvl="3">
      <w:start w:val="1"/>
      <w:numFmt w:val="decimal"/>
      <w:lvlText w:val=" %1.%2.%3.%4 "/>
      <w:lvlJc w:val="left"/>
      <w:pPr>
        <w:tabs>
          <w:tab w:val="num" w:pos="2708"/>
        </w:tabs>
        <w:ind w:left="2708" w:hanging="360"/>
      </w:pPr>
      <w:rPr/>
    </w:lvl>
    <w:lvl w:ilvl="4">
      <w:start w:val="1"/>
      <w:numFmt w:val="decimal"/>
      <w:lvlText w:val=" %1.%2.%3.%4.%5 "/>
      <w:lvlJc w:val="left"/>
      <w:pPr>
        <w:tabs>
          <w:tab w:val="num" w:pos="3068"/>
        </w:tabs>
        <w:ind w:left="3068" w:hanging="360"/>
      </w:pPr>
      <w:rPr/>
    </w:lvl>
    <w:lvl w:ilvl="5">
      <w:start w:val="1"/>
      <w:numFmt w:val="decimal"/>
      <w:lvlText w:val=" %1.%2.%3.%4.%5.%6 "/>
      <w:lvlJc w:val="left"/>
      <w:pPr>
        <w:tabs>
          <w:tab w:val="num" w:pos="3428"/>
        </w:tabs>
        <w:ind w:left="3428" w:hanging="360"/>
      </w:pPr>
      <w:rPr/>
    </w:lvl>
    <w:lvl w:ilvl="6">
      <w:start w:val="1"/>
      <w:numFmt w:val="decimal"/>
      <w:lvlText w:val=" %1.%2.%3.%4.%5.%6.%7 "/>
      <w:lvlJc w:val="left"/>
      <w:pPr>
        <w:tabs>
          <w:tab w:val="num" w:pos="3788"/>
        </w:tabs>
        <w:ind w:left="3788" w:hanging="360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4148"/>
        </w:tabs>
        <w:ind w:left="4148" w:hanging="360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4508"/>
        </w:tabs>
        <w:ind w:left="4508" w:hanging="360"/>
      </w:pPr>
      <w:rPr/>
    </w:lvl>
  </w:abstractNum>
  <w:abstractNum w:abstractNumId="2">
    <w:lvl w:ilvl="0">
      <w:start w:val="1"/>
      <w:numFmt w:val="bullet"/>
      <w:suff w:val="space"/>
      <w:lvlText w:val="━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3">
    <w:lvl w:ilvl="0">
      <w:start w:val="1"/>
      <w:numFmt w:val="bullet"/>
      <w:suff w:val="space"/>
      <w:lvlText w:val="━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4">
    <w:lvl w:ilvl="0">
      <w:start w:val="1"/>
      <w:numFmt w:val="bullet"/>
      <w:suff w:val="space"/>
      <w:lvlText w:val="━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suff w:val="space"/>
      <w:lvlText w:val="━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suff w:val="space"/>
      <w:lvlText w:val="━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suff w:val="space"/>
      <w:lvlText w:val="━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bullet"/>
      <w:suff w:val="space"/>
      <w:lvlText w:val="━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suff w:val="space"/>
      <w:lvlText w:val="━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4afc"/>
    <w:pPr>
      <w:widowControl/>
      <w:suppressAutoHyphens w:val="true"/>
      <w:bidi w:val="0"/>
      <w:spacing w:before="0" w:after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 w:customStyle="1">
    <w:name w:val="Hyperlink"/>
    <w:basedOn w:val="DefaultParagraphFont"/>
    <w:rsid w:val="009d4afc"/>
    <w:rPr>
      <w:color w:val="0066CC"/>
      <w:u w:val="single"/>
    </w:rPr>
  </w:style>
  <w:style w:type="character" w:styleId="Style13" w:customStyle="1">
    <w:name w:val="Подпись к картинке_"/>
    <w:basedOn w:val="DefaultParagraphFont"/>
    <w:qFormat/>
    <w:rsid w:val="009d4af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3" w:customStyle="1">
    <w:name w:val="Заголовок №3_"/>
    <w:basedOn w:val="DefaultParagraphFont"/>
    <w:qFormat/>
    <w:rsid w:val="009d4af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9"/>
      <w:szCs w:val="29"/>
    </w:rPr>
  </w:style>
  <w:style w:type="character" w:styleId="11" w:customStyle="1">
    <w:name w:val="Заголовок №1_"/>
    <w:basedOn w:val="DefaultParagraphFont"/>
    <w:qFormat/>
    <w:rsid w:val="009d4af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9"/>
      <w:szCs w:val="39"/>
    </w:rPr>
  </w:style>
  <w:style w:type="character" w:styleId="Style14" w:customStyle="1">
    <w:name w:val="Основной текст_"/>
    <w:basedOn w:val="DefaultParagraphFont"/>
    <w:qFormat/>
    <w:rsid w:val="009d4af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2" w:customStyle="1">
    <w:name w:val="Основной текст (2)_"/>
    <w:basedOn w:val="DefaultParagraphFont"/>
    <w:qFormat/>
    <w:rsid w:val="009d4af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3pt" w:customStyle="1">
    <w:name w:val="Основной текст + Интервал 3 pt"/>
    <w:basedOn w:val="Style14"/>
    <w:qFormat/>
    <w:rsid w:val="009d4af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7"/>
      <w:szCs w:val="27"/>
    </w:rPr>
  </w:style>
  <w:style w:type="character" w:styleId="21" w:customStyle="1">
    <w:name w:val="Заголовок №2_"/>
    <w:basedOn w:val="DefaultParagraphFont"/>
    <w:qFormat/>
    <w:rsid w:val="009d4af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9"/>
      <w:szCs w:val="29"/>
      <w:lang w:val="en-US"/>
    </w:rPr>
  </w:style>
  <w:style w:type="character" w:styleId="22pt" w:customStyle="1">
    <w:name w:val="Заголовок №2 + Интервал 2 pt"/>
    <w:basedOn w:val="21"/>
    <w:qFormat/>
    <w:rsid w:val="009d4af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0"/>
      <w:sz w:val="29"/>
      <w:szCs w:val="29"/>
      <w:lang w:val="en-US"/>
    </w:rPr>
  </w:style>
  <w:style w:type="character" w:styleId="Style15" w:customStyle="1">
    <w:name w:val="Колонтитул_"/>
    <w:basedOn w:val="DefaultParagraphFont"/>
    <w:qFormat/>
    <w:rsid w:val="009d4af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135pt0pt" w:customStyle="1">
    <w:name w:val="Колонтитул + 13;5 pt;Полужирный;Интервал 0 pt"/>
    <w:basedOn w:val="Style15"/>
    <w:qFormat/>
    <w:rsid w:val="009d4a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10"/>
      <w:sz w:val="27"/>
      <w:szCs w:val="27"/>
    </w:rPr>
  </w:style>
  <w:style w:type="character" w:styleId="4" w:customStyle="1">
    <w:name w:val="Заголовок №4_"/>
    <w:basedOn w:val="DefaultParagraphFont"/>
    <w:qFormat/>
    <w:rsid w:val="009d4af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23pt" w:customStyle="1">
    <w:name w:val="Основной текст (2) + Интервал 3 pt"/>
    <w:basedOn w:val="2"/>
    <w:qFormat/>
    <w:rsid w:val="009d4af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7"/>
      <w:szCs w:val="27"/>
    </w:rPr>
  </w:style>
  <w:style w:type="character" w:styleId="1pt" w:customStyle="1">
    <w:name w:val="Основной текст + Интервал 1 pt"/>
    <w:basedOn w:val="Style14"/>
    <w:qFormat/>
    <w:rsid w:val="009d4af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30"/>
      <w:sz w:val="27"/>
      <w:szCs w:val="27"/>
    </w:rPr>
  </w:style>
  <w:style w:type="character" w:styleId="32" w:customStyle="1">
    <w:name w:val="Заголовок №3 (2)_"/>
    <w:basedOn w:val="DefaultParagraphFont"/>
    <w:qFormat/>
    <w:rsid w:val="009d4afc"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22"/>
      <w:szCs w:val="22"/>
    </w:rPr>
  </w:style>
  <w:style w:type="character" w:styleId="33" w:customStyle="1">
    <w:name w:val="Заголовок №3 (3)_"/>
    <w:basedOn w:val="DefaultParagraphFont"/>
    <w:qFormat/>
    <w:rsid w:val="009d4afc"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spacing w:val="-30"/>
      <w:sz w:val="25"/>
      <w:szCs w:val="25"/>
    </w:rPr>
  </w:style>
  <w:style w:type="character" w:styleId="8pt" w:customStyle="1">
    <w:name w:val="Основной текст + 8 pt"/>
    <w:basedOn w:val="Style14"/>
    <w:qFormat/>
    <w:rsid w:val="009d4af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31" w:customStyle="1">
    <w:name w:val="Основной текст (3)_"/>
    <w:basedOn w:val="DefaultParagraphFont"/>
    <w:qFormat/>
    <w:rsid w:val="009d4af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3135pt" w:customStyle="1">
    <w:name w:val="Основной текст (3) + 13;5 pt"/>
    <w:basedOn w:val="31"/>
    <w:qFormat/>
    <w:rsid w:val="009d4af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12" w:customStyle="1">
    <w:name w:val="Основной текст Знак1"/>
    <w:qFormat/>
    <w:rsid w:val="009d4afc"/>
    <w:rPr>
      <w:rFonts w:ascii="Times New Roman" w:hAnsi="Times New Roman" w:cs="Times New Roman"/>
      <w:sz w:val="25"/>
      <w:szCs w:val="25"/>
      <w:u w:val="none"/>
    </w:rPr>
  </w:style>
  <w:style w:type="character" w:styleId="Style16" w:customStyle="1">
    <w:name w:val="Подзаголовок Знак"/>
    <w:qFormat/>
    <w:rsid w:val="009d4afc"/>
    <w:rPr>
      <w:rFonts w:ascii="Arial" w:hAnsi="Arial" w:eastAsia="Microsoft YaHei" w:cs="Mangal"/>
      <w:i/>
      <w:iCs/>
      <w:sz w:val="28"/>
      <w:szCs w:val="28"/>
    </w:rPr>
  </w:style>
  <w:style w:type="character" w:styleId="Style17" w:customStyle="1">
    <w:name w:val="Нижний колонтитул Знак"/>
    <w:qFormat/>
    <w:rsid w:val="009d4afc"/>
    <w:rPr>
      <w:sz w:val="24"/>
      <w:szCs w:val="24"/>
    </w:rPr>
  </w:style>
  <w:style w:type="character" w:styleId="Style18" w:customStyle="1">
    <w:name w:val="Основной текст с отступом Знак"/>
    <w:qFormat/>
    <w:rsid w:val="009d4afc"/>
    <w:rPr>
      <w:sz w:val="28"/>
    </w:rPr>
  </w:style>
  <w:style w:type="character" w:styleId="Style19" w:customStyle="1">
    <w:name w:val="Текст выноски Знак"/>
    <w:qFormat/>
    <w:rsid w:val="009d4afc"/>
    <w:rPr>
      <w:rFonts w:ascii="Tahoma" w:hAnsi="Tahoma" w:cs="Tahoma"/>
      <w:sz w:val="16"/>
      <w:szCs w:val="16"/>
    </w:rPr>
  </w:style>
  <w:style w:type="character" w:styleId="Style20" w:customStyle="1">
    <w:name w:val="Верхний колонтитул Знак"/>
    <w:qFormat/>
    <w:rsid w:val="009d4afc"/>
    <w:rPr>
      <w:sz w:val="28"/>
    </w:rPr>
  </w:style>
  <w:style w:type="character" w:styleId="Style21" w:customStyle="1">
    <w:name w:val="Основной текст Знак"/>
    <w:qFormat/>
    <w:rsid w:val="009d4afc"/>
    <w:rPr>
      <w:b/>
      <w:bCs/>
      <w:sz w:val="28"/>
    </w:rPr>
  </w:style>
  <w:style w:type="character" w:styleId="Style22" w:customStyle="1">
    <w:name w:val="Заголовок Знак"/>
    <w:qFormat/>
    <w:rsid w:val="009d4afc"/>
    <w:rPr>
      <w:b/>
      <w:bCs/>
      <w:sz w:val="32"/>
      <w:szCs w:val="24"/>
    </w:rPr>
  </w:style>
  <w:style w:type="character" w:styleId="5" w:customStyle="1">
    <w:name w:val="Заголовок 5 Знак"/>
    <w:qFormat/>
    <w:rsid w:val="009d4afc"/>
    <w:rPr>
      <w:b/>
      <w:bCs/>
      <w:i/>
      <w:iCs/>
      <w:sz w:val="26"/>
      <w:szCs w:val="26"/>
    </w:rPr>
  </w:style>
  <w:style w:type="character" w:styleId="34" w:customStyle="1">
    <w:name w:val="Заголовок 3 Знак"/>
    <w:qFormat/>
    <w:rsid w:val="009d4afc"/>
    <w:rPr>
      <w:rFonts w:ascii="Arial" w:hAnsi="Arial" w:cs="Arial"/>
      <w:b/>
      <w:bCs/>
      <w:sz w:val="26"/>
      <w:szCs w:val="26"/>
    </w:rPr>
  </w:style>
  <w:style w:type="character" w:styleId="13" w:customStyle="1">
    <w:name w:val="Заголовок 1 Знак"/>
    <w:qFormat/>
    <w:rsid w:val="009d4afc"/>
    <w:rPr>
      <w:b/>
      <w:bCs/>
      <w:sz w:val="26"/>
    </w:rPr>
  </w:style>
  <w:style w:type="character" w:styleId="Style23" w:customStyle="1">
    <w:name w:val="Неразрешенное упоминание"/>
    <w:qFormat/>
    <w:rsid w:val="009d4afc"/>
    <w:rPr>
      <w:color w:val="605E5C"/>
      <w:shd w:fill="E1DFDD" w:val="clear"/>
    </w:rPr>
  </w:style>
  <w:style w:type="character" w:styleId="Style24" w:customStyle="1">
    <w:name w:val="Знак Знак"/>
    <w:qFormat/>
    <w:rsid w:val="009d4afc"/>
    <w:rPr>
      <w:rFonts w:ascii="Arial" w:hAnsi="Arial" w:cs="Arial"/>
      <w:b/>
      <w:bCs/>
      <w:sz w:val="26"/>
      <w:szCs w:val="26"/>
      <w:lang w:val="ru-RU" w:bidi="ar-SA"/>
    </w:rPr>
  </w:style>
  <w:style w:type="character" w:styleId="Postbody" w:customStyle="1">
    <w:name w:val="postbody"/>
    <w:qFormat/>
    <w:rsid w:val="009d4afc"/>
    <w:rPr/>
  </w:style>
  <w:style w:type="character" w:styleId="Style25" w:customStyle="1">
    <w:name w:val="Гипертекстовая ссылка"/>
    <w:qFormat/>
    <w:rsid w:val="009d4afc"/>
    <w:rPr>
      <w:color w:val="008000"/>
      <w:sz w:val="22"/>
      <w:u w:val="single"/>
    </w:rPr>
  </w:style>
  <w:style w:type="character" w:styleId="35" w:customStyle="1">
    <w:name w:val="Стиль3 Знак"/>
    <w:qFormat/>
    <w:rsid w:val="009d4afc"/>
    <w:rPr>
      <w:sz w:val="24"/>
      <w:lang w:val="ru-RU" w:bidi="ar-SA"/>
    </w:rPr>
  </w:style>
  <w:style w:type="character" w:styleId="14" w:customStyle="1">
    <w:name w:val="Основной шрифт абзаца1"/>
    <w:qFormat/>
    <w:rsid w:val="009d4afc"/>
    <w:rPr/>
  </w:style>
  <w:style w:type="character" w:styleId="WW8Num24z1" w:customStyle="1">
    <w:name w:val="WW8Num24z1"/>
    <w:qFormat/>
    <w:rsid w:val="009d4afc"/>
    <w:rPr>
      <w:rFonts w:ascii="Courier New" w:hAnsi="Courier New" w:cs="Courier New"/>
    </w:rPr>
  </w:style>
  <w:style w:type="character" w:styleId="WW8Num24z0" w:customStyle="1">
    <w:name w:val="WW8Num24z0"/>
    <w:qFormat/>
    <w:rsid w:val="009d4afc"/>
    <w:rPr>
      <w:rFonts w:ascii="Times New Roman" w:hAnsi="Times New Roman" w:cs="Times New Roman"/>
      <w:sz w:val="24"/>
      <w:szCs w:val="24"/>
    </w:rPr>
  </w:style>
  <w:style w:type="character" w:styleId="WW8Num13z1" w:customStyle="1">
    <w:name w:val="WW8Num13z1"/>
    <w:qFormat/>
    <w:rsid w:val="009d4afc"/>
    <w:rPr>
      <w:rFonts w:ascii="Courier New" w:hAnsi="Courier New" w:cs="Courier New"/>
    </w:rPr>
  </w:style>
  <w:style w:type="character" w:styleId="WW8Num11z1" w:customStyle="1">
    <w:name w:val="WW8Num11z1"/>
    <w:qFormat/>
    <w:rsid w:val="009d4afc"/>
    <w:rPr>
      <w:rFonts w:ascii="Courier New" w:hAnsi="Courier New" w:cs="Courier New"/>
    </w:rPr>
  </w:style>
  <w:style w:type="character" w:styleId="WW-Absatz-Standardschriftart1" w:customStyle="1">
    <w:name w:val="WW-Absatz-Standardschriftart1"/>
    <w:qFormat/>
    <w:rsid w:val="009d4afc"/>
    <w:rPr/>
  </w:style>
  <w:style w:type="character" w:styleId="WW-Absatz-Standardschriftart" w:customStyle="1">
    <w:name w:val="WW-Absatz-Standardschriftart"/>
    <w:qFormat/>
    <w:rsid w:val="009d4afc"/>
    <w:rPr/>
  </w:style>
  <w:style w:type="character" w:styleId="22" w:customStyle="1">
    <w:name w:val="Основной шрифт абзаца2"/>
    <w:qFormat/>
    <w:rsid w:val="009d4afc"/>
    <w:rPr/>
  </w:style>
  <w:style w:type="character" w:styleId="Absatz-Standardschriftart" w:customStyle="1">
    <w:name w:val="Absatz-Standardschriftart"/>
    <w:qFormat/>
    <w:rsid w:val="009d4afc"/>
    <w:rPr/>
  </w:style>
  <w:style w:type="character" w:styleId="WW8Num2z1" w:customStyle="1">
    <w:name w:val="WW8Num2z1"/>
    <w:qFormat/>
    <w:rsid w:val="009d4afc"/>
    <w:rPr>
      <w:rFonts w:ascii="Courier New" w:hAnsi="Courier New" w:cs="Courier New"/>
    </w:rPr>
  </w:style>
  <w:style w:type="character" w:styleId="WW8Num1z8" w:customStyle="1">
    <w:name w:val="WW8Num1z8"/>
    <w:qFormat/>
    <w:rsid w:val="009d4afc"/>
    <w:rPr/>
  </w:style>
  <w:style w:type="character" w:styleId="WW8Num1z7" w:customStyle="1">
    <w:name w:val="WW8Num1z7"/>
    <w:qFormat/>
    <w:rsid w:val="009d4afc"/>
    <w:rPr/>
  </w:style>
  <w:style w:type="character" w:styleId="WW8Num1z6" w:customStyle="1">
    <w:name w:val="WW8Num1z6"/>
    <w:qFormat/>
    <w:rsid w:val="009d4afc"/>
    <w:rPr/>
  </w:style>
  <w:style w:type="character" w:styleId="WW8Num1z5" w:customStyle="1">
    <w:name w:val="WW8Num1z5"/>
    <w:qFormat/>
    <w:rsid w:val="009d4afc"/>
    <w:rPr/>
  </w:style>
  <w:style w:type="character" w:styleId="WW8Num1z4" w:customStyle="1">
    <w:name w:val="WW8Num1z4"/>
    <w:qFormat/>
    <w:rsid w:val="009d4afc"/>
    <w:rPr/>
  </w:style>
  <w:style w:type="character" w:styleId="WW8Num1z3" w:customStyle="1">
    <w:name w:val="WW8Num1z3"/>
    <w:qFormat/>
    <w:rsid w:val="009d4afc"/>
    <w:rPr/>
  </w:style>
  <w:style w:type="character" w:styleId="WW8Num1z2" w:customStyle="1">
    <w:name w:val="WW8Num1z2"/>
    <w:qFormat/>
    <w:rsid w:val="009d4afc"/>
    <w:rPr/>
  </w:style>
  <w:style w:type="character" w:styleId="WW8Num1z1" w:customStyle="1">
    <w:name w:val="WW8Num1z1"/>
    <w:qFormat/>
    <w:rsid w:val="009d4afc"/>
    <w:rPr/>
  </w:style>
  <w:style w:type="character" w:styleId="WW8Num1z0" w:customStyle="1">
    <w:name w:val="WW8Num1z0"/>
    <w:qFormat/>
    <w:rsid w:val="009d4afc"/>
    <w:rPr>
      <w:b/>
      <w:bCs/>
      <w:color w:val="000000"/>
      <w:sz w:val="24"/>
      <w:szCs w:val="24"/>
    </w:rPr>
  </w:style>
  <w:style w:type="character" w:styleId="Style26">
    <w:name w:val="FollowedHyperlink"/>
    <w:rPr>
      <w:color w:val="800000"/>
      <w:u w:val="single"/>
    </w:rPr>
  </w:style>
  <w:style w:type="character" w:styleId="FontStyle31">
    <w:name w:val="Font Style31"/>
    <w:qFormat/>
    <w:rPr>
      <w:rFonts w:ascii="Times New Roman" w:hAnsi="Times New Roman" w:cs="Times New Roman"/>
      <w:sz w:val="26"/>
      <w:szCs w:val="26"/>
    </w:rPr>
  </w:style>
  <w:style w:type="character" w:styleId="Style27">
    <w:name w:val="Символ нумерации"/>
    <w:qFormat/>
    <w:rPr>
      <w:rFonts w:ascii="Times New Roman" w:hAnsi="Times New Roman"/>
      <w:sz w:val="28"/>
      <w:szCs w:val="28"/>
    </w:rPr>
  </w:style>
  <w:style w:type="character" w:styleId="Style28">
    <w:name w:val="Исходный текст"/>
    <w:qFormat/>
    <w:rPr>
      <w:rFonts w:ascii="Liberation Mono" w:hAnsi="Liberation Mono" w:eastAsia="Liberation Mono" w:cs="Liberation Mono"/>
    </w:rPr>
  </w:style>
  <w:style w:type="character" w:styleId="Style29">
    <w:name w:val="Маркеры"/>
    <w:qFormat/>
    <w:rPr>
      <w:rFonts w:ascii="OpenSymbol" w:hAnsi="OpenSymbol" w:eastAsia="OpenSymbol" w:cs="OpenSymbol"/>
    </w:rPr>
  </w:style>
  <w:style w:type="paragraph" w:styleId="Style30" w:customStyle="1">
    <w:name w:val="Заголовок"/>
    <w:basedOn w:val="Normal"/>
    <w:next w:val="Style31"/>
    <w:qFormat/>
    <w:rsid w:val="009d4af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31">
    <w:name w:val="Body Text"/>
    <w:basedOn w:val="Normal"/>
    <w:rsid w:val="009d4afc"/>
    <w:pPr>
      <w:spacing w:lineRule="auto" w:line="276" w:before="0" w:after="140"/>
    </w:pPr>
    <w:rPr/>
  </w:style>
  <w:style w:type="paragraph" w:styleId="Style32">
    <w:name w:val="List"/>
    <w:basedOn w:val="Style31"/>
    <w:rsid w:val="009d4afc"/>
    <w:pPr/>
    <w:rPr>
      <w:rFonts w:cs="Arial"/>
    </w:rPr>
  </w:style>
  <w:style w:type="paragraph" w:styleId="Style33" w:customStyle="1">
    <w:name w:val="Caption"/>
    <w:basedOn w:val="Normal"/>
    <w:qFormat/>
    <w:rsid w:val="009d4afc"/>
    <w:pPr>
      <w:suppressLineNumbers/>
      <w:spacing w:before="120" w:after="120"/>
    </w:pPr>
    <w:rPr>
      <w:rFonts w:cs="Arial"/>
      <w:i/>
      <w:iCs/>
    </w:rPr>
  </w:style>
  <w:style w:type="paragraph" w:styleId="Style3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9d4afc"/>
    <w:pPr>
      <w:suppressLineNumbers/>
    </w:pPr>
    <w:rPr>
      <w:rFonts w:cs="Arial"/>
    </w:rPr>
  </w:style>
  <w:style w:type="paragraph" w:styleId="Style35" w:customStyle="1">
    <w:name w:val="Подпись к картинке"/>
    <w:basedOn w:val="Normal"/>
    <w:qFormat/>
    <w:rsid w:val="009d4afc"/>
    <w:pPr>
      <w:shd w:val="clear" w:color="auto" w:fill="FFFFFF"/>
      <w:spacing w:lineRule="exact" w:line="322"/>
      <w:jc w:val="right"/>
    </w:pPr>
    <w:rPr>
      <w:rFonts w:ascii="Times New Roman" w:hAnsi="Times New Roman" w:eastAsia="Times New Roman" w:cs="Times New Roman"/>
      <w:sz w:val="27"/>
      <w:szCs w:val="27"/>
    </w:rPr>
  </w:style>
  <w:style w:type="paragraph" w:styleId="36" w:customStyle="1">
    <w:name w:val="Заголовок №3"/>
    <w:basedOn w:val="Normal"/>
    <w:link w:val="3"/>
    <w:qFormat/>
    <w:rsid w:val="009d4afc"/>
    <w:pPr>
      <w:shd w:val="clear" w:color="auto" w:fill="FFFFFF"/>
      <w:spacing w:lineRule="atLeast" w:line="0" w:before="360" w:after="60"/>
      <w:jc w:val="both"/>
      <w:outlineLvl w:val="2"/>
    </w:pPr>
    <w:rPr>
      <w:rFonts w:ascii="Times New Roman" w:hAnsi="Times New Roman" w:eastAsia="Times New Roman" w:cs="Times New Roman"/>
      <w:b/>
      <w:bCs/>
      <w:sz w:val="29"/>
      <w:szCs w:val="29"/>
    </w:rPr>
  </w:style>
  <w:style w:type="paragraph" w:styleId="15" w:customStyle="1">
    <w:name w:val="Заголовок №1"/>
    <w:basedOn w:val="Normal"/>
    <w:link w:val="11"/>
    <w:qFormat/>
    <w:rsid w:val="009d4afc"/>
    <w:pPr>
      <w:shd w:val="clear" w:color="auto" w:fill="FFFFFF"/>
      <w:spacing w:lineRule="atLeast" w:line="0" w:before="180" w:after="1020"/>
      <w:outlineLvl w:val="0"/>
    </w:pPr>
    <w:rPr>
      <w:rFonts w:ascii="Times New Roman" w:hAnsi="Times New Roman" w:eastAsia="Times New Roman" w:cs="Times New Roman"/>
      <w:b/>
      <w:bCs/>
      <w:sz w:val="39"/>
      <w:szCs w:val="39"/>
    </w:rPr>
  </w:style>
  <w:style w:type="paragraph" w:styleId="16" w:customStyle="1">
    <w:name w:val="Основной текст1"/>
    <w:basedOn w:val="Normal"/>
    <w:qFormat/>
    <w:rsid w:val="009d4afc"/>
    <w:pPr>
      <w:shd w:val="clear" w:color="auto" w:fill="FFFFFF"/>
      <w:spacing w:lineRule="atLeast" w:line="0" w:before="1020" w:after="1020"/>
    </w:pPr>
    <w:rPr>
      <w:rFonts w:ascii="Times New Roman" w:hAnsi="Times New Roman" w:eastAsia="Times New Roman" w:cs="Times New Roman"/>
      <w:sz w:val="27"/>
      <w:szCs w:val="27"/>
    </w:rPr>
  </w:style>
  <w:style w:type="paragraph" w:styleId="23" w:customStyle="1">
    <w:name w:val="Основной текст (2)"/>
    <w:basedOn w:val="Normal"/>
    <w:link w:val="2"/>
    <w:qFormat/>
    <w:rsid w:val="009d4afc"/>
    <w:pPr>
      <w:shd w:val="clear" w:color="auto" w:fill="FFFFFF"/>
      <w:spacing w:lineRule="exact" w:line="326" w:before="1020" w:after="900"/>
      <w:ind w:hanging="1740"/>
      <w:jc w:val="center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24" w:customStyle="1">
    <w:name w:val="Заголовок №2"/>
    <w:basedOn w:val="Normal"/>
    <w:link w:val="21"/>
    <w:qFormat/>
    <w:rsid w:val="009d4afc"/>
    <w:pPr>
      <w:shd w:val="clear" w:color="auto" w:fill="FFFFFF"/>
      <w:spacing w:lineRule="atLeast" w:line="0" w:before="360" w:after="0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en-US"/>
    </w:rPr>
  </w:style>
  <w:style w:type="paragraph" w:styleId="Style36" w:customStyle="1">
    <w:name w:val="Колонтитул"/>
    <w:basedOn w:val="Normal"/>
    <w:qFormat/>
    <w:rsid w:val="009d4afc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41" w:customStyle="1">
    <w:name w:val="Заголовок №4"/>
    <w:basedOn w:val="Normal"/>
    <w:link w:val="4"/>
    <w:qFormat/>
    <w:rsid w:val="009d4afc"/>
    <w:pPr>
      <w:shd w:val="clear" w:color="auto" w:fill="FFFFFF"/>
      <w:spacing w:lineRule="exact" w:line="326"/>
      <w:outlineLvl w:val="3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321" w:customStyle="1">
    <w:name w:val="Заголовок №3 (2)"/>
    <w:basedOn w:val="Normal"/>
    <w:link w:val="32"/>
    <w:qFormat/>
    <w:rsid w:val="009d4afc"/>
    <w:pPr>
      <w:shd w:val="clear" w:color="auto" w:fill="FFFFFF"/>
      <w:spacing w:lineRule="exact" w:line="293"/>
      <w:outlineLvl w:val="2"/>
    </w:pPr>
    <w:rPr>
      <w:rFonts w:ascii="Trebuchet MS" w:hAnsi="Trebuchet MS" w:eastAsia="Trebuchet MS" w:cs="Trebuchet MS"/>
      <w:spacing w:val="-10"/>
      <w:sz w:val="22"/>
      <w:szCs w:val="22"/>
    </w:rPr>
  </w:style>
  <w:style w:type="paragraph" w:styleId="331" w:customStyle="1">
    <w:name w:val="Заголовок №3 (3)"/>
    <w:basedOn w:val="Normal"/>
    <w:link w:val="33"/>
    <w:qFormat/>
    <w:rsid w:val="009d4afc"/>
    <w:pPr>
      <w:shd w:val="clear" w:color="auto" w:fill="FFFFFF"/>
      <w:spacing w:lineRule="exact" w:line="293" w:before="0" w:after="180"/>
      <w:outlineLvl w:val="2"/>
    </w:pPr>
    <w:rPr>
      <w:rFonts w:ascii="Consolas" w:hAnsi="Consolas" w:eastAsia="Consolas" w:cs="Consolas"/>
      <w:b/>
      <w:bCs/>
      <w:spacing w:val="-30"/>
      <w:sz w:val="25"/>
      <w:szCs w:val="25"/>
    </w:rPr>
  </w:style>
  <w:style w:type="paragraph" w:styleId="37" w:customStyle="1">
    <w:name w:val="Основной текст (3)"/>
    <w:basedOn w:val="Normal"/>
    <w:link w:val="31"/>
    <w:qFormat/>
    <w:rsid w:val="009d4afc"/>
    <w:pPr>
      <w:shd w:val="clear" w:color="auto" w:fill="FFFFFF"/>
      <w:spacing w:lineRule="exact" w:line="288" w:before="0" w:after="300"/>
    </w:pPr>
    <w:rPr>
      <w:rFonts w:ascii="Times New Roman" w:hAnsi="Times New Roman" w:eastAsia="Times New Roman" w:cs="Times New Roman"/>
      <w:sz w:val="16"/>
      <w:szCs w:val="16"/>
    </w:rPr>
  </w:style>
  <w:style w:type="paragraph" w:styleId="Style37" w:customStyle="1">
    <w:name w:val="Содержимое врезки"/>
    <w:basedOn w:val="Normal"/>
    <w:qFormat/>
    <w:rsid w:val="009d4afc"/>
    <w:pPr/>
    <w:rPr/>
  </w:style>
  <w:style w:type="paragraph" w:styleId="Style38" w:customStyle="1">
    <w:name w:val="Header"/>
    <w:basedOn w:val="Style36"/>
    <w:rsid w:val="009d4afc"/>
    <w:pPr/>
    <w:rPr/>
  </w:style>
  <w:style w:type="paragraph" w:styleId="Style39" w:customStyle="1">
    <w:name w:val="Верхний колонтитул слева"/>
    <w:basedOn w:val="Style38"/>
    <w:qFormat/>
    <w:rsid w:val="009d4afc"/>
    <w:pPr/>
    <w:rPr/>
  </w:style>
  <w:style w:type="paragraph" w:styleId="ConsPlusCell" w:customStyle="1">
    <w:name w:val="ConsPlusCell"/>
    <w:qFormat/>
    <w:rsid w:val="009d4af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qFormat/>
    <w:rsid w:val="009d4af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next w:val="Normal"/>
    <w:qFormat/>
    <w:rsid w:val="009d4af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hi-IN"/>
    </w:rPr>
  </w:style>
  <w:style w:type="paragraph" w:styleId="Style40" w:customStyle="1">
    <w:name w:val="Знак Знак Знак Знак Знак Знак Знак"/>
    <w:basedOn w:val="Normal"/>
    <w:qFormat/>
    <w:rsid w:val="009d4afc"/>
    <w:pPr/>
    <w:rPr>
      <w:rFonts w:ascii="Verdana" w:hAnsi="Verdana" w:cs="Verdana"/>
      <w:sz w:val="20"/>
      <w:lang w:val="en-US"/>
    </w:rPr>
  </w:style>
  <w:style w:type="paragraph" w:styleId="Style41" w:customStyle="1">
    <w:name w:val="Подраздел"/>
    <w:basedOn w:val="Normal"/>
    <w:qFormat/>
    <w:rsid w:val="009d4afc"/>
    <w:pPr>
      <w:spacing w:before="240" w:after="120"/>
      <w:jc w:val="center"/>
    </w:pPr>
    <w:rPr>
      <w:rFonts w:ascii="TimesDL" w:hAnsi="TimesDL" w:cs="TimesDL"/>
      <w:b/>
      <w:smallCaps/>
      <w:spacing w:val="-2"/>
    </w:rPr>
  </w:style>
  <w:style w:type="paragraph" w:styleId="Style42" w:customStyle="1">
    <w:name w:val="Тендерные данные"/>
    <w:basedOn w:val="Normal"/>
    <w:qFormat/>
    <w:rsid w:val="009d4afc"/>
    <w:pPr>
      <w:tabs>
        <w:tab w:val="clear" w:pos="708"/>
        <w:tab w:val="left" w:pos="1985" w:leader="none"/>
      </w:tabs>
      <w:spacing w:before="120" w:after="60"/>
      <w:jc w:val="both"/>
    </w:pPr>
    <w:rPr>
      <w:b/>
    </w:rPr>
  </w:style>
  <w:style w:type="paragraph" w:styleId="17" w:customStyle="1">
    <w:name w:val="Дата1"/>
    <w:basedOn w:val="Normal"/>
    <w:next w:val="Normal"/>
    <w:qFormat/>
    <w:rsid w:val="009d4afc"/>
    <w:pPr>
      <w:spacing w:before="0" w:after="60"/>
      <w:jc w:val="both"/>
    </w:pPr>
    <w:rPr/>
  </w:style>
  <w:style w:type="paragraph" w:styleId="Xl32" w:customStyle="1">
    <w:name w:val="xl32"/>
    <w:basedOn w:val="Normal"/>
    <w:qFormat/>
    <w:rsid w:val="009d4afc"/>
    <w:pPr>
      <w:pBdr>
        <w:left w:val="single" w:sz="8" w:space="0" w:color="000000"/>
        <w:right w:val="single" w:sz="4" w:space="0" w:color="000000"/>
      </w:pBdr>
      <w:spacing w:before="100" w:after="100"/>
      <w:jc w:val="center"/>
    </w:pPr>
    <w:rPr>
      <w:rFonts w:eastAsia="Arial Unicode MS"/>
    </w:rPr>
  </w:style>
  <w:style w:type="paragraph" w:styleId="LO-Normal" w:customStyle="1">
    <w:name w:val="LO-Normal"/>
    <w:qFormat/>
    <w:rsid w:val="009d4afc"/>
    <w:pPr>
      <w:widowControl/>
      <w:suppressAutoHyphens w:val="true"/>
      <w:bidi w:val="0"/>
      <w:spacing w:before="0" w:after="60"/>
      <w:jc w:val="both"/>
    </w:pPr>
    <w:rPr>
      <w:rFonts w:ascii="Times New Roman" w:hAnsi="Times New Roman" w:eastAsia="Arial" w:cs="Times New Roman"/>
      <w:color w:val="auto"/>
      <w:kern w:val="0"/>
      <w:sz w:val="24"/>
      <w:szCs w:val="20"/>
      <w:lang w:val="ru-RU" w:eastAsia="zh-CN" w:bidi="ar-SA"/>
    </w:rPr>
  </w:style>
  <w:style w:type="paragraph" w:styleId="Iacaaiea" w:customStyle="1">
    <w:name w:val="Iacaaiea"/>
    <w:basedOn w:val="Normal"/>
    <w:qFormat/>
    <w:rsid w:val="009d4afc"/>
    <w:pPr>
      <w:keepNext w:val="true"/>
      <w:tabs>
        <w:tab w:val="clear" w:pos="708"/>
        <w:tab w:val="left" w:pos="426" w:leader="none"/>
        <w:tab w:val="left" w:pos="567" w:leader="none"/>
      </w:tabs>
      <w:spacing w:lineRule="auto" w:line="360" w:before="120" w:after="0"/>
      <w:ind w:firstLine="426"/>
      <w:jc w:val="center"/>
    </w:pPr>
    <w:rPr>
      <w:b/>
      <w:sz w:val="22"/>
    </w:rPr>
  </w:style>
  <w:style w:type="paragraph" w:styleId="211" w:customStyle="1">
    <w:name w:val="Маркированный список 21"/>
    <w:basedOn w:val="Normal"/>
    <w:qFormat/>
    <w:rsid w:val="009d4afc"/>
    <w:pPr>
      <w:tabs>
        <w:tab w:val="clear" w:pos="708"/>
        <w:tab w:val="left" w:pos="643" w:leader="none"/>
      </w:tabs>
      <w:spacing w:before="0" w:after="60"/>
      <w:ind w:left="643" w:hanging="360"/>
      <w:jc w:val="both"/>
    </w:pPr>
    <w:rPr/>
  </w:style>
  <w:style w:type="paragraph" w:styleId="ConsTitle" w:customStyle="1">
    <w:name w:val="ConsTitle"/>
    <w:qFormat/>
    <w:rsid w:val="009d4af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color w:val="auto"/>
      <w:kern w:val="0"/>
      <w:sz w:val="16"/>
      <w:szCs w:val="20"/>
      <w:lang w:val="ru-RU" w:eastAsia="zh-CN" w:bidi="ar-SA"/>
    </w:rPr>
  </w:style>
  <w:style w:type="paragraph" w:styleId="311" w:customStyle="1">
    <w:name w:val="Основной текст с отступом 31"/>
    <w:basedOn w:val="Normal"/>
    <w:qFormat/>
    <w:rsid w:val="009d4afc"/>
    <w:pPr>
      <w:spacing w:before="0" w:after="120"/>
      <w:ind w:left="283" w:hanging="0"/>
    </w:pPr>
    <w:rPr>
      <w:sz w:val="16"/>
      <w:szCs w:val="16"/>
    </w:rPr>
  </w:style>
  <w:style w:type="paragraph" w:styleId="212" w:customStyle="1">
    <w:name w:val="Основной текст 21"/>
    <w:basedOn w:val="Normal"/>
    <w:qFormat/>
    <w:rsid w:val="009d4afc"/>
    <w:pPr>
      <w:spacing w:lineRule="auto" w:line="480" w:before="0" w:after="120"/>
    </w:pPr>
    <w:rPr/>
  </w:style>
  <w:style w:type="paragraph" w:styleId="25" w:customStyle="1">
    <w:name w:val="Стиль2"/>
    <w:qFormat/>
    <w:rsid w:val="009d4afc"/>
    <w:pPr>
      <w:keepNext w:val="true"/>
      <w:keepLines/>
      <w:widowControl w:val="false"/>
      <w:tabs>
        <w:tab w:val="clear" w:pos="708"/>
        <w:tab w:val="left" w:pos="1836" w:leader="none"/>
      </w:tabs>
      <w:suppressAutoHyphens w:val="true"/>
      <w:bidi w:val="0"/>
      <w:spacing w:before="0" w:after="60"/>
      <w:ind w:left="1836" w:hanging="576"/>
      <w:jc w:val="both"/>
    </w:pPr>
    <w:rPr>
      <w:rFonts w:ascii="Tahoma" w:hAnsi="Tahoma" w:eastAsia="Tahoma" w:cs="Tahoma"/>
      <w:b/>
      <w:color w:val="auto"/>
      <w:kern w:val="0"/>
      <w:sz w:val="24"/>
      <w:szCs w:val="24"/>
      <w:lang w:val="ru-RU" w:eastAsia="ru-RU" w:bidi="ar-SA"/>
    </w:rPr>
  </w:style>
  <w:style w:type="paragraph" w:styleId="213" w:customStyle="1">
    <w:name w:val="Нумерованный список 21"/>
    <w:basedOn w:val="Normal"/>
    <w:qFormat/>
    <w:rsid w:val="009d4afc"/>
    <w:pPr>
      <w:tabs>
        <w:tab w:val="clear" w:pos="708"/>
        <w:tab w:val="left" w:pos="1108" w:leader="none"/>
      </w:tabs>
      <w:ind w:left="1108" w:hanging="360"/>
    </w:pPr>
    <w:rPr/>
  </w:style>
  <w:style w:type="paragraph" w:styleId="18" w:customStyle="1">
    <w:name w:val="Стиль1"/>
    <w:basedOn w:val="Normal"/>
    <w:qFormat/>
    <w:rsid w:val="009d4afc"/>
    <w:pPr>
      <w:keepNext w:val="true"/>
      <w:keepLines/>
      <w:widowControl w:val="false"/>
      <w:tabs>
        <w:tab w:val="clear" w:pos="708"/>
        <w:tab w:val="left" w:pos="432" w:leader="none"/>
      </w:tabs>
      <w:spacing w:before="0" w:after="60"/>
      <w:ind w:left="432" w:hanging="432"/>
    </w:pPr>
    <w:rPr>
      <w:b/>
    </w:rPr>
  </w:style>
  <w:style w:type="paragraph" w:styleId="ConsNonformat" w:customStyle="1">
    <w:name w:val="ConsNonformat"/>
    <w:qFormat/>
    <w:rsid w:val="009d4afc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2-11" w:customStyle="1">
    <w:name w:val="содержание2-11"/>
    <w:basedOn w:val="Normal"/>
    <w:qFormat/>
    <w:rsid w:val="009d4afc"/>
    <w:pPr>
      <w:spacing w:before="0" w:after="60"/>
      <w:jc w:val="both"/>
    </w:pPr>
    <w:rPr/>
  </w:style>
  <w:style w:type="paragraph" w:styleId="Style43" w:customStyle="1">
    <w:name w:val="Знак Знак Знак Знак"/>
    <w:basedOn w:val="Normal"/>
    <w:qFormat/>
    <w:rsid w:val="009d4afc"/>
    <w:pPr/>
    <w:rPr>
      <w:rFonts w:ascii="Verdana" w:hAnsi="Verdana" w:cs="Verdana"/>
      <w:sz w:val="20"/>
      <w:lang w:val="en-US"/>
    </w:rPr>
  </w:style>
  <w:style w:type="paragraph" w:styleId="38" w:customStyle="1">
    <w:name w:val="Стиль3"/>
    <w:qFormat/>
    <w:rsid w:val="009d4afc"/>
    <w:pPr>
      <w:widowControl w:val="false"/>
      <w:tabs>
        <w:tab w:val="clear" w:pos="708"/>
        <w:tab w:val="left" w:pos="1307" w:leader="none"/>
      </w:tabs>
      <w:suppressAutoHyphens w:val="true"/>
      <w:bidi w:val="0"/>
      <w:spacing w:before="0" w:after="0"/>
      <w:ind w:left="1080" w:hanging="0"/>
      <w:jc w:val="both"/>
    </w:pPr>
    <w:rPr>
      <w:rFonts w:ascii="Tahoma" w:hAnsi="Tahoma" w:eastAsia="Tahoma" w:cs="Tahoma"/>
      <w:color w:val="auto"/>
      <w:kern w:val="0"/>
      <w:sz w:val="24"/>
      <w:szCs w:val="24"/>
      <w:lang w:val="ru-RU" w:eastAsia="ru-RU" w:bidi="ar-SA"/>
    </w:rPr>
  </w:style>
  <w:style w:type="paragraph" w:styleId="214" w:customStyle="1">
    <w:name w:val="Основной текст с отступом 21"/>
    <w:basedOn w:val="Normal"/>
    <w:qFormat/>
    <w:rsid w:val="009d4afc"/>
    <w:pPr>
      <w:widowControl w:val="false"/>
      <w:spacing w:lineRule="auto" w:line="480" w:before="0" w:after="120"/>
      <w:ind w:left="283" w:hanging="0"/>
    </w:pPr>
    <w:rPr>
      <w:sz w:val="20"/>
    </w:rPr>
  </w:style>
  <w:style w:type="paragraph" w:styleId="Style44" w:customStyle="1">
    <w:name w:val="Стиль"/>
    <w:qFormat/>
    <w:rsid w:val="009d4afc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Arial" w:cs="Arial"/>
      <w:color w:val="auto"/>
      <w:kern w:val="0"/>
      <w:sz w:val="22"/>
      <w:szCs w:val="20"/>
      <w:lang w:val="ru-RU" w:eastAsia="zh-CN" w:bidi="ar-SA"/>
    </w:rPr>
  </w:style>
  <w:style w:type="paragraph" w:styleId="ConsPlusNormal" w:customStyle="1">
    <w:name w:val="ConsPlusNormal"/>
    <w:qFormat/>
    <w:rsid w:val="009d4af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NormalWeb">
    <w:name w:val="Normal (Web)"/>
    <w:basedOn w:val="Normal"/>
    <w:qFormat/>
    <w:rsid w:val="009d4afc"/>
    <w:pPr>
      <w:spacing w:before="100" w:after="100"/>
    </w:pPr>
    <w:rPr/>
  </w:style>
  <w:style w:type="paragraph" w:styleId="Style45" w:customStyle="1">
    <w:name w:val="Знак"/>
    <w:basedOn w:val="Normal"/>
    <w:qFormat/>
    <w:rsid w:val="009d4afc"/>
    <w:pPr/>
    <w:rPr>
      <w:rFonts w:ascii="Verdana" w:hAnsi="Verdana" w:cs="Verdana"/>
      <w:sz w:val="20"/>
      <w:lang w:val="en-US"/>
    </w:rPr>
  </w:style>
  <w:style w:type="paragraph" w:styleId="BalloonText">
    <w:name w:val="Balloon Text"/>
    <w:basedOn w:val="Normal"/>
    <w:qFormat/>
    <w:rsid w:val="009d4afc"/>
    <w:pPr/>
    <w:rPr>
      <w:sz w:val="16"/>
      <w:szCs w:val="16"/>
    </w:rPr>
  </w:style>
  <w:style w:type="paragraph" w:styleId="312" w:customStyle="1">
    <w:name w:val="Основной текст 31"/>
    <w:basedOn w:val="Normal"/>
    <w:qFormat/>
    <w:rsid w:val="009d4afc"/>
    <w:pPr/>
    <w:rPr>
      <w:sz w:val="18"/>
    </w:rPr>
  </w:style>
  <w:style w:type="paragraph" w:styleId="19" w:customStyle="1">
    <w:name w:val="Указатель1"/>
    <w:basedOn w:val="Normal"/>
    <w:qFormat/>
    <w:rsid w:val="009d4afc"/>
    <w:pPr/>
    <w:rPr>
      <w:rFonts w:ascii="Arial" w:hAnsi="Arial" w:cs="Mangal"/>
    </w:rPr>
  </w:style>
  <w:style w:type="paragraph" w:styleId="110" w:customStyle="1">
    <w:name w:val="Название1"/>
    <w:basedOn w:val="Normal"/>
    <w:qFormat/>
    <w:rsid w:val="009d4afc"/>
    <w:pPr>
      <w:spacing w:before="120" w:after="120"/>
    </w:pPr>
    <w:rPr>
      <w:rFonts w:ascii="Arial" w:hAnsi="Arial" w:cs="Mangal"/>
      <w:i/>
      <w:iCs/>
      <w:sz w:val="20"/>
    </w:rPr>
  </w:style>
  <w:style w:type="paragraph" w:styleId="26" w:customStyle="1">
    <w:name w:val="Указатель2"/>
    <w:basedOn w:val="Normal"/>
    <w:qFormat/>
    <w:rsid w:val="009d4afc"/>
    <w:pPr/>
    <w:rPr>
      <w:rFonts w:ascii="Arial" w:hAnsi="Arial" w:cs="Mangal"/>
    </w:rPr>
  </w:style>
  <w:style w:type="paragraph" w:styleId="27" w:customStyle="1">
    <w:name w:val="Название2"/>
    <w:basedOn w:val="Normal"/>
    <w:qFormat/>
    <w:rsid w:val="009d4afc"/>
    <w:pPr>
      <w:spacing w:before="120" w:after="120"/>
    </w:pPr>
    <w:rPr>
      <w:rFonts w:ascii="Arial" w:hAnsi="Arial" w:cs="Mangal"/>
      <w:i/>
      <w:iCs/>
      <w:sz w:val="20"/>
    </w:rPr>
  </w:style>
  <w:style w:type="paragraph" w:styleId="Style46" w:customStyle="1">
    <w:name w:val="Содержимое таблицы"/>
    <w:basedOn w:val="Normal"/>
    <w:qFormat/>
    <w:rsid w:val="009d4afc"/>
    <w:pPr>
      <w:widowControl w:val="false"/>
      <w:suppressLineNumbers/>
    </w:pPr>
    <w:rPr/>
  </w:style>
  <w:style w:type="paragraph" w:styleId="Style47" w:customStyle="1">
    <w:name w:val="Заголовок таблицы"/>
    <w:basedOn w:val="Style46"/>
    <w:qFormat/>
    <w:rsid w:val="009d4afc"/>
    <w:pPr>
      <w:jc w:val="center"/>
    </w:pPr>
    <w:rPr>
      <w:b/>
      <w:bCs/>
    </w:rPr>
  </w:style>
  <w:style w:type="paragraph" w:styleId="Western">
    <w:name w:val="western"/>
    <w:basedOn w:val="Normal"/>
    <w:qFormat/>
    <w:pPr>
      <w:spacing w:before="100" w:after="100"/>
    </w:pPr>
    <w:rPr/>
  </w:style>
  <w:style w:type="paragraph" w:styleId="Style181">
    <w:name w:val="Style18"/>
    <w:basedOn w:val="Normal"/>
    <w:qFormat/>
    <w:pPr>
      <w:widowControl w:val="false"/>
      <w:suppressAutoHyphens w:val="true"/>
      <w:spacing w:lineRule="exact" w:line="326"/>
      <w:ind w:left="0" w:right="0" w:firstLine="730"/>
      <w:jc w:val="both"/>
    </w:pPr>
    <w:rPr>
      <w:lang w:eastAsia="zh-CN"/>
    </w:rPr>
  </w:style>
  <w:style w:type="paragraph" w:styleId="322">
    <w:name w:val="Основной текст с отступом 32"/>
    <w:basedOn w:val="Normal"/>
    <w:qFormat/>
    <w:pPr>
      <w:suppressAutoHyphens w:val="true"/>
      <w:spacing w:lineRule="auto" w:line="360"/>
      <w:ind w:left="1191" w:right="0" w:hanging="454"/>
      <w:jc w:val="both"/>
    </w:pPr>
    <w:rPr>
      <w:lang w:eastAsia="zh-CN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59B07504F956C83F4477413F49E7B8A3CBFC7EB1733BE1371791A54107CE6F0FB8cBH" TargetMode="External"/><Relationship Id="rId4" Type="http://schemas.openxmlformats.org/officeDocument/2006/relationships/hyperlink" Target="consultantplus://offline/ref=59B07504F956C83F4477413F49E7B8A3CBFC7EB17238EF381F91A54107CE6F0FB8cBH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Application>LibreOffice/7.5.6.2$Windows_x86 LibreOffice_project/f654817fb68d6d4600d7d2f6b647e47729f55f15</Application>
  <AppVersion>15.0000</AppVersion>
  <Pages>12</Pages>
  <Words>2858</Words>
  <Characters>20711</Characters>
  <CharactersWithSpaces>23487</CharactersWithSpaces>
  <Paragraphs>149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2023-09-04T13:30:00Z</dcterms:created>
  <dc:creator>User</dc:creator>
  <dc:description/>
  <dc:language>ru-RU</dc:language>
  <cp:lastModifiedBy/>
  <cp:lastPrinted>2023-11-10T15:47:00Z</cp:lastPrinted>
  <dcterms:modified xsi:type="dcterms:W3CDTF">2023-11-13T15:01:56Z</dcterms:modified>
  <cp:revision>186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