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media/image4.jpeg" ContentType="image/jpeg"/>
  <Override PartName="/word/media/image3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615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57"/>
          <w:szCs w:val="57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57"/>
          <w:szCs w:val="57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57"/>
          <w:szCs w:val="57"/>
          <w:lang w:eastAsia="ru-RU"/>
        </w:rPr>
        <w:t>Диспансеризация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757545" cy="2412365"/>
            <wp:effectExtent l="0" t="0" r="0" b="0"/>
            <wp:docPr id="1" name="Рисунок 2" descr="Факты о диспансеризации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Факты о диспансеризации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ЗАЧЕМ НУЖНА ДИСПАНСЕРИЗАЦИЯ?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риск ее развития, тем успешнее будет лечение.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КТО ПОДЛЕЖИТ ДИСПАНСЕРИЗАЦИИ В 2023 г.?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br/>
      </w:r>
      <w:r>
        <w:rPr/>
        <w:drawing>
          <wp:inline distT="0" distB="0" distL="0" distR="0">
            <wp:extent cx="152400" cy="152400"/>
            <wp:effectExtent l="0" t="0" r="0" b="0"/>
            <wp:docPr id="2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9"/>
          <w:szCs w:val="29"/>
          <w:shd w:fill="FFFFFF" w:val="clear"/>
          <w:lang w:eastAsia="ru-RU"/>
        </w:rPr>
        <w:t xml:space="preserve"> граждане с 1924 по 1983 г.р.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br/>
      </w:r>
      <w:r>
        <w:rPr/>
        <w:drawing>
          <wp:inline distT="0" distB="0" distL="0" distR="0">
            <wp:extent cx="152400" cy="152400"/>
            <wp:effectExtent l="0" t="0" r="0" b="0"/>
            <wp:docPr id="3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color w:val="000000"/>
          <w:sz w:val="29"/>
          <w:szCs w:val="29"/>
          <w:shd w:fill="FFFFFF" w:val="clear"/>
          <w:lang w:eastAsia="ru-RU"/>
        </w:rPr>
        <w:t>граждане : 1984, 1987, 1990, 1993, 1996, 1999, 2002, 2005 годов рождения. Если Ваш год рождения не соответствует указанным выше годам ( например, Вы 1988 г.р. ), Вы можете бесплатно пройти профилактический медицинский осмотр.</w:t>
      </w:r>
      <w:r>
        <w:rPr>
          <w:rFonts w:eastAsia="Times New Roman" w:cs="Arial" w:ascii="Arial" w:hAnsi="Arial"/>
          <w:color w:val="000000"/>
          <w:sz w:val="20"/>
          <w:szCs w:val="20"/>
          <w:shd w:fill="FFFFFF" w:val="clear"/>
          <w:lang w:eastAsia="ru-RU"/>
        </w:rPr>
        <w:br/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ОСНОВНЫЕ ЗАДАЧИ ДИСПАНСЕРИЗАЦИИ.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1) Профилактика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ГДЕ МОЖНО ПРОЙТИ ДИСПАНСЕРИЗАЦИЮ?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Диспансеризацию и профилактический медицинский осмотр можно пройти в поликлинике по месту </w:t>
      </w:r>
      <w:r>
        <w:rPr>
          <w:rFonts w:eastAsia="Times New Roman" w:cs="Times New Roman" w:ascii="Times New Roman" w:hAnsi="Times New Roman"/>
          <w:color w:val="auto"/>
          <w:kern w:val="0"/>
          <w:sz w:val="29"/>
          <w:szCs w:val="29"/>
          <w:lang w:val="ru-RU" w:eastAsia="ru-RU" w:bidi="ar-SA"/>
        </w:rPr>
        <w:t>прикрепления.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Там также можно получить подробную информацию о том, как подготовиться к диспансеризации, когда и куда прийти.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ДИСПАНСЕРИЗАЦИЯ ПРОВОДИТСЯ В ДВА ЭТАПА: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1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1) для граждан в возрасте от 18 до 39 лет включительно 1 раз в 3 года: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а) проведение профилактического медицинского осмотра.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б) проведение мероприятий скрининга, направленного на раннее выявление онкологических заболеваний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а) проведение профилактического медицинского осмотра;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б) проведение мероприятий скрининга, направленного на раннее выявление онкологических заболеваний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в) общий анализ крови (гемоглобин, лейкоциты, СОЭ);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а) проведение профилактического медицинского осмотра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б) проведение мероприятий скрининга, направленного на раннее выявление онкологических заболеваний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в) общий анализ крови (гемоглобин, лейкоциты, СОЭ);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рамках первого этапа диспансеризации проводятся: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а) скрининг на выявление злокачественных новообразований шейки матки (у женщин):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18 лет и старше - осмотр фельдшером (акушеркой) или врачом акушером-гинекологом 1 раз в год;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от 18 до 64 лет включительно - взятие мазка с шейки матки, цитологическое исследование мазка с шейки матки 1 раз в 3 года;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б) скрининг на выявление злокачественных новообразований молочных желез (у женщин):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от 40 до 75 лет включительно - маммография обеих молочных желез в двух проекциях с двойным прочтением рентгенограмм 1 раз в 2 года;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в) скрининг на выявление злокачественных новообразований предстательной железы (у мужчин):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45, 50, 55, 60 и 64 лет - определение простат-специфического антигена в крови;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г) скрининг на выявление злокачественных новообразований толстого кишечника и прямой кишки: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от 40 до 64 лет включительно - исследование кала на скрытую кровь иммунохимическим качественным или количественным методом 1 раз в 2 года;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е) скрининг на выявление злокачественных новообразований пищевода, желудка и двенадцатиперстной кишки: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2 ЭТАП включает инструментальные или лабораторные методы, которые назначаются врачом-терапевтом с целью дополнительного обследования, уточнения группы здоровья и диагноза, назначения лечения при необходимости, а также углубленное профилактическое консультирование.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КАК ПРОЙТИ ДИСПАНСЕРИЗАЦИЮ РАБОТАЮЩЕМУ ЧЕЛОВЕКУ?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Согласно Федеральному Закону Российской Федерации от 21 ноября 2011 года № 323-ФЗ «Об основах охраны здоровья граждан Российской Федерации», работодатели обязаны обеспечивать условия для прохождения работниками медицинских осмотров и диспансеризации, беспрепятственно отпускать работников для их прохождения.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Напоминаем, что в соответствии со статьей 185.1 ТК РФ « Гарантии работникам при прохождении диспансеризации» работники, достигшие возраста 40 лет, при прохождении диспансеризации имеют право на освобождение от работы на один рабочий день один раз в год с сохранением за ними места работы ( должности) и среднего заработка, работники предпенсионного и пенсионного возраста для прохождения диспансеризации освобождаются от работы на два рабочихз дня один раз в год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КАКАЯ ПОДГОТОВКА НУЖНА ДЛЯ ПРОХОЖДЕНИЯ ДИСПАНСЕРИЗАЦИИ?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Для прохождения диспансеризации желательно прийти в поликлинику утром, натощак. При себе иметь паспорт и медицинский страховой полис.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Если вы в последние 12 месяцев обследовались у врача, возьмите подтверждающие документы — эти результаты могут быть учтены при прохождении диспансеризации.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Как подготовиться и правильно собрать пробы мочи и кала для анализа, чтобы избежать неверных результатов, вам объяснят в поликлинике.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ГРУППЫ ЗДОРОВЬЯ. ЧТО ЭТО ОЗНАЧАЕТ?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По результатам диспансеризации врачом устанавливается группа здоровья.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1 ГРУППА ЗДОРОВЬЯ обозначает отсутствие хронических заболеваний, подлежащих диспансерному наблюдению при низком или умеренном сердечно-сосудистом риске.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Всем гражданам проводится профилактическое консультирование по здоровому образу жизни.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Ко 2 ГРУППЕ ЗДОРОВЬЯ относятся граждане, у которых также нет хронических заболеваний, подлежащих диспансерному наблюдению, но имеется высокий или очень высокий сердечно-сосудистый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отделений(кабинетов) медицинской профилактики или центров здоровья.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 xml:space="preserve">— </w:t>
      </w: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3 ГРУППА ЗДОРОВЬЯ — имеются хронические заболевания, проводится необходимое лечение, снижение риска осложнений, диспансерное наблюдение с определенной периодичностью по назначению врача. Таким пациентам также обязательно проводится углубленное профилактическое консультирование — индивидуальное или групповое(посещение школ для пациентов).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ВАЖНО ЗНАТЬ!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Забота о здоровье — это не только задача медицинских работников. От того, какой образ жизни мы ведем, какие имеем поведенческие привычки (курение, алкоголь, сидячий образ жизни, неправильное питание и др.), зависит не только риск развития заболеваний, но и наше профессиональное и жизненное долголетие.</w:t>
      </w:r>
    </w:p>
    <w:p>
      <w:pPr>
        <w:pStyle w:val="Normal"/>
        <w:spacing w:lineRule="auto" w:line="240" w:before="360" w:after="0"/>
        <w:rPr>
          <w:rFonts w:ascii="Times New Roman" w:hAnsi="Times New Roman" w:eastAsia="Times New Roman" w:cs="Times New Roman"/>
          <w:sz w:val="29"/>
          <w:szCs w:val="29"/>
          <w:lang w:eastAsia="ru-RU"/>
        </w:rPr>
      </w:pPr>
      <w:r>
        <w:rPr>
          <w:rFonts w:eastAsia="Times New Roman" w:cs="Times New Roman" w:ascii="Times New Roman" w:hAnsi="Times New Roman"/>
          <w:sz w:val="29"/>
          <w:szCs w:val="29"/>
          <w:lang w:eastAsia="ru-RU"/>
        </w:rPr>
        <w:t>Именно проблемам профилактики и улучшения качества жизни, связанного со здоровьем, и посвящены мероприятия, организуемые в рамках диспансеризации.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4961255" cy="3580130"/>
            <wp:effectExtent l="0" t="0" r="0" b="0"/>
            <wp:docPr id="4" name="Рисунок 1" descr="Факты о диспансеризации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Факты о диспансеризации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a6f2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6f2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1a6f2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Articledecorationfirst" w:customStyle="1">
    <w:name w:val="article_decoration_first"/>
    <w:basedOn w:val="Normal"/>
    <w:qFormat/>
    <w:rsid w:val="001a6f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a6f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LibreOffice/6.4.1.2$Linux_X86_64 LibreOffice_project/40$Build-2</Application>
  <Pages>7</Pages>
  <Words>1325</Words>
  <Characters>9562</Characters>
  <CharactersWithSpaces>10840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2023-01-12T18:22:00Z</dcterms:created>
  <dc:creator>ва</dc:creator>
  <dc:description/>
  <dc:language>ru-RU</dc:language>
  <cp:lastModifiedBy/>
  <dcterms:modified xsi:type="dcterms:W3CDTF">2023-01-16T08:46:58Z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